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5757A229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835E53">
        <w:rPr>
          <w:b/>
          <w:bCs/>
          <w:sz w:val="24"/>
          <w:szCs w:val="24"/>
        </w:rPr>
        <w:t>JUNE 6</w:t>
      </w:r>
      <w:r w:rsidR="00F6161B" w:rsidRPr="49D78033">
        <w:rPr>
          <w:b/>
          <w:bCs/>
          <w:sz w:val="24"/>
          <w:szCs w:val="24"/>
        </w:rPr>
        <w:t>, 202</w:t>
      </w:r>
      <w:r w:rsidR="00C50CD7">
        <w:rPr>
          <w:b/>
          <w:bCs/>
          <w:sz w:val="24"/>
          <w:szCs w:val="24"/>
        </w:rPr>
        <w:t>3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7A40AB1B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835E53">
        <w:rPr>
          <w:sz w:val="24"/>
          <w:szCs w:val="24"/>
        </w:rPr>
        <w:t>June 6</w:t>
      </w:r>
      <w:r w:rsidR="000F2027">
        <w:rPr>
          <w:sz w:val="24"/>
          <w:szCs w:val="24"/>
        </w:rPr>
        <w:t xml:space="preserve">, </w:t>
      </w:r>
      <w:r w:rsidR="00604AA6">
        <w:rPr>
          <w:sz w:val="24"/>
          <w:szCs w:val="24"/>
        </w:rPr>
        <w:t>2023,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835E53">
        <w:rPr>
          <w:sz w:val="24"/>
          <w:szCs w:val="24"/>
        </w:rPr>
        <w:t>9</w:t>
      </w:r>
      <w:r w:rsidR="00A07B3E" w:rsidRPr="43305EA0">
        <w:rPr>
          <w:sz w:val="24"/>
          <w:szCs w:val="24"/>
        </w:rPr>
        <w:t xml:space="preserve">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3493F165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5A7136">
        <w:rPr>
          <w:sz w:val="24"/>
          <w:szCs w:val="24"/>
        </w:rPr>
        <w:t xml:space="preserve">and </w:t>
      </w:r>
      <w:r w:rsidR="006802ED">
        <w:rPr>
          <w:sz w:val="24"/>
          <w:szCs w:val="24"/>
        </w:rPr>
        <w:t xml:space="preserve">Mrs. Christi Green, </w:t>
      </w:r>
      <w:r w:rsidR="005A7136">
        <w:rPr>
          <w:sz w:val="24"/>
          <w:szCs w:val="24"/>
        </w:rPr>
        <w:t xml:space="preserve">Board members;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72BFBC3B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DE6459">
        <w:rPr>
          <w:sz w:val="24"/>
          <w:szCs w:val="24"/>
        </w:rPr>
        <w:t>Ms. Sherri Hunter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26C5D1B3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835E53">
        <w:rPr>
          <w:sz w:val="24"/>
          <w:szCs w:val="24"/>
        </w:rPr>
        <w:t>Eleby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835E53">
        <w:rPr>
          <w:sz w:val="24"/>
          <w:szCs w:val="24"/>
        </w:rPr>
        <w:t>rs. Green</w:t>
      </w:r>
      <w:r w:rsidRPr="43305EA0">
        <w:rPr>
          <w:sz w:val="24"/>
          <w:szCs w:val="24"/>
        </w:rPr>
        <w:t xml:space="preserve">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835E53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BA228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733D05EC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835E53">
        <w:rPr>
          <w:sz w:val="24"/>
          <w:szCs w:val="24"/>
        </w:rPr>
        <w:t>May 3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BA3631">
        <w:rPr>
          <w:sz w:val="24"/>
          <w:szCs w:val="24"/>
        </w:rPr>
        <w:t>3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Regular Board Minutes.  On a motion by Mr. </w:t>
      </w:r>
      <w:r w:rsidR="00BC1B39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F51FA3">
        <w:rPr>
          <w:sz w:val="24"/>
          <w:szCs w:val="24"/>
        </w:rPr>
        <w:t>r</w:t>
      </w:r>
      <w:r w:rsidR="00835E53">
        <w:rPr>
          <w:sz w:val="24"/>
          <w:szCs w:val="24"/>
        </w:rPr>
        <w:t>s. Green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 xml:space="preserve">voted </w:t>
      </w:r>
      <w:r w:rsidR="003C584B">
        <w:rPr>
          <w:sz w:val="24"/>
          <w:szCs w:val="24"/>
        </w:rPr>
        <w:t xml:space="preserve">unanimously </w:t>
      </w:r>
      <w:r w:rsidR="00B217AF">
        <w:rPr>
          <w:sz w:val="24"/>
          <w:szCs w:val="24"/>
        </w:rPr>
        <w:t>(</w:t>
      </w:r>
      <w:r w:rsidR="00835E53">
        <w:rPr>
          <w:sz w:val="24"/>
          <w:szCs w:val="24"/>
        </w:rPr>
        <w:t>3</w:t>
      </w:r>
      <w:r w:rsidR="00B217AF">
        <w:rPr>
          <w:sz w:val="24"/>
          <w:szCs w:val="24"/>
        </w:rPr>
        <w:t xml:space="preserve">, 0) </w:t>
      </w:r>
      <w:r w:rsidR="00350476" w:rsidRPr="43305EA0">
        <w:rPr>
          <w:sz w:val="24"/>
          <w:szCs w:val="24"/>
        </w:rPr>
        <w:t>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p w14:paraId="5FD48B24" w14:textId="4E92D6E3" w:rsidR="00DB5765" w:rsidRDefault="00DB5765">
      <w:pPr>
        <w:rPr>
          <w:sz w:val="24"/>
          <w:szCs w:val="24"/>
        </w:rPr>
      </w:pPr>
    </w:p>
    <w:p w14:paraId="74BEA40B" w14:textId="6138509E" w:rsidR="0001036B" w:rsidRDefault="00396E04" w:rsidP="00396E0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835E53">
        <w:rPr>
          <w:sz w:val="24"/>
          <w:szCs w:val="24"/>
        </w:rPr>
        <w:t>asked to</w:t>
      </w:r>
      <w:r w:rsidRPr="43305EA0">
        <w:rPr>
          <w:sz w:val="24"/>
          <w:szCs w:val="24"/>
        </w:rPr>
        <w:t xml:space="preserve"> </w:t>
      </w:r>
      <w:r w:rsidR="00835E53">
        <w:rPr>
          <w:sz w:val="24"/>
          <w:szCs w:val="24"/>
        </w:rPr>
        <w:t xml:space="preserve">table the May 11, 2023, minutes due to transition of the Board Meeting Secretary. </w:t>
      </w:r>
    </w:p>
    <w:p w14:paraId="000513D8" w14:textId="77777777" w:rsidR="00835E53" w:rsidRDefault="00835E53" w:rsidP="00396E04">
      <w:pPr>
        <w:rPr>
          <w:sz w:val="24"/>
          <w:szCs w:val="24"/>
        </w:rPr>
      </w:pPr>
    </w:p>
    <w:bookmarkEnd w:id="0"/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1ED0B435" w14:textId="77777777" w:rsidR="007F194A" w:rsidRDefault="007F194A" w:rsidP="43305EA0">
      <w:pPr>
        <w:rPr>
          <w:sz w:val="24"/>
          <w:szCs w:val="24"/>
        </w:rPr>
      </w:pPr>
    </w:p>
    <w:p w14:paraId="5F4A7CCC" w14:textId="421332EB" w:rsidR="0096250D" w:rsidRDefault="00F21BC1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150E3F">
        <w:rPr>
          <w:sz w:val="24"/>
          <w:szCs w:val="24"/>
        </w:rPr>
        <w:t xml:space="preserve"> </w:t>
      </w:r>
      <w:r w:rsidR="00835E53">
        <w:rPr>
          <w:sz w:val="24"/>
          <w:szCs w:val="24"/>
        </w:rPr>
        <w:t>provided an update on the District Leadership Retreat. The retreat was a success.  Quitman County 4-H Representatives and M</w:t>
      </w:r>
      <w:r w:rsidR="00BC3A29">
        <w:rPr>
          <w:sz w:val="24"/>
          <w:szCs w:val="24"/>
        </w:rPr>
        <w:t>r</w:t>
      </w:r>
      <w:r w:rsidR="00835E53">
        <w:rPr>
          <w:sz w:val="24"/>
          <w:szCs w:val="24"/>
        </w:rPr>
        <w:t>s</w:t>
      </w:r>
      <w:r w:rsidR="0071395F">
        <w:rPr>
          <w:sz w:val="24"/>
          <w:szCs w:val="24"/>
        </w:rPr>
        <w:t>.</w:t>
      </w:r>
      <w:r w:rsidR="00835E53">
        <w:rPr>
          <w:sz w:val="24"/>
          <w:szCs w:val="24"/>
        </w:rPr>
        <w:t xml:space="preserve"> Julie Shivers</w:t>
      </w:r>
      <w:r w:rsidR="00A43503">
        <w:rPr>
          <w:sz w:val="24"/>
          <w:szCs w:val="24"/>
        </w:rPr>
        <w:t xml:space="preserve">, </w:t>
      </w:r>
      <w:proofErr w:type="spellStart"/>
      <w:r w:rsidR="00BC3A29">
        <w:rPr>
          <w:sz w:val="24"/>
          <w:szCs w:val="24"/>
        </w:rPr>
        <w:t>GaDOE</w:t>
      </w:r>
      <w:proofErr w:type="spellEnd"/>
      <w:r w:rsidR="00BC3A29">
        <w:rPr>
          <w:sz w:val="24"/>
          <w:szCs w:val="24"/>
        </w:rPr>
        <w:t xml:space="preserve"> </w:t>
      </w:r>
      <w:r w:rsidR="00A43503">
        <w:rPr>
          <w:sz w:val="24"/>
          <w:szCs w:val="24"/>
        </w:rPr>
        <w:t>District Consultant,</w:t>
      </w:r>
      <w:r w:rsidR="00835E53">
        <w:rPr>
          <w:sz w:val="24"/>
          <w:szCs w:val="24"/>
        </w:rPr>
        <w:t xml:space="preserve"> provided valuable information to the staff at the retreat. The Superintendent also provided an update on Summer School, which started June 5</w:t>
      </w:r>
      <w:r w:rsidR="00835E53" w:rsidRPr="00835E53">
        <w:rPr>
          <w:sz w:val="24"/>
          <w:szCs w:val="24"/>
          <w:vertAlign w:val="superscript"/>
        </w:rPr>
        <w:t>th</w:t>
      </w:r>
      <w:r w:rsidR="00835E53">
        <w:rPr>
          <w:sz w:val="24"/>
          <w:szCs w:val="24"/>
        </w:rPr>
        <w:t xml:space="preserve">; and the Summer Professional Learning that will be taking place during the months of June and July to include the Teacher Academy.  </w:t>
      </w:r>
    </w:p>
    <w:p w14:paraId="23B5E9FD" w14:textId="77777777" w:rsidR="00BC3A29" w:rsidRDefault="00BC3A29" w:rsidP="0096250D">
      <w:pPr>
        <w:rPr>
          <w:sz w:val="24"/>
          <w:szCs w:val="24"/>
        </w:rPr>
      </w:pPr>
    </w:p>
    <w:p w14:paraId="066E0D1C" w14:textId="1CA1D9D6" w:rsidR="00D97683" w:rsidRDefault="00D97683" w:rsidP="0096250D">
      <w:pPr>
        <w:rPr>
          <w:sz w:val="24"/>
          <w:szCs w:val="24"/>
        </w:rPr>
      </w:pPr>
      <w:r>
        <w:rPr>
          <w:sz w:val="24"/>
          <w:szCs w:val="24"/>
        </w:rPr>
        <w:t>The Quitman County 4-H Staff provided the Board information on their programs and discussed ways they would like to partner with Quitman County School District</w:t>
      </w:r>
      <w:r w:rsidR="00783A91">
        <w:rPr>
          <w:sz w:val="24"/>
          <w:szCs w:val="24"/>
        </w:rPr>
        <w:t>.</w:t>
      </w:r>
    </w:p>
    <w:p w14:paraId="57B61AD6" w14:textId="77777777" w:rsidR="00A43503" w:rsidRDefault="00A43503" w:rsidP="0096250D">
      <w:pPr>
        <w:rPr>
          <w:sz w:val="24"/>
          <w:szCs w:val="24"/>
        </w:rPr>
      </w:pPr>
    </w:p>
    <w:p w14:paraId="5D37AFA2" w14:textId="699C5A40" w:rsidR="00A43503" w:rsidRDefault="00A43503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 also provided the Board with an update on the State Audit; and introduced Mr. Michael Coley, the new Ass</w:t>
      </w:r>
      <w:r w:rsidR="00BC3A29">
        <w:rPr>
          <w:sz w:val="24"/>
          <w:szCs w:val="24"/>
        </w:rPr>
        <w:t>is</w:t>
      </w:r>
      <w:r>
        <w:rPr>
          <w:sz w:val="24"/>
          <w:szCs w:val="24"/>
        </w:rPr>
        <w:t>t</w:t>
      </w:r>
      <w:r w:rsidR="00BC3A29">
        <w:rPr>
          <w:sz w:val="24"/>
          <w:szCs w:val="24"/>
        </w:rPr>
        <w:t>ant</w:t>
      </w:r>
      <w:r>
        <w:rPr>
          <w:sz w:val="24"/>
          <w:szCs w:val="24"/>
        </w:rPr>
        <w:t xml:space="preserve"> Principal. Mr</w:t>
      </w:r>
      <w:r w:rsidR="00783A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Coley thanked the Board for the opportunity. </w:t>
      </w:r>
    </w:p>
    <w:p w14:paraId="263EC000" w14:textId="4C0E8683" w:rsidR="004E48FF" w:rsidRDefault="004E48FF" w:rsidP="0096250D">
      <w:pPr>
        <w:rPr>
          <w:sz w:val="24"/>
          <w:szCs w:val="24"/>
        </w:rPr>
      </w:pPr>
    </w:p>
    <w:p w14:paraId="13FF5532" w14:textId="77777777" w:rsidR="00D97683" w:rsidRDefault="00D97683" w:rsidP="003973B8">
      <w:pPr>
        <w:rPr>
          <w:b/>
          <w:sz w:val="24"/>
          <w:szCs w:val="24"/>
        </w:rPr>
      </w:pPr>
    </w:p>
    <w:p w14:paraId="119A0824" w14:textId="77777777" w:rsidR="00D97683" w:rsidRDefault="00D97683" w:rsidP="003973B8">
      <w:pPr>
        <w:rPr>
          <w:b/>
          <w:sz w:val="24"/>
          <w:szCs w:val="24"/>
        </w:rPr>
      </w:pPr>
    </w:p>
    <w:p w14:paraId="2292F3F5" w14:textId="77777777" w:rsidR="00D97683" w:rsidRDefault="00D97683" w:rsidP="003973B8">
      <w:pPr>
        <w:rPr>
          <w:b/>
          <w:sz w:val="24"/>
          <w:szCs w:val="24"/>
        </w:rPr>
      </w:pPr>
    </w:p>
    <w:p w14:paraId="44F206B0" w14:textId="77777777" w:rsidR="00D97683" w:rsidRDefault="00D97683" w:rsidP="003973B8">
      <w:pPr>
        <w:rPr>
          <w:b/>
          <w:sz w:val="24"/>
          <w:szCs w:val="24"/>
        </w:rPr>
      </w:pPr>
    </w:p>
    <w:p w14:paraId="14975781" w14:textId="77777777" w:rsidR="00D97683" w:rsidRDefault="00D97683" w:rsidP="003973B8">
      <w:pPr>
        <w:rPr>
          <w:b/>
          <w:sz w:val="24"/>
          <w:szCs w:val="24"/>
        </w:rPr>
      </w:pPr>
    </w:p>
    <w:p w14:paraId="4309BF3B" w14:textId="13F762D6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23C76547" w14:textId="77777777" w:rsidR="00D97683" w:rsidRPr="007C5CFF" w:rsidRDefault="00D97683" w:rsidP="003973B8">
      <w:pPr>
        <w:rPr>
          <w:b/>
          <w:sz w:val="24"/>
          <w:szCs w:val="24"/>
        </w:rPr>
      </w:pPr>
    </w:p>
    <w:p w14:paraId="3E97EF78" w14:textId="47D2F3C9" w:rsidR="00BC3A29" w:rsidRPr="00BC3A29" w:rsidRDefault="6CE24754" w:rsidP="00BC3A29">
      <w:r w:rsidRPr="43305EA0">
        <w:rPr>
          <w:sz w:val="24"/>
          <w:szCs w:val="24"/>
        </w:rPr>
        <w:t xml:space="preserve">The Superintendent recommended entering </w:t>
      </w:r>
      <w:r w:rsidR="00995355" w:rsidRPr="43305EA0">
        <w:rPr>
          <w:sz w:val="24"/>
          <w:szCs w:val="24"/>
        </w:rPr>
        <w:t>an executive</w:t>
      </w:r>
      <w:r w:rsidRPr="43305EA0">
        <w:rPr>
          <w:sz w:val="24"/>
          <w:szCs w:val="24"/>
        </w:rPr>
        <w:t xml:space="preserve"> session for the purpose of discussing personnel.  On a motion by Mr. </w:t>
      </w:r>
      <w:r w:rsidR="00835E53">
        <w:rPr>
          <w:sz w:val="24"/>
          <w:szCs w:val="24"/>
        </w:rPr>
        <w:t xml:space="preserve">Eleby </w:t>
      </w:r>
      <w:r w:rsidRPr="43305EA0">
        <w:rPr>
          <w:sz w:val="24"/>
          <w:szCs w:val="24"/>
        </w:rPr>
        <w:t>and a second by Mr</w:t>
      </w:r>
      <w:r w:rsidR="00835E53">
        <w:rPr>
          <w:sz w:val="24"/>
          <w:szCs w:val="24"/>
        </w:rPr>
        <w:t>s. Green</w:t>
      </w:r>
      <w:r w:rsidRPr="43305EA0">
        <w:rPr>
          <w:sz w:val="24"/>
          <w:szCs w:val="24"/>
        </w:rPr>
        <w:t>, the Board voted unanimously (</w:t>
      </w:r>
      <w:r w:rsidR="00835E53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  <w:r w:rsidR="00BC3A29">
        <w:rPr>
          <w:sz w:val="24"/>
          <w:szCs w:val="24"/>
        </w:rPr>
        <w:t xml:space="preserve">  </w:t>
      </w:r>
      <w:r w:rsidR="00783A91">
        <w:rPr>
          <w:sz w:val="24"/>
          <w:szCs w:val="24"/>
        </w:rPr>
        <w:t>(</w:t>
      </w:r>
      <w:r w:rsidR="00BC3A29">
        <w:rPr>
          <w:sz w:val="24"/>
          <w:szCs w:val="24"/>
        </w:rPr>
        <w:t xml:space="preserve">After the motion was passed, </w:t>
      </w:r>
      <w:r w:rsidR="00BC3A29">
        <w:rPr>
          <w:sz w:val="24"/>
          <w:szCs w:val="24"/>
        </w:rPr>
        <w:t>Mr. Wilborn entered the Board Meeting.</w:t>
      </w:r>
      <w:r w:rsidR="00783A91">
        <w:rPr>
          <w:sz w:val="24"/>
          <w:szCs w:val="24"/>
        </w:rPr>
        <w:t>)</w:t>
      </w:r>
    </w:p>
    <w:p w14:paraId="28CB080F" w14:textId="77777777" w:rsidR="00BC3A29" w:rsidRDefault="00BC3A29">
      <w:pPr>
        <w:rPr>
          <w:sz w:val="24"/>
          <w:szCs w:val="24"/>
        </w:rPr>
      </w:pPr>
    </w:p>
    <w:p w14:paraId="6BFA6D6B" w14:textId="33002CFF" w:rsidR="6CE24754" w:rsidRDefault="6CE24754">
      <w:pPr>
        <w:rPr>
          <w:sz w:val="24"/>
          <w:szCs w:val="24"/>
        </w:rPr>
      </w:pPr>
      <w:r w:rsidRPr="43305EA0">
        <w:rPr>
          <w:sz w:val="24"/>
          <w:szCs w:val="24"/>
        </w:rPr>
        <w:t>On a motion by Mr. Wilborn and a second by Mr</w:t>
      </w:r>
      <w:r w:rsidR="00835E53">
        <w:rPr>
          <w:sz w:val="24"/>
          <w:szCs w:val="24"/>
        </w:rPr>
        <w:t>s. Green</w:t>
      </w:r>
      <w:r w:rsidRPr="43305EA0">
        <w:rPr>
          <w:sz w:val="24"/>
          <w:szCs w:val="24"/>
        </w:rPr>
        <w:t>, the Board voted unanimously (</w:t>
      </w:r>
      <w:r w:rsidR="009C3D91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resume </w:t>
      </w:r>
      <w:r w:rsidR="009264CC" w:rsidRPr="43305EA0">
        <w:rPr>
          <w:sz w:val="24"/>
          <w:szCs w:val="24"/>
        </w:rPr>
        <w:t>the regular</w:t>
      </w:r>
      <w:r w:rsidRPr="43305EA0">
        <w:rPr>
          <w:sz w:val="24"/>
          <w:szCs w:val="24"/>
        </w:rPr>
        <w:t xml:space="preserve"> session.  The motion passed.  </w:t>
      </w:r>
    </w:p>
    <w:p w14:paraId="6BDA374D" w14:textId="77777777" w:rsidR="00BC3A29" w:rsidRDefault="00BC3A29"/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19759D99" w14:textId="77777777" w:rsidR="00835E53" w:rsidRDefault="00835E53">
      <w:pPr>
        <w:rPr>
          <w:sz w:val="24"/>
          <w:szCs w:val="24"/>
        </w:rPr>
      </w:pPr>
    </w:p>
    <w:p w14:paraId="794B0AD4" w14:textId="1BE60B2C" w:rsidR="00835E53" w:rsidRDefault="00835E53" w:rsidP="00835E53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move </w:t>
      </w:r>
      <w:r w:rsidR="00783A91">
        <w:rPr>
          <w:sz w:val="24"/>
          <w:szCs w:val="24"/>
        </w:rPr>
        <w:t xml:space="preserve">Ms. </w:t>
      </w:r>
      <w:r w:rsidR="002C2A43">
        <w:rPr>
          <w:sz w:val="24"/>
          <w:szCs w:val="24"/>
        </w:rPr>
        <w:t>Latonia</w:t>
      </w:r>
      <w:r w:rsidR="00BC3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Marshall from </w:t>
      </w:r>
      <w:r w:rsidR="00783A91">
        <w:rPr>
          <w:sz w:val="24"/>
          <w:szCs w:val="24"/>
        </w:rPr>
        <w:t>p</w:t>
      </w:r>
      <w:r>
        <w:rPr>
          <w:sz w:val="24"/>
          <w:szCs w:val="24"/>
        </w:rPr>
        <w:t xml:space="preserve">art-time to </w:t>
      </w:r>
      <w:r w:rsidR="00783A91">
        <w:rPr>
          <w:sz w:val="24"/>
          <w:szCs w:val="24"/>
        </w:rPr>
        <w:t>f</w:t>
      </w:r>
      <w:r>
        <w:rPr>
          <w:sz w:val="24"/>
          <w:szCs w:val="24"/>
        </w:rPr>
        <w:t>ull-</w:t>
      </w:r>
      <w:r w:rsidR="00783A91">
        <w:rPr>
          <w:sz w:val="24"/>
          <w:szCs w:val="24"/>
        </w:rPr>
        <w:t>t</w:t>
      </w:r>
      <w:r>
        <w:rPr>
          <w:sz w:val="24"/>
          <w:szCs w:val="24"/>
        </w:rPr>
        <w:t xml:space="preserve">ime for food service worker. </w:t>
      </w:r>
      <w:r w:rsidR="002C2A43">
        <w:rPr>
          <w:sz w:val="24"/>
          <w:szCs w:val="24"/>
        </w:rPr>
        <w:t xml:space="preserve">Ms. Marshall will replace </w:t>
      </w:r>
      <w:r w:rsidR="00783A91">
        <w:rPr>
          <w:sz w:val="24"/>
          <w:szCs w:val="24"/>
        </w:rPr>
        <w:t xml:space="preserve">Ms. </w:t>
      </w:r>
      <w:r w:rsidR="002C2A43">
        <w:rPr>
          <w:sz w:val="24"/>
          <w:szCs w:val="24"/>
        </w:rPr>
        <w:t xml:space="preserve">Annie Wyatt.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4E16A669" w:rsidR="00C94256" w:rsidRDefault="00C94256" w:rsidP="00C94256">
      <w:pPr>
        <w:rPr>
          <w:sz w:val="24"/>
          <w:szCs w:val="24"/>
        </w:rPr>
      </w:pPr>
      <w:bookmarkStart w:id="1" w:name="_Hlk128984618"/>
      <w:r>
        <w:rPr>
          <w:sz w:val="24"/>
          <w:szCs w:val="24"/>
        </w:rPr>
        <w:t>The Superintendent recommended approval of M</w:t>
      </w:r>
      <w:r w:rsidR="00835E53">
        <w:rPr>
          <w:sz w:val="24"/>
          <w:szCs w:val="24"/>
        </w:rPr>
        <w:t>r</w:t>
      </w:r>
      <w:r w:rsidR="00562B46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835E53">
        <w:rPr>
          <w:sz w:val="24"/>
          <w:szCs w:val="24"/>
        </w:rPr>
        <w:t>Demetria Norris-</w:t>
      </w:r>
      <w:proofErr w:type="spellStart"/>
      <w:r w:rsidR="00835E53">
        <w:rPr>
          <w:sz w:val="24"/>
          <w:szCs w:val="24"/>
        </w:rPr>
        <w:t>Deloney</w:t>
      </w:r>
      <w:r w:rsidR="00783A91">
        <w:rPr>
          <w:sz w:val="24"/>
          <w:szCs w:val="24"/>
        </w:rPr>
        <w:t>’s</w:t>
      </w:r>
      <w:proofErr w:type="spellEnd"/>
      <w:r w:rsidR="00D50D1E">
        <w:rPr>
          <w:sz w:val="24"/>
          <w:szCs w:val="24"/>
        </w:rPr>
        <w:t xml:space="preserve"> </w:t>
      </w:r>
      <w:r w:rsidR="00562B46">
        <w:rPr>
          <w:sz w:val="24"/>
          <w:szCs w:val="24"/>
        </w:rPr>
        <w:t>re</w:t>
      </w:r>
      <w:r w:rsidR="00372F7A">
        <w:rPr>
          <w:sz w:val="24"/>
          <w:szCs w:val="24"/>
        </w:rPr>
        <w:t>signation</w:t>
      </w:r>
      <w:r w:rsidR="00D05209">
        <w:rPr>
          <w:sz w:val="24"/>
          <w:szCs w:val="24"/>
        </w:rPr>
        <w:t>.</w:t>
      </w:r>
      <w:r w:rsidR="00D50D1E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>On a motion by Mr. Wilborn and a second by Mr</w:t>
      </w:r>
      <w:r w:rsidR="00835E53">
        <w:rPr>
          <w:sz w:val="24"/>
          <w:szCs w:val="24"/>
        </w:rPr>
        <w:t>s. Green</w:t>
      </w:r>
      <w:r w:rsidRPr="43305EA0">
        <w:rPr>
          <w:sz w:val="24"/>
          <w:szCs w:val="24"/>
        </w:rPr>
        <w:t>, the Board voted unanimously (</w:t>
      </w:r>
      <w:r w:rsidR="0019781C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7FBC3551" w14:textId="77777777" w:rsidR="00604AA6" w:rsidRDefault="00604AA6" w:rsidP="00C94256">
      <w:pPr>
        <w:rPr>
          <w:sz w:val="24"/>
          <w:szCs w:val="24"/>
        </w:rPr>
      </w:pPr>
    </w:p>
    <w:p w14:paraId="02D68894" w14:textId="4201CC32" w:rsidR="00604AA6" w:rsidRDefault="00604AA6" w:rsidP="00604AA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Shawndra</w:t>
      </w:r>
      <w:proofErr w:type="spellEnd"/>
      <w:r>
        <w:rPr>
          <w:sz w:val="24"/>
          <w:szCs w:val="24"/>
        </w:rPr>
        <w:t xml:space="preserve"> Davis</w:t>
      </w:r>
      <w:r w:rsidR="00783A91">
        <w:rPr>
          <w:sz w:val="24"/>
          <w:szCs w:val="24"/>
        </w:rPr>
        <w:t>’</w:t>
      </w:r>
      <w:r>
        <w:rPr>
          <w:sz w:val="24"/>
          <w:szCs w:val="24"/>
        </w:rPr>
        <w:t xml:space="preserve"> resignation.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6E6DDB1" w14:textId="77777777" w:rsidR="00604AA6" w:rsidRDefault="00604AA6" w:rsidP="00604AA6">
      <w:pPr>
        <w:rPr>
          <w:sz w:val="24"/>
          <w:szCs w:val="24"/>
        </w:rPr>
      </w:pPr>
    </w:p>
    <w:p w14:paraId="1960ABC1" w14:textId="3CC5FA9F" w:rsidR="00604AA6" w:rsidRDefault="00604AA6" w:rsidP="00604AA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Mrs. </w:t>
      </w:r>
      <w:r>
        <w:rPr>
          <w:sz w:val="24"/>
          <w:szCs w:val="24"/>
        </w:rPr>
        <w:t>Nettie Harris</w:t>
      </w:r>
      <w:r w:rsidR="00783A91">
        <w:rPr>
          <w:sz w:val="24"/>
          <w:szCs w:val="24"/>
        </w:rPr>
        <w:t>’</w:t>
      </w:r>
      <w:r>
        <w:rPr>
          <w:sz w:val="24"/>
          <w:szCs w:val="24"/>
        </w:rPr>
        <w:t xml:space="preserve"> resignation.  </w:t>
      </w:r>
      <w:r w:rsidRPr="43305EA0">
        <w:rPr>
          <w:sz w:val="24"/>
          <w:szCs w:val="24"/>
        </w:rPr>
        <w:t>On a motion by Mr. Wilborn and a second by Mr</w:t>
      </w:r>
      <w:r>
        <w:rPr>
          <w:sz w:val="24"/>
          <w:szCs w:val="24"/>
        </w:rPr>
        <w:t>s. Green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bookmarkEnd w:id="1"/>
    <w:p w14:paraId="4281D2D1" w14:textId="09816E80" w:rsidR="00171B59" w:rsidRDefault="00171B59" w:rsidP="00C94256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036A9FE9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2" w:name="_Hlk27735535"/>
      <w:r w:rsidRPr="43305EA0">
        <w:rPr>
          <w:sz w:val="24"/>
          <w:szCs w:val="24"/>
        </w:rPr>
        <w:t xml:space="preserve">recommended approval of the Financial Report for </w:t>
      </w:r>
      <w:r w:rsidR="00604AA6">
        <w:rPr>
          <w:sz w:val="24"/>
          <w:szCs w:val="24"/>
        </w:rPr>
        <w:t xml:space="preserve">May </w:t>
      </w:r>
      <w:r w:rsidR="00236642">
        <w:rPr>
          <w:sz w:val="24"/>
          <w:szCs w:val="24"/>
        </w:rPr>
        <w:t>202</w:t>
      </w:r>
      <w:r w:rsidR="00DE38E1">
        <w:rPr>
          <w:sz w:val="24"/>
          <w:szCs w:val="24"/>
        </w:rPr>
        <w:t>3</w:t>
      </w:r>
      <w:r w:rsidR="00604AA6">
        <w:rPr>
          <w:sz w:val="24"/>
          <w:szCs w:val="24"/>
        </w:rPr>
        <w:t>, with an explanation provided to the Board</w:t>
      </w:r>
      <w:r w:rsidR="053CF95A" w:rsidRPr="43305EA0">
        <w:rPr>
          <w:sz w:val="24"/>
          <w:szCs w:val="24"/>
        </w:rPr>
        <w:t xml:space="preserve">.  </w:t>
      </w:r>
      <w:bookmarkStart w:id="3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</w:t>
      </w:r>
      <w:proofErr w:type="spellStart"/>
      <w:r w:rsidR="00CB5B91" w:rsidRPr="43305EA0">
        <w:rPr>
          <w:sz w:val="24"/>
          <w:szCs w:val="24"/>
        </w:rPr>
        <w:t>Mr</w:t>
      </w:r>
      <w:proofErr w:type="spellEnd"/>
      <w:r w:rsidR="00604AA6">
        <w:rPr>
          <w:sz w:val="24"/>
          <w:szCs w:val="24"/>
        </w:rPr>
        <w:t>, Eleby</w:t>
      </w:r>
      <w:r w:rsidR="00CB5B91" w:rsidRPr="43305EA0">
        <w:rPr>
          <w:sz w:val="24"/>
          <w:szCs w:val="24"/>
        </w:rPr>
        <w:t>, the Board voted unanimously (</w:t>
      </w:r>
      <w:r w:rsidR="00610BAF">
        <w:rPr>
          <w:sz w:val="24"/>
          <w:szCs w:val="24"/>
        </w:rPr>
        <w:t>4</w:t>
      </w:r>
      <w:r w:rsidR="00CB5B91" w:rsidRPr="43305EA0">
        <w:rPr>
          <w:sz w:val="24"/>
          <w:szCs w:val="24"/>
        </w:rPr>
        <w:t>, 0), to accept the Superintendent’s recommendation.  The motion passed.</w:t>
      </w:r>
      <w:r w:rsidR="008676E7">
        <w:rPr>
          <w:sz w:val="24"/>
          <w:szCs w:val="24"/>
        </w:rPr>
        <w:t xml:space="preserve"> </w:t>
      </w:r>
    </w:p>
    <w:bookmarkEnd w:id="3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7FD4A777" w:rsidR="003658F6" w:rsidRDefault="00B90599" w:rsidP="000527C1">
      <w:pPr>
        <w:rPr>
          <w:sz w:val="24"/>
          <w:szCs w:val="24"/>
        </w:rPr>
      </w:pPr>
      <w:bookmarkStart w:id="4" w:name="_Hlk126582464"/>
      <w:bookmarkStart w:id="5" w:name="_Hlk68244950"/>
      <w:bookmarkEnd w:id="2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604AA6">
        <w:rPr>
          <w:sz w:val="24"/>
          <w:szCs w:val="24"/>
        </w:rPr>
        <w:t>April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3F5A06">
        <w:rPr>
          <w:sz w:val="24"/>
          <w:szCs w:val="24"/>
        </w:rPr>
        <w:t>3</w:t>
      </w:r>
      <w:r w:rsidR="004504A7" w:rsidRPr="43305EA0">
        <w:rPr>
          <w:sz w:val="24"/>
          <w:szCs w:val="24"/>
        </w:rPr>
        <w:t xml:space="preserve">.  </w:t>
      </w:r>
      <w:bookmarkStart w:id="6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604AA6">
        <w:rPr>
          <w:sz w:val="24"/>
          <w:szCs w:val="24"/>
        </w:rPr>
        <w:t>Wilborn</w:t>
      </w:r>
      <w:r w:rsidR="0015497A" w:rsidRPr="43305EA0">
        <w:rPr>
          <w:sz w:val="24"/>
          <w:szCs w:val="24"/>
        </w:rPr>
        <w:t xml:space="preserve"> and a second by Mr</w:t>
      </w:r>
      <w:r w:rsidR="00604AA6">
        <w:rPr>
          <w:sz w:val="24"/>
          <w:szCs w:val="24"/>
        </w:rPr>
        <w:t>s. Green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232FFF">
        <w:rPr>
          <w:sz w:val="24"/>
          <w:szCs w:val="24"/>
        </w:rPr>
        <w:t>4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bookmarkEnd w:id="4"/>
    <w:p w14:paraId="755F6738" w14:textId="28274F0F" w:rsidR="000D6510" w:rsidRDefault="000D6510" w:rsidP="000527C1">
      <w:pPr>
        <w:rPr>
          <w:sz w:val="24"/>
          <w:szCs w:val="24"/>
        </w:rPr>
      </w:pPr>
    </w:p>
    <w:bookmarkEnd w:id="6"/>
    <w:p w14:paraId="6EC6C034" w14:textId="63C9DDE2" w:rsidR="003B0E73" w:rsidRPr="00A457A4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56B33FCA" w14:textId="77777777" w:rsidR="00DC1AB1" w:rsidRDefault="00DC1AB1" w:rsidP="00A457A4">
      <w:pPr>
        <w:rPr>
          <w:sz w:val="24"/>
          <w:szCs w:val="24"/>
        </w:rPr>
      </w:pPr>
    </w:p>
    <w:p w14:paraId="2A826589" w14:textId="34952235" w:rsidR="00A43503" w:rsidRDefault="00F4087C" w:rsidP="00A43503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457A4">
        <w:rPr>
          <w:sz w:val="24"/>
          <w:szCs w:val="24"/>
        </w:rPr>
        <w:t xml:space="preserve">recommended approval of </w:t>
      </w:r>
      <w:r w:rsidR="00604AA6">
        <w:rPr>
          <w:sz w:val="24"/>
          <w:szCs w:val="24"/>
        </w:rPr>
        <w:t xml:space="preserve">the 2023-24 Extended Year Calendar.  </w:t>
      </w:r>
      <w:r w:rsidR="00A43503">
        <w:rPr>
          <w:sz w:val="24"/>
          <w:szCs w:val="24"/>
        </w:rPr>
        <w:t>On a motion by Mr. Wilborn and a second by Mr</w:t>
      </w:r>
      <w:r w:rsidR="00A43503">
        <w:rPr>
          <w:sz w:val="24"/>
          <w:szCs w:val="24"/>
        </w:rPr>
        <w:t>s</w:t>
      </w:r>
      <w:r w:rsidR="00A43503">
        <w:rPr>
          <w:sz w:val="24"/>
          <w:szCs w:val="24"/>
        </w:rPr>
        <w:t xml:space="preserve">. </w:t>
      </w:r>
      <w:r w:rsidR="00A43503">
        <w:rPr>
          <w:sz w:val="24"/>
          <w:szCs w:val="24"/>
        </w:rPr>
        <w:t>Green</w:t>
      </w:r>
      <w:r w:rsidR="00A43503">
        <w:rPr>
          <w:sz w:val="24"/>
          <w:szCs w:val="24"/>
        </w:rPr>
        <w:t>, the Board voted unanimously (4, 0), to accept the Superintendent’s recommendation.  The motion passed.</w:t>
      </w:r>
    </w:p>
    <w:p w14:paraId="11B91BAC" w14:textId="654A79A3" w:rsidR="00D97683" w:rsidRDefault="00D97683" w:rsidP="00A43503">
      <w:pPr>
        <w:rPr>
          <w:sz w:val="24"/>
          <w:szCs w:val="24"/>
        </w:rPr>
      </w:pPr>
    </w:p>
    <w:p w14:paraId="5EE14F0F" w14:textId="3175B42C" w:rsidR="00A43503" w:rsidRDefault="00A43503" w:rsidP="00A43503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an increase in Summer School Pay. $20 an hour will increase to $30, and $30 an hour will increase to $40.  </w:t>
      </w:r>
      <w:r>
        <w:rPr>
          <w:sz w:val="24"/>
          <w:szCs w:val="24"/>
        </w:rPr>
        <w:t xml:space="preserve"> On a motion by Mr. Wilborn and a second by Mrs. Green, the Board voted unanimously (4, 0), to accept the Superintendent’s recommendation.  The motion passed.</w:t>
      </w:r>
    </w:p>
    <w:p w14:paraId="7B3EFA6E" w14:textId="77777777" w:rsidR="002C2A43" w:rsidRDefault="002C2A43" w:rsidP="002C2A43">
      <w:pPr>
        <w:rPr>
          <w:sz w:val="24"/>
          <w:szCs w:val="24"/>
        </w:rPr>
      </w:pPr>
    </w:p>
    <w:p w14:paraId="67D05720" w14:textId="7940A6F5" w:rsidR="00FB4540" w:rsidRDefault="002C2A43" w:rsidP="002C2A43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>
        <w:rPr>
          <w:sz w:val="24"/>
          <w:szCs w:val="24"/>
        </w:rPr>
        <w:t>provided updates on the Board Policies.  Currently working on updating the Public Participation Policy.</w:t>
      </w:r>
      <w:r w:rsidR="00FB4540">
        <w:rPr>
          <w:sz w:val="24"/>
          <w:szCs w:val="24"/>
        </w:rPr>
        <w:t xml:space="preserve"> </w:t>
      </w:r>
      <w:r w:rsidR="00773FD5">
        <w:rPr>
          <w:sz w:val="24"/>
          <w:szCs w:val="24"/>
        </w:rPr>
        <w:t xml:space="preserve">The </w:t>
      </w:r>
      <w:r w:rsidR="00FB4540">
        <w:rPr>
          <w:sz w:val="24"/>
          <w:szCs w:val="24"/>
        </w:rPr>
        <w:t xml:space="preserve">Superintendent </w:t>
      </w:r>
      <w:r w:rsidR="00773FD5">
        <w:rPr>
          <w:sz w:val="24"/>
          <w:szCs w:val="24"/>
        </w:rPr>
        <w:t xml:space="preserve">informed the Board the Parents Right to Know Policy </w:t>
      </w:r>
      <w:r w:rsidR="00BC3A29">
        <w:rPr>
          <w:sz w:val="24"/>
          <w:szCs w:val="24"/>
        </w:rPr>
        <w:t>must</w:t>
      </w:r>
      <w:r w:rsidR="00773FD5">
        <w:rPr>
          <w:sz w:val="24"/>
          <w:szCs w:val="24"/>
        </w:rPr>
        <w:t xml:space="preserve"> be approved every year by August 1</w:t>
      </w:r>
      <w:r w:rsidR="00773FD5" w:rsidRPr="00773FD5">
        <w:rPr>
          <w:sz w:val="24"/>
          <w:szCs w:val="24"/>
          <w:vertAlign w:val="superscript"/>
        </w:rPr>
        <w:t>st</w:t>
      </w:r>
      <w:r w:rsidR="00773FD5">
        <w:rPr>
          <w:sz w:val="24"/>
          <w:szCs w:val="24"/>
        </w:rPr>
        <w:t>.</w:t>
      </w:r>
    </w:p>
    <w:p w14:paraId="593DB400" w14:textId="77777777" w:rsidR="00994EFC" w:rsidRPr="00994EFC" w:rsidRDefault="00994EFC" w:rsidP="00994EFC">
      <w:pPr>
        <w:rPr>
          <w:sz w:val="24"/>
          <w:szCs w:val="24"/>
        </w:rPr>
      </w:pPr>
    </w:p>
    <w:bookmarkEnd w:id="5"/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2599BD8" w14:textId="77777777" w:rsidR="002C2A43" w:rsidRDefault="002C2A43" w:rsidP="43305EA0">
      <w:pPr>
        <w:rPr>
          <w:b/>
          <w:bCs/>
          <w:sz w:val="24"/>
          <w:szCs w:val="24"/>
        </w:rPr>
      </w:pPr>
    </w:p>
    <w:p w14:paraId="1A561B7C" w14:textId="264FB330" w:rsidR="002C2A43" w:rsidRDefault="002C2A43" w:rsidP="002C2A4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GSBA Strategic Plan Contract.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>
        <w:rPr>
          <w:sz w:val="24"/>
          <w:szCs w:val="24"/>
        </w:rPr>
        <w:t>s. Green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unanimously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6A10F0AC" w14:textId="77777777" w:rsidR="00FB4540" w:rsidRDefault="00FB4540" w:rsidP="002C2A43">
      <w:pPr>
        <w:rPr>
          <w:sz w:val="24"/>
          <w:szCs w:val="24"/>
        </w:rPr>
      </w:pPr>
    </w:p>
    <w:p w14:paraId="02E85A3F" w14:textId="7945C6CC" w:rsidR="002C2A43" w:rsidRDefault="002C2A43" w:rsidP="002C2A4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r>
        <w:rPr>
          <w:sz w:val="24"/>
          <w:szCs w:val="24"/>
        </w:rPr>
        <w:t>Spending Resolution for July 2023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expended funds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not to exceed 1/12 of the final </w:t>
      </w:r>
      <w:r w:rsidR="00FB4540">
        <w:rPr>
          <w:sz w:val="24"/>
          <w:szCs w:val="24"/>
        </w:rPr>
        <w:t xml:space="preserve">amended budget.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="00FB4540">
        <w:rPr>
          <w:sz w:val="24"/>
          <w:szCs w:val="24"/>
        </w:rPr>
        <w:t xml:space="preserve">. Eleby, </w:t>
      </w:r>
      <w:r w:rsidRPr="43305EA0">
        <w:rPr>
          <w:sz w:val="24"/>
          <w:szCs w:val="24"/>
        </w:rPr>
        <w:t xml:space="preserve">the Board </w:t>
      </w:r>
      <w:r>
        <w:rPr>
          <w:sz w:val="24"/>
          <w:szCs w:val="24"/>
        </w:rPr>
        <w:t xml:space="preserve">voted unanimously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7B36DDCF" w14:textId="77777777" w:rsidR="002C2A43" w:rsidRDefault="002C2A43" w:rsidP="002C2A43">
      <w:pPr>
        <w:rPr>
          <w:sz w:val="24"/>
          <w:szCs w:val="24"/>
        </w:rPr>
      </w:pPr>
    </w:p>
    <w:p w14:paraId="6308B76A" w14:textId="24B6F81A" w:rsidR="00FB4540" w:rsidRDefault="00FB4540" w:rsidP="002C2A43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provided an update on the Quitman and Clay Agreement. No decisions have been made. </w:t>
      </w:r>
    </w:p>
    <w:p w14:paraId="5EB798AB" w14:textId="77777777" w:rsidR="002C2A43" w:rsidRDefault="002C2A43" w:rsidP="43305EA0">
      <w:pPr>
        <w:rPr>
          <w:b/>
          <w:bCs/>
          <w:sz w:val="24"/>
          <w:szCs w:val="24"/>
        </w:rPr>
      </w:pPr>
    </w:p>
    <w:p w14:paraId="02237DA7" w14:textId="7AF01807" w:rsidR="002C2A43" w:rsidRPr="00FB4540" w:rsidRDefault="002C2A43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Pr="00994EFC">
        <w:rPr>
          <w:sz w:val="24"/>
          <w:szCs w:val="24"/>
        </w:rPr>
        <w:t xml:space="preserve">recommended approval of </w:t>
      </w:r>
      <w:r w:rsidR="00FB4540">
        <w:rPr>
          <w:sz w:val="24"/>
          <w:szCs w:val="24"/>
        </w:rPr>
        <w:t>Technology purchases. Student technology purchases in the amount of $7,560; and administrative and staff technology purchases in the a</w:t>
      </w:r>
      <w:r>
        <w:rPr>
          <w:sz w:val="24"/>
          <w:szCs w:val="24"/>
        </w:rPr>
        <w:t xml:space="preserve">mount of </w:t>
      </w:r>
      <w:r w:rsidR="00FB4540">
        <w:rPr>
          <w:sz w:val="24"/>
          <w:szCs w:val="24"/>
        </w:rPr>
        <w:t>$7,152.00</w:t>
      </w:r>
      <w:r>
        <w:rPr>
          <w:sz w:val="24"/>
          <w:szCs w:val="24"/>
        </w:rPr>
        <w:t xml:space="preserve"> from </w:t>
      </w:r>
      <w:r w:rsidR="00FB4540">
        <w:rPr>
          <w:sz w:val="24"/>
          <w:szCs w:val="24"/>
        </w:rPr>
        <w:t xml:space="preserve">Apple Education Store </w:t>
      </w:r>
      <w:r>
        <w:rPr>
          <w:sz w:val="24"/>
          <w:szCs w:val="24"/>
        </w:rPr>
        <w:t xml:space="preserve">(funded by </w:t>
      </w:r>
      <w:r w:rsidR="00FB4540">
        <w:rPr>
          <w:sz w:val="24"/>
          <w:szCs w:val="24"/>
        </w:rPr>
        <w:t>Technology Department</w:t>
      </w:r>
      <w:r>
        <w:rPr>
          <w:sz w:val="24"/>
          <w:szCs w:val="24"/>
        </w:rPr>
        <w:t xml:space="preserve">).  </w:t>
      </w:r>
      <w:r w:rsidRPr="00994EFC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00994EFC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994EFC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1BFD282D" w14:textId="59FB0091" w:rsidR="0098259E" w:rsidRDefault="0098259E" w:rsidP="0098259E">
      <w:pPr>
        <w:ind w:left="720"/>
        <w:rPr>
          <w:sz w:val="24"/>
          <w:szCs w:val="24"/>
        </w:rPr>
      </w:pPr>
    </w:p>
    <w:p w14:paraId="38B0CFF9" w14:textId="36C96EEA" w:rsidR="001630CE" w:rsidRPr="00E6103F" w:rsidRDefault="00E6103F" w:rsidP="009573E4">
      <w:pPr>
        <w:rPr>
          <w:b/>
          <w:bCs/>
          <w:sz w:val="24"/>
          <w:szCs w:val="24"/>
        </w:rPr>
      </w:pPr>
      <w:r w:rsidRPr="00E6103F">
        <w:rPr>
          <w:b/>
          <w:bCs/>
          <w:sz w:val="24"/>
          <w:szCs w:val="24"/>
        </w:rPr>
        <w:t>PUBLIC COMMENTS</w:t>
      </w:r>
    </w:p>
    <w:p w14:paraId="68B0E21E" w14:textId="64DF944E" w:rsidR="00E6103F" w:rsidRDefault="00E6103F" w:rsidP="009573E4">
      <w:pPr>
        <w:rPr>
          <w:sz w:val="24"/>
          <w:szCs w:val="24"/>
        </w:rPr>
      </w:pPr>
    </w:p>
    <w:p w14:paraId="70495464" w14:textId="122C8A05" w:rsidR="00E6103F" w:rsidRDefault="00FB4540" w:rsidP="009573E4">
      <w:pPr>
        <w:rPr>
          <w:sz w:val="24"/>
          <w:szCs w:val="24"/>
        </w:rPr>
      </w:pPr>
      <w:r>
        <w:rPr>
          <w:sz w:val="24"/>
          <w:szCs w:val="24"/>
        </w:rPr>
        <w:t>No Comments</w:t>
      </w:r>
      <w:r w:rsidR="00783A91">
        <w:rPr>
          <w:sz w:val="24"/>
          <w:szCs w:val="24"/>
        </w:rPr>
        <w:t>.</w:t>
      </w:r>
    </w:p>
    <w:p w14:paraId="7F1473DA" w14:textId="77777777" w:rsidR="001630CE" w:rsidRDefault="001630CE" w:rsidP="009573E4">
      <w:pPr>
        <w:rPr>
          <w:sz w:val="24"/>
          <w:szCs w:val="24"/>
        </w:rPr>
      </w:pPr>
    </w:p>
    <w:p w14:paraId="4309BF6D" w14:textId="36E647BD" w:rsidR="00601D4F" w:rsidRDefault="00601D4F" w:rsidP="00601D4F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2F4B352F" w14:textId="77777777" w:rsidR="00FB4540" w:rsidRDefault="00FB4540" w:rsidP="00601D4F">
      <w:pPr>
        <w:rPr>
          <w:b/>
          <w:bCs/>
          <w:sz w:val="24"/>
          <w:szCs w:val="24"/>
        </w:rPr>
      </w:pPr>
    </w:p>
    <w:p w14:paraId="2D370A71" w14:textId="77777777" w:rsidR="00FB4540" w:rsidRDefault="00FB4540" w:rsidP="00FB4540">
      <w:pPr>
        <w:rPr>
          <w:sz w:val="24"/>
          <w:szCs w:val="24"/>
        </w:rPr>
      </w:pPr>
      <w:r>
        <w:rPr>
          <w:sz w:val="24"/>
          <w:szCs w:val="24"/>
        </w:rPr>
        <w:t>Whole Board Training and Budget Hearing will be scheduled for June 28</w:t>
      </w:r>
      <w:r w:rsidRPr="002C2A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June 29</w:t>
      </w:r>
      <w:r w:rsidRPr="002C2A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5AC3207D" w14:textId="77777777" w:rsidR="00FB4540" w:rsidRDefault="00FB4540" w:rsidP="00FB4540">
      <w:pPr>
        <w:rPr>
          <w:sz w:val="24"/>
          <w:szCs w:val="24"/>
        </w:rPr>
      </w:pPr>
    </w:p>
    <w:p w14:paraId="23A5ED7C" w14:textId="2F7FCBF9" w:rsidR="00FB4540" w:rsidRDefault="00FB4540" w:rsidP="00FB454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asked for a change of the July Board Meeting.  The </w:t>
      </w:r>
      <w:r w:rsidRPr="43305EA0">
        <w:rPr>
          <w:sz w:val="24"/>
          <w:szCs w:val="24"/>
        </w:rPr>
        <w:t xml:space="preserve">next Regular Board </w:t>
      </w:r>
      <w:r>
        <w:rPr>
          <w:sz w:val="24"/>
          <w:szCs w:val="24"/>
        </w:rPr>
        <w:t>meeting will take place on Thursday, July 6, 2023</w:t>
      </w:r>
      <w:r>
        <w:rPr>
          <w:sz w:val="24"/>
          <w:szCs w:val="24"/>
        </w:rPr>
        <w:t>,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3D84AA48" w14:textId="3026CD1C" w:rsidR="00FB4540" w:rsidRDefault="00FB4540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provided </w:t>
      </w:r>
      <w:r>
        <w:rPr>
          <w:sz w:val="24"/>
          <w:szCs w:val="24"/>
        </w:rPr>
        <w:t xml:space="preserve">the Board a copy of the State Salary Scale. </w:t>
      </w:r>
      <w:r>
        <w:rPr>
          <w:sz w:val="24"/>
          <w:szCs w:val="24"/>
        </w:rPr>
        <w:t xml:space="preserve"> </w:t>
      </w:r>
    </w:p>
    <w:p w14:paraId="04F71A7D" w14:textId="77777777" w:rsidR="00FB4540" w:rsidRDefault="00FB4540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280F6514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8B6355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8B6355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8B6355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AB33" w14:textId="77777777" w:rsidR="00AA1C2E" w:rsidRDefault="00AA1C2E">
      <w:r>
        <w:separator/>
      </w:r>
    </w:p>
  </w:endnote>
  <w:endnote w:type="continuationSeparator" w:id="0">
    <w:p w14:paraId="2277A223" w14:textId="77777777" w:rsidR="00AA1C2E" w:rsidRDefault="00A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40E6" w14:textId="77777777" w:rsidR="00AA1C2E" w:rsidRDefault="00AA1C2E">
      <w:r>
        <w:separator/>
      </w:r>
    </w:p>
  </w:footnote>
  <w:footnote w:type="continuationSeparator" w:id="0">
    <w:p w14:paraId="02A756C3" w14:textId="77777777" w:rsidR="00AA1C2E" w:rsidRDefault="00AA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0E4"/>
    <w:rsid w:val="0000338F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0FA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DCC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19A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65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6145"/>
    <w:rsid w:val="0009624F"/>
    <w:rsid w:val="00096CDD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8BE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A1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3EEE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6FD3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9781C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27B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D6E"/>
    <w:rsid w:val="001E7F6B"/>
    <w:rsid w:val="001F12F5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4839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5A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FFF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2662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CDE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2A43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36AB"/>
    <w:rsid w:val="003450A6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F8"/>
    <w:rsid w:val="00370752"/>
    <w:rsid w:val="003715E2"/>
    <w:rsid w:val="003715F9"/>
    <w:rsid w:val="00371B05"/>
    <w:rsid w:val="00372104"/>
    <w:rsid w:val="00372F7A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112"/>
    <w:rsid w:val="003F14B9"/>
    <w:rsid w:val="003F1555"/>
    <w:rsid w:val="003F1BF5"/>
    <w:rsid w:val="003F2759"/>
    <w:rsid w:val="003F338C"/>
    <w:rsid w:val="003F45CC"/>
    <w:rsid w:val="003F489E"/>
    <w:rsid w:val="003F494B"/>
    <w:rsid w:val="003F5A06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2AB1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689"/>
    <w:rsid w:val="004176C5"/>
    <w:rsid w:val="004177CA"/>
    <w:rsid w:val="00417C62"/>
    <w:rsid w:val="00417FF7"/>
    <w:rsid w:val="00420196"/>
    <w:rsid w:val="0042053E"/>
    <w:rsid w:val="00420C19"/>
    <w:rsid w:val="0042152A"/>
    <w:rsid w:val="00422D04"/>
    <w:rsid w:val="00423412"/>
    <w:rsid w:val="00424696"/>
    <w:rsid w:val="00424EED"/>
    <w:rsid w:val="00425956"/>
    <w:rsid w:val="00425F6E"/>
    <w:rsid w:val="00426C1B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68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B4E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50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6AA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CA2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0925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136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0FB2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4AA6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22C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0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2B9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31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95F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5AA"/>
    <w:rsid w:val="0073395E"/>
    <w:rsid w:val="0073400B"/>
    <w:rsid w:val="007342F2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2FE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3FD5"/>
    <w:rsid w:val="00774AFE"/>
    <w:rsid w:val="0077512C"/>
    <w:rsid w:val="00776F43"/>
    <w:rsid w:val="007771AA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3A91"/>
    <w:rsid w:val="007840F4"/>
    <w:rsid w:val="007843CA"/>
    <w:rsid w:val="00784E86"/>
    <w:rsid w:val="00785394"/>
    <w:rsid w:val="00785642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0652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0F17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754A"/>
    <w:rsid w:val="007F78AA"/>
    <w:rsid w:val="007F7E44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5E53"/>
    <w:rsid w:val="0083655B"/>
    <w:rsid w:val="0083695C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3CB3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2D05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2B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F7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6355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7A8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501"/>
    <w:rsid w:val="008D56EC"/>
    <w:rsid w:val="008D5F7E"/>
    <w:rsid w:val="008D63DD"/>
    <w:rsid w:val="008D6435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AE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5DE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346"/>
    <w:rsid w:val="0092445F"/>
    <w:rsid w:val="00924855"/>
    <w:rsid w:val="00925E2C"/>
    <w:rsid w:val="009261C2"/>
    <w:rsid w:val="009264CC"/>
    <w:rsid w:val="009269D9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EDC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1EEE"/>
    <w:rsid w:val="0099222A"/>
    <w:rsid w:val="009922AF"/>
    <w:rsid w:val="00992CC9"/>
    <w:rsid w:val="00992D9E"/>
    <w:rsid w:val="00993067"/>
    <w:rsid w:val="0099499D"/>
    <w:rsid w:val="00994EFC"/>
    <w:rsid w:val="009951ED"/>
    <w:rsid w:val="00995355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3D91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7B7"/>
    <w:rsid w:val="009D08FC"/>
    <w:rsid w:val="009D0D76"/>
    <w:rsid w:val="009D19EE"/>
    <w:rsid w:val="009D1DF0"/>
    <w:rsid w:val="009D1EEC"/>
    <w:rsid w:val="009D2126"/>
    <w:rsid w:val="009D24DB"/>
    <w:rsid w:val="009D2B4F"/>
    <w:rsid w:val="009D2FE1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31A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9"/>
    <w:rsid w:val="00A02F8C"/>
    <w:rsid w:val="00A03E40"/>
    <w:rsid w:val="00A03F08"/>
    <w:rsid w:val="00A050BC"/>
    <w:rsid w:val="00A053D3"/>
    <w:rsid w:val="00A05B5C"/>
    <w:rsid w:val="00A05C6C"/>
    <w:rsid w:val="00A07122"/>
    <w:rsid w:val="00A0713D"/>
    <w:rsid w:val="00A07684"/>
    <w:rsid w:val="00A07B3E"/>
    <w:rsid w:val="00A10047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503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1C2E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A38"/>
    <w:rsid w:val="00AD3CC3"/>
    <w:rsid w:val="00AD42D3"/>
    <w:rsid w:val="00AD4576"/>
    <w:rsid w:val="00AD4800"/>
    <w:rsid w:val="00AD51F8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50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5B80"/>
    <w:rsid w:val="00B565A5"/>
    <w:rsid w:val="00B5691E"/>
    <w:rsid w:val="00B56AF9"/>
    <w:rsid w:val="00B57843"/>
    <w:rsid w:val="00B57D36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155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5EB0"/>
    <w:rsid w:val="00B969A9"/>
    <w:rsid w:val="00B97A8F"/>
    <w:rsid w:val="00BA0563"/>
    <w:rsid w:val="00BA074E"/>
    <w:rsid w:val="00BA111D"/>
    <w:rsid w:val="00BA2154"/>
    <w:rsid w:val="00BA228B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A3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3A29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0A72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8D7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3F9F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C5E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4305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D40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97683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4DD8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AB1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459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88A"/>
    <w:rsid w:val="00E14A2D"/>
    <w:rsid w:val="00E14E4F"/>
    <w:rsid w:val="00E15305"/>
    <w:rsid w:val="00E15A31"/>
    <w:rsid w:val="00E15B9B"/>
    <w:rsid w:val="00E15F7D"/>
    <w:rsid w:val="00E15F88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663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AC"/>
    <w:rsid w:val="00E512D0"/>
    <w:rsid w:val="00E515FB"/>
    <w:rsid w:val="00E51A47"/>
    <w:rsid w:val="00E51A93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281C"/>
    <w:rsid w:val="00EB2B87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6D01"/>
    <w:rsid w:val="00EB75CA"/>
    <w:rsid w:val="00EB7C72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5EC8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182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9BB"/>
    <w:rsid w:val="00F22BB2"/>
    <w:rsid w:val="00F2356B"/>
    <w:rsid w:val="00F24149"/>
    <w:rsid w:val="00F242AA"/>
    <w:rsid w:val="00F24EB4"/>
    <w:rsid w:val="00F251F1"/>
    <w:rsid w:val="00F2523C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A22"/>
    <w:rsid w:val="00F37E39"/>
    <w:rsid w:val="00F40124"/>
    <w:rsid w:val="00F4046C"/>
    <w:rsid w:val="00F4087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1FA3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49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965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C38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540"/>
    <w:rsid w:val="00FB4828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6E1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Twanda Banks</cp:lastModifiedBy>
  <cp:revision>10</cp:revision>
  <cp:lastPrinted>2023-06-22T12:26:00Z</cp:lastPrinted>
  <dcterms:created xsi:type="dcterms:W3CDTF">2023-06-20T13:14:00Z</dcterms:created>
  <dcterms:modified xsi:type="dcterms:W3CDTF">2023-06-22T12:27:00Z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