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F40" w:rsidRPr="008F0F40" w:rsidRDefault="008F0F40" w:rsidP="008F0F40">
      <w:pPr>
        <w:spacing w:after="0" w:line="240" w:lineRule="exact"/>
        <w:jc w:val="center"/>
        <w:rPr>
          <w:rFonts w:ascii="Times New Roman" w:eastAsia="Calibri" w:hAnsi="Times New Roman" w:cs="Times New Roman"/>
          <w:i/>
          <w:sz w:val="20"/>
          <w:szCs w:val="20"/>
        </w:rPr>
      </w:pPr>
      <w:r w:rsidRPr="008F0F40">
        <w:rPr>
          <w:rFonts w:ascii="Times New Roman" w:eastAsia="Calibri" w:hAnsi="Times New Roman" w:cs="Times New Roman"/>
          <w:i/>
          <w:sz w:val="20"/>
          <w:szCs w:val="20"/>
        </w:rPr>
        <w:t>Policy</w:t>
      </w:r>
    </w:p>
    <w:p w:rsidR="008F0F40" w:rsidRPr="008F0F40" w:rsidRDefault="008F0F40" w:rsidP="008F0F40">
      <w:pPr>
        <w:spacing w:after="0" w:line="240" w:lineRule="auto"/>
        <w:jc w:val="both"/>
        <w:rPr>
          <w:rFonts w:ascii="Helvetica" w:eastAsia="Calibri" w:hAnsi="Helvetica" w:cs="Helvetica"/>
          <w:b/>
          <w:sz w:val="32"/>
          <w:szCs w:val="24"/>
        </w:rPr>
      </w:pPr>
    </w:p>
    <w:p w:rsidR="008F0F40" w:rsidRPr="008F0F40" w:rsidRDefault="008F0F40" w:rsidP="008F0F40">
      <w:pPr>
        <w:spacing w:after="0" w:line="240" w:lineRule="auto"/>
        <w:jc w:val="both"/>
        <w:rPr>
          <w:rFonts w:ascii="Times New Roman" w:eastAsia="Calibri" w:hAnsi="Times New Roman" w:cs="Times New Roman"/>
          <w:sz w:val="24"/>
          <w:szCs w:val="24"/>
        </w:rPr>
      </w:pPr>
      <w:r w:rsidRPr="008F0F40">
        <w:rPr>
          <w:rFonts w:ascii="Helvetica" w:eastAsia="Calibri" w:hAnsi="Helvetica" w:cs="Helvetica"/>
          <w:b/>
          <w:sz w:val="32"/>
          <w:szCs w:val="24"/>
        </w:rPr>
        <w:t xml:space="preserve">DISTRICT WELLNESS </w:t>
      </w:r>
    </w:p>
    <w:p w:rsidR="008F0F40" w:rsidRPr="008F0F40" w:rsidRDefault="008F0F40" w:rsidP="008F0F4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Helvetica" w:eastAsia="Calibri" w:hAnsi="Helvetica" w:cs="Helvetica"/>
          <w:b/>
          <w:sz w:val="32"/>
          <w:szCs w:val="24"/>
        </w:rPr>
      </w:pPr>
    </w:p>
    <w:p w:rsidR="008F0F40" w:rsidRPr="008F0F40" w:rsidRDefault="008F0F40" w:rsidP="008F0F4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right"/>
        <w:rPr>
          <w:rFonts w:ascii="Times New Roman" w:eastAsia="Calibri" w:hAnsi="Times New Roman" w:cs="Times New Roman"/>
          <w:b/>
          <w:color w:val="FF0000"/>
          <w:sz w:val="24"/>
          <w:szCs w:val="24"/>
        </w:rPr>
      </w:pPr>
      <w:r w:rsidRPr="008F0F40">
        <w:rPr>
          <w:rFonts w:ascii="Times New Roman" w:eastAsia="Calibri" w:hAnsi="Times New Roman" w:cs="Times New Roman"/>
          <w:i/>
          <w:sz w:val="16"/>
          <w:szCs w:val="24"/>
        </w:rPr>
        <w:t>Code</w:t>
      </w:r>
      <w:r w:rsidRPr="008F0F40">
        <w:rPr>
          <w:rFonts w:ascii="Helvetica" w:eastAsia="Calibri" w:hAnsi="Helvetica" w:cs="Times New Roman"/>
          <w:b/>
          <w:i/>
          <w:sz w:val="16"/>
          <w:szCs w:val="24"/>
        </w:rPr>
        <w:t xml:space="preserve">   </w:t>
      </w:r>
      <w:r w:rsidRPr="008F0F40">
        <w:rPr>
          <w:rFonts w:ascii="Helvetica" w:eastAsia="Calibri" w:hAnsi="Helvetica" w:cs="Times New Roman"/>
          <w:b/>
          <w:sz w:val="32"/>
          <w:szCs w:val="24"/>
        </w:rPr>
        <w:t xml:space="preserve">ADF </w:t>
      </w:r>
      <w:r w:rsidRPr="008F0F40">
        <w:rPr>
          <w:rFonts w:ascii="Times New Roman" w:eastAsia="Calibri" w:hAnsi="Times New Roman" w:cs="Times New Roman"/>
          <w:i/>
          <w:sz w:val="16"/>
          <w:szCs w:val="24"/>
        </w:rPr>
        <w:t>Issued</w:t>
      </w:r>
      <w:r w:rsidRPr="008F0F40">
        <w:rPr>
          <w:rFonts w:ascii="Helvetica" w:eastAsia="Calibri" w:hAnsi="Helvetica" w:cs="Times New Roman"/>
          <w:b/>
          <w:sz w:val="32"/>
          <w:szCs w:val="24"/>
        </w:rPr>
        <w:t xml:space="preserve"> </w:t>
      </w:r>
      <w:r w:rsidR="007E37DC" w:rsidRPr="005D511D">
        <w:rPr>
          <w:rFonts w:ascii="Helvetica" w:eastAsia="Calibri" w:hAnsi="Helvetica" w:cs="Times New Roman"/>
          <w:b/>
        </w:rPr>
        <w:t>12</w:t>
      </w:r>
      <w:r w:rsidR="00EF6833" w:rsidRPr="005D511D">
        <w:rPr>
          <w:rFonts w:ascii="Helvetica" w:eastAsia="Calibri" w:hAnsi="Helvetica" w:cs="Times New Roman"/>
          <w:b/>
        </w:rPr>
        <w:t>/0</w:t>
      </w:r>
      <w:r w:rsidR="007A5756" w:rsidRPr="005D511D">
        <w:rPr>
          <w:rFonts w:ascii="Helvetica" w:eastAsia="Calibri" w:hAnsi="Helvetica" w:cs="Times New Roman"/>
          <w:b/>
        </w:rPr>
        <w:t>4/19</w:t>
      </w:r>
    </w:p>
    <w:p w:rsidR="008F0F40" w:rsidRPr="008F0F40" w:rsidRDefault="008F0F40" w:rsidP="008F0F4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eastAsia="Calibri" w:hAnsi="Times New Roman" w:cs="Times New Roman"/>
          <w:sz w:val="24"/>
          <w:szCs w:val="24"/>
        </w:rPr>
      </w:pPr>
      <w:r w:rsidRPr="008F0F40">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78740</wp:posOffset>
                </wp:positionV>
                <wp:extent cx="5943600" cy="0"/>
                <wp:effectExtent l="9525" t="13335" r="9525"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EA65D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6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cHVKE2AAAAAYBAAAPAAAAZHJzL2Rvd25yZXYueG1sTI/BTsMwDIbv&#10;SLxDZCRuLGWMqStNJ5jEZTfKBBy9xrQVjVM1Wde+PUYc4Oj/tz5/zreT69RIQ2g9G7hdJKCIK29b&#10;rg0cXp9vUlAhIlvsPJOBmQJsi8uLHDPrz/xCYxlrJRAOGRpoYuwzrUPVkMOw8D2xdJ9+cBhlHGpt&#10;BzwL3HV6mSRr7bBludBgT7uGqq/y5IRy/54+7TE9zHNXfmxWu7f9yM6Y66vp8QFUpCn+LcOPvqhD&#10;IU5Hf2IbVGdAHomSLlegpN3crSU4/ga6yPV//eIbAAD//wMAUEsBAi0AFAAGAAgAAAAhALaDOJL+&#10;AAAA4QEAABMAAAAAAAAAAAAAAAAAAAAAAFtDb250ZW50X1R5cGVzXS54bWxQSwECLQAUAAYACAAA&#10;ACEAOP0h/9YAAACUAQAACwAAAAAAAAAAAAAAAAAvAQAAX3JlbHMvLnJlbHNQSwECLQAUAAYACAAA&#10;ACEAymq6bx0CAAA3BAAADgAAAAAAAAAAAAAAAAAuAgAAZHJzL2Uyb0RvYy54bWxQSwECLQAUAAYA&#10;CAAAACEA3B1ShNgAAAAGAQAADwAAAAAAAAAAAAAAAAB3BAAAZHJzL2Rvd25yZXYueG1sUEsFBgAA&#10;AAAEAAQA8wAAAHwFAAAAAA==&#10;" strokeweight="1.5pt"/>
            </w:pict>
          </mc:Fallback>
        </mc:AlternateContent>
      </w:r>
    </w:p>
    <w:p w:rsidR="008F0F40" w:rsidRPr="008F0F40" w:rsidRDefault="008F0F40" w:rsidP="008F0F40">
      <w:p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The district recognizes that student wellness and proper nutrition are related to students’ physical well-being, growth, development, and readiness to learn. The district is committed to providing a school environment that promotes student wellness, proper nutrition, nutrition education, and regular and physical activity as part of the total learning experience. In a healthy school environment, students will learn about and participate in positive dietary and lifestyle practices. </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b/>
          <w:sz w:val="24"/>
          <w:szCs w:val="24"/>
        </w:rPr>
      </w:pPr>
      <w:r w:rsidRPr="008F0F40">
        <w:rPr>
          <w:rFonts w:ascii="Times New Roman" w:eastAsia="Calibri" w:hAnsi="Times New Roman" w:cs="Times New Roman"/>
          <w:b/>
          <w:sz w:val="24"/>
          <w:szCs w:val="24"/>
        </w:rPr>
        <w:t>Food and Beverage Availability</w:t>
      </w:r>
    </w:p>
    <w:p w:rsidR="008F0F40" w:rsidRPr="008F0F40" w:rsidRDefault="008F0F40" w:rsidP="008F0F40">
      <w:pPr>
        <w:spacing w:after="0" w:line="240" w:lineRule="exact"/>
        <w:contextualSpacing/>
        <w:jc w:val="both"/>
        <w:rPr>
          <w:rFonts w:ascii="Times New Roman" w:eastAsia="Calibri" w:hAnsi="Times New Roman" w:cs="Times New Roman"/>
          <w:b/>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The district is committed to serving healthy meals to students, with plenty of fruits, vegetables, whole grains, and fat-free and low-fat milk that are moderate in sodium, low in saturated</w:t>
      </w:r>
      <w:r w:rsidR="00B35AD1">
        <w:rPr>
          <w:rFonts w:ascii="Times New Roman" w:eastAsia="Calibri" w:hAnsi="Times New Roman" w:cs="Times New Roman"/>
          <w:sz w:val="24"/>
          <w:szCs w:val="24"/>
        </w:rPr>
        <w:t xml:space="preserve"> fat, and have zero grams </w:t>
      </w:r>
      <w:proofErr w:type="spellStart"/>
      <w:r w:rsidR="00B35AD1">
        <w:rPr>
          <w:rFonts w:ascii="Times New Roman" w:eastAsia="Calibri" w:hAnsi="Times New Roman" w:cs="Times New Roman"/>
          <w:sz w:val="24"/>
          <w:szCs w:val="24"/>
        </w:rPr>
        <w:t xml:space="preserve">trans </w:t>
      </w:r>
      <w:r w:rsidRPr="008F0F40">
        <w:rPr>
          <w:rFonts w:ascii="Times New Roman" w:eastAsia="Calibri" w:hAnsi="Times New Roman" w:cs="Times New Roman"/>
          <w:sz w:val="24"/>
          <w:szCs w:val="24"/>
        </w:rPr>
        <w:t>fat</w:t>
      </w:r>
      <w:proofErr w:type="spellEnd"/>
      <w:r w:rsidRPr="008F0F40">
        <w:rPr>
          <w:rFonts w:ascii="Times New Roman" w:eastAsia="Calibri" w:hAnsi="Times New Roman" w:cs="Times New Roman"/>
          <w:sz w:val="24"/>
          <w:szCs w:val="24"/>
        </w:rPr>
        <w:t xml:space="preserve"> per serving (nutrition label or manufacturer’s specification). The district is also committed to meeting the nutrition needs of school children within their calorie requirements. The school meal programs aim to improve the diet and health of school children, help mitigate childhood obesity, model healthy eating to support the development of lifelong healthy eating patterns, and support healthy choices while accommodating cultural food preferences and special dietary needs.</w:t>
      </w:r>
      <w:r w:rsidRPr="008F0F40">
        <w:rPr>
          <w:rFonts w:ascii="Times New Roman" w:eastAsia="Cambria" w:hAnsi="Times New Roman" w:cs="Times New Roman"/>
          <w:sz w:val="24"/>
          <w:szCs w:val="24"/>
        </w:rPr>
        <w:t xml:space="preserve"> </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All schools within the district participate in USDA child nutrition programs through the National School Lunch Program (NSLP) and the School Breakfast Program (SBP) and are committed to offering school meals that:</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numPr>
          <w:ilvl w:val="0"/>
          <w:numId w:val="15"/>
        </w:num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are accessible to all students</w:t>
      </w:r>
    </w:p>
    <w:p w:rsidR="008F0F40" w:rsidRPr="008F0F40" w:rsidRDefault="008F0F40" w:rsidP="008F0F40">
      <w:pPr>
        <w:numPr>
          <w:ilvl w:val="0"/>
          <w:numId w:val="15"/>
        </w:num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are appealing and attractive to children</w:t>
      </w:r>
    </w:p>
    <w:p w:rsidR="008F0F40" w:rsidRPr="008F0F40" w:rsidRDefault="008F0F40" w:rsidP="008F0F40">
      <w:pPr>
        <w:numPr>
          <w:ilvl w:val="0"/>
          <w:numId w:val="15"/>
        </w:num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are served in clean and pleasant settings</w:t>
      </w:r>
    </w:p>
    <w:p w:rsidR="008F0F40" w:rsidRPr="008F0F40" w:rsidRDefault="008F0F40" w:rsidP="008F0F40">
      <w:pPr>
        <w:numPr>
          <w:ilvl w:val="0"/>
          <w:numId w:val="15"/>
        </w:num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meet or exceed current nutrition requirements established by local, state, and federal statutes and regulations</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Students in grades Pre-K through fifth grade will be provided a minimum of 20 minutes to consume lunch after they have received their food. </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Schools will not use foods or beverages as rewards for academic performance or good behavior. Additionally, schools will not withhold food or beverages as punishment. Teachers are provided with a list of alternative ideas for behavior management. </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376892" w:rsidRDefault="008F0F40" w:rsidP="008F0F40">
      <w:pPr>
        <w:spacing w:after="0" w:line="240" w:lineRule="exact"/>
        <w:contextualSpacing/>
        <w:jc w:val="both"/>
        <w:rPr>
          <w:rFonts w:ascii="Times New Roman" w:eastAsia="Calibri" w:hAnsi="Times New Roman" w:cs="Times New Roman"/>
          <w:b/>
          <w:sz w:val="24"/>
          <w:szCs w:val="24"/>
        </w:rPr>
      </w:pPr>
      <w:r w:rsidRPr="00376892">
        <w:rPr>
          <w:rFonts w:ascii="Times New Roman" w:eastAsia="Calibri" w:hAnsi="Times New Roman" w:cs="Times New Roman"/>
          <w:b/>
          <w:i/>
          <w:sz w:val="24"/>
          <w:szCs w:val="24"/>
        </w:rPr>
        <w:t>Water</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To promote hydration, free, safe, unflavored drinking water will be available to all students throughout the school day and throughout every school campus. The district will make drinking water available where school meals are served during mealtimes.</w:t>
      </w:r>
    </w:p>
    <w:p w:rsidR="008F0F40" w:rsidRDefault="008F0F40" w:rsidP="008F0F40">
      <w:pPr>
        <w:spacing w:after="0" w:line="240" w:lineRule="exact"/>
        <w:contextualSpacing/>
        <w:jc w:val="both"/>
        <w:rPr>
          <w:rFonts w:ascii="Times New Roman" w:eastAsia="Calibri" w:hAnsi="Times New Roman" w:cs="Times New Roman"/>
          <w:sz w:val="24"/>
          <w:szCs w:val="24"/>
        </w:rPr>
      </w:pPr>
    </w:p>
    <w:p w:rsidR="007A5756" w:rsidRPr="008F0F40" w:rsidRDefault="007A5756" w:rsidP="008F0F40">
      <w:pPr>
        <w:spacing w:after="0" w:line="240" w:lineRule="exact"/>
        <w:contextualSpacing/>
        <w:jc w:val="both"/>
        <w:rPr>
          <w:rFonts w:ascii="Times New Roman" w:eastAsia="Calibri" w:hAnsi="Times New Roman" w:cs="Times New Roman"/>
          <w:sz w:val="24"/>
          <w:szCs w:val="24"/>
        </w:rPr>
      </w:pPr>
    </w:p>
    <w:p w:rsidR="008F0F40" w:rsidRDefault="008F0F40" w:rsidP="008F0F40">
      <w:pPr>
        <w:spacing w:after="0" w:line="240" w:lineRule="exact"/>
        <w:contextualSpacing/>
        <w:jc w:val="both"/>
        <w:rPr>
          <w:rFonts w:ascii="Times New Roman" w:eastAsia="Calibri" w:hAnsi="Times New Roman" w:cs="Times New Roman"/>
          <w:sz w:val="24"/>
          <w:szCs w:val="24"/>
        </w:rPr>
      </w:pPr>
    </w:p>
    <w:p w:rsidR="00376892" w:rsidRDefault="00376892" w:rsidP="008F0F40">
      <w:pPr>
        <w:spacing w:after="0" w:line="240" w:lineRule="exact"/>
        <w:contextualSpacing/>
        <w:jc w:val="both"/>
        <w:rPr>
          <w:rFonts w:ascii="Times New Roman" w:eastAsia="Calibri" w:hAnsi="Times New Roman" w:cs="Times New Roman"/>
          <w:sz w:val="24"/>
          <w:szCs w:val="24"/>
        </w:rPr>
      </w:pPr>
    </w:p>
    <w:p w:rsidR="00376892" w:rsidRPr="008F0F40" w:rsidRDefault="00376892"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auto"/>
        <w:jc w:val="both"/>
        <w:rPr>
          <w:rFonts w:ascii="Times New Roman" w:eastAsia="Calibri" w:hAnsi="Times New Roman" w:cs="Times New Roman"/>
          <w:sz w:val="24"/>
          <w:szCs w:val="24"/>
        </w:rPr>
      </w:pPr>
      <w:r w:rsidRPr="008F0F40">
        <w:rPr>
          <w:rFonts w:ascii="Helvetica" w:eastAsia="Calibri" w:hAnsi="Helvetica" w:cs="Helvetica"/>
          <w:b/>
          <w:sz w:val="32"/>
          <w:szCs w:val="24"/>
        </w:rPr>
        <w:lastRenderedPageBreak/>
        <w:t xml:space="preserve">PAGE 2 - ADF - DISTRICT WELLNESS </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376892" w:rsidRDefault="008F0F40" w:rsidP="008F0F40">
      <w:pPr>
        <w:spacing w:after="0" w:line="240" w:lineRule="exact"/>
        <w:contextualSpacing/>
        <w:jc w:val="both"/>
        <w:rPr>
          <w:rFonts w:ascii="Times New Roman" w:eastAsia="Calibri" w:hAnsi="Times New Roman" w:cs="Times New Roman"/>
          <w:b/>
          <w:sz w:val="24"/>
          <w:szCs w:val="24"/>
        </w:rPr>
      </w:pPr>
      <w:r w:rsidRPr="00376892">
        <w:rPr>
          <w:rFonts w:ascii="Times New Roman" w:eastAsia="Calibri" w:hAnsi="Times New Roman" w:cs="Times New Roman"/>
          <w:b/>
          <w:i/>
          <w:sz w:val="24"/>
          <w:szCs w:val="24"/>
        </w:rPr>
        <w:t>Competitive foods and beverages</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The district is committed to ensuring that all foods and beverages available to students on school campuses during the school day support healthy eating. The foods and beverages sold outside of the school meal programs (e.g., “competitive” foods and beverages) will meet the USDA Smart Snacks in School nutrition standards, at a minimum. The district will establish standards for foods made available, but not sold, during the school day on school campuses. </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All foods that meet the competitive food standards may be sold at fundraisers on the school campus during school hours. The number of fundraisers exempt from the nutrition requirements will be determined by the State Board of Education. </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b/>
          <w:sz w:val="24"/>
          <w:szCs w:val="24"/>
        </w:rPr>
      </w:pPr>
      <w:r w:rsidRPr="008F0F40">
        <w:rPr>
          <w:rFonts w:ascii="Times New Roman" w:eastAsia="Calibri" w:hAnsi="Times New Roman" w:cs="Times New Roman"/>
          <w:b/>
          <w:sz w:val="24"/>
          <w:szCs w:val="24"/>
        </w:rPr>
        <w:t>District Goals for Health and Wellness</w:t>
      </w:r>
    </w:p>
    <w:p w:rsidR="008F0F40" w:rsidRPr="008F0F40" w:rsidRDefault="008F0F40" w:rsidP="008F0F40">
      <w:pPr>
        <w:spacing w:after="0" w:line="240" w:lineRule="exact"/>
        <w:contextualSpacing/>
        <w:jc w:val="both"/>
        <w:rPr>
          <w:rFonts w:ascii="Times New Roman" w:eastAsia="Calibri" w:hAnsi="Times New Roman" w:cs="Times New Roman"/>
          <w:b/>
          <w:sz w:val="24"/>
          <w:szCs w:val="24"/>
        </w:rPr>
      </w:pPr>
    </w:p>
    <w:p w:rsidR="008F0F40" w:rsidRPr="00376892" w:rsidRDefault="008F0F40" w:rsidP="008F0F40">
      <w:pPr>
        <w:spacing w:after="0" w:line="240" w:lineRule="exact"/>
        <w:contextualSpacing/>
        <w:jc w:val="both"/>
        <w:rPr>
          <w:rFonts w:ascii="Times New Roman" w:eastAsia="Calibri" w:hAnsi="Times New Roman" w:cs="Times New Roman"/>
          <w:b/>
          <w:i/>
          <w:sz w:val="24"/>
          <w:szCs w:val="24"/>
        </w:rPr>
      </w:pPr>
      <w:r w:rsidRPr="00376892">
        <w:rPr>
          <w:rFonts w:ascii="Times New Roman" w:eastAsia="Calibri" w:hAnsi="Times New Roman" w:cs="Times New Roman"/>
          <w:b/>
          <w:i/>
          <w:sz w:val="24"/>
          <w:szCs w:val="24"/>
        </w:rPr>
        <w:t>Nutrition promotion</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 teachers, parents/legal guardians, students, and the community.</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The district will promote healthy food and beverage choices for all students throughout the school campus and will encourage participation in school meal programs. This promotion will occur through the use of evidence-based healthy food promotion techniques through the school meal programs using Smarter Lunchroom techniques and through adherence to a policy of 100 percent of foods and beverages promoted to students meeting the USDA Smart Snacks in School nutrition standards. </w:t>
      </w:r>
    </w:p>
    <w:p w:rsidR="008F0F40" w:rsidRPr="008F0F40" w:rsidRDefault="008F0F40" w:rsidP="008F0F40">
      <w:pPr>
        <w:spacing w:after="0" w:line="240" w:lineRule="exact"/>
        <w:contextualSpacing/>
        <w:jc w:val="both"/>
        <w:rPr>
          <w:rFonts w:ascii="Times New Roman" w:eastAsia="Calibri" w:hAnsi="Times New Roman" w:cs="Times New Roman"/>
          <w:b/>
          <w:sz w:val="24"/>
          <w:szCs w:val="24"/>
        </w:rPr>
      </w:pPr>
    </w:p>
    <w:p w:rsidR="008F0F40" w:rsidRPr="00376892" w:rsidRDefault="008F0F40" w:rsidP="008F0F40">
      <w:pPr>
        <w:spacing w:after="0" w:line="240" w:lineRule="exact"/>
        <w:contextualSpacing/>
        <w:jc w:val="both"/>
        <w:rPr>
          <w:rFonts w:ascii="Times New Roman" w:eastAsia="Calibri" w:hAnsi="Times New Roman" w:cs="Times New Roman"/>
          <w:b/>
          <w:i/>
          <w:sz w:val="24"/>
          <w:szCs w:val="24"/>
        </w:rPr>
      </w:pPr>
      <w:r w:rsidRPr="00376892">
        <w:rPr>
          <w:rFonts w:ascii="Times New Roman" w:eastAsia="Calibri" w:hAnsi="Times New Roman" w:cs="Times New Roman"/>
          <w:b/>
          <w:i/>
          <w:sz w:val="24"/>
          <w:szCs w:val="24"/>
        </w:rPr>
        <w:t>Nutrition education</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The district will teach, model, encourage, and support healthy eating by all students. Schools will provide nutrition education and engage in nutrition promotion that fulfills the following criteria:</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numPr>
          <w:ilvl w:val="0"/>
          <w:numId w:val="14"/>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fosters the adoption and maintenance of healthy eating behaviors such as acquiring skills for reading food labels and menu planning</w:t>
      </w:r>
    </w:p>
    <w:p w:rsidR="008F0F40" w:rsidRPr="008F0F40" w:rsidRDefault="008F0F40" w:rsidP="008F0F40">
      <w:pPr>
        <w:numPr>
          <w:ilvl w:val="0"/>
          <w:numId w:val="14"/>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is part of a sequential comprehensive standards-based health education program designed to provide students with the knowledge and skills necessary to promote and protect their health </w:t>
      </w:r>
    </w:p>
    <w:p w:rsidR="008F0F40" w:rsidRPr="008F0F40" w:rsidRDefault="008F0F40" w:rsidP="008F0F40">
      <w:pPr>
        <w:numPr>
          <w:ilvl w:val="0"/>
          <w:numId w:val="14"/>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promotes fruits, vegetables, whole-grain products, low-fat and fat-free dairy products, and healthy food preparation methods</w:t>
      </w:r>
    </w:p>
    <w:p w:rsidR="008F0F40" w:rsidRPr="008F0F40" w:rsidRDefault="008F0F40" w:rsidP="008F0F40">
      <w:pPr>
        <w:numPr>
          <w:ilvl w:val="0"/>
          <w:numId w:val="14"/>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emphasizes caloric balance between food intake and energy expenditure (promotes physical activity/exercise)</w:t>
      </w:r>
    </w:p>
    <w:p w:rsidR="008F0F40" w:rsidRPr="008F0F40" w:rsidRDefault="008F0F40" w:rsidP="008F0F40">
      <w:pPr>
        <w:numPr>
          <w:ilvl w:val="0"/>
          <w:numId w:val="14"/>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links with school meal programs, cafeteria nutrition promotion activities, school gardens, Farm to School programs, and other school food and nutrition-related community services</w:t>
      </w:r>
    </w:p>
    <w:p w:rsidR="008F0F40" w:rsidRPr="008F0F40" w:rsidRDefault="008F0F40" w:rsidP="008F0F40">
      <w:pPr>
        <w:numPr>
          <w:ilvl w:val="0"/>
          <w:numId w:val="14"/>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teaches media literacy with an emphasis on food and beverage marketing</w:t>
      </w:r>
    </w:p>
    <w:p w:rsidR="008F0F40" w:rsidRPr="008F0F40" w:rsidRDefault="008F0F40" w:rsidP="008F0F40">
      <w:pPr>
        <w:numPr>
          <w:ilvl w:val="0"/>
          <w:numId w:val="14"/>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includes nutrition education training for teachers and other staff</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376892" w:rsidRPr="008F0F40" w:rsidRDefault="00376892" w:rsidP="00376892">
      <w:pPr>
        <w:spacing w:after="0" w:line="240" w:lineRule="auto"/>
        <w:jc w:val="both"/>
        <w:rPr>
          <w:rFonts w:ascii="Times New Roman" w:eastAsia="Calibri" w:hAnsi="Times New Roman" w:cs="Times New Roman"/>
          <w:sz w:val="24"/>
          <w:szCs w:val="24"/>
        </w:rPr>
      </w:pPr>
      <w:r w:rsidRPr="008F0F40">
        <w:rPr>
          <w:rFonts w:ascii="Helvetica" w:eastAsia="Calibri" w:hAnsi="Helvetica" w:cs="Helvetica"/>
          <w:b/>
          <w:sz w:val="32"/>
          <w:szCs w:val="24"/>
        </w:rPr>
        <w:lastRenderedPageBreak/>
        <w:t xml:space="preserve">PAGE 3 - ADF - DISTRICT WELLNESS </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8F0F40" w:rsidRPr="00376892" w:rsidRDefault="008F0F40" w:rsidP="008F0F40">
      <w:pPr>
        <w:spacing w:after="0" w:line="240" w:lineRule="exact"/>
        <w:jc w:val="both"/>
        <w:rPr>
          <w:rFonts w:ascii="Times New Roman" w:eastAsia="Calibri" w:hAnsi="Times New Roman" w:cs="Times New Roman"/>
          <w:b/>
          <w:i/>
          <w:sz w:val="24"/>
          <w:szCs w:val="24"/>
        </w:rPr>
      </w:pPr>
      <w:r w:rsidRPr="00376892">
        <w:rPr>
          <w:rFonts w:ascii="Times New Roman" w:eastAsia="Calibri" w:hAnsi="Times New Roman" w:cs="Times New Roman"/>
          <w:b/>
          <w:i/>
          <w:sz w:val="24"/>
          <w:szCs w:val="24"/>
        </w:rPr>
        <w:t>Physical activity</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8F0F40" w:rsidRPr="008F0F40" w:rsidRDefault="008F0F40" w:rsidP="008F0F40">
      <w:p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lang w:val="en"/>
        </w:rPr>
        <w:t>Children and adolescents should participate in at least 60 minutes of physical activity every day.</w:t>
      </w:r>
      <w:r w:rsidRPr="008F0F40">
        <w:rPr>
          <w:rFonts w:ascii="Times New Roman" w:eastAsia="Calibri" w:hAnsi="Times New Roman" w:cs="Times New Roman"/>
          <w:sz w:val="24"/>
          <w:szCs w:val="24"/>
        </w:rPr>
        <w:t xml:space="preserve"> </w:t>
      </w:r>
      <w:r w:rsidRPr="008F0F40">
        <w:rPr>
          <w:rFonts w:ascii="Times New Roman" w:eastAsia="Calibri" w:hAnsi="Times New Roman" w:cs="Times New Roman"/>
          <w:sz w:val="24"/>
          <w:szCs w:val="24"/>
          <w:lang w:val="en"/>
        </w:rPr>
        <w:t>A substantial percentage of students’ physical activity can be provided through a comprehensive school physical activity program which</w:t>
      </w:r>
      <w:r w:rsidRPr="008F0F40">
        <w:rPr>
          <w:rFonts w:ascii="Times New Roman" w:eastAsia="Calibri" w:hAnsi="Times New Roman" w:cs="Times New Roman"/>
          <w:sz w:val="24"/>
          <w:szCs w:val="24"/>
        </w:rPr>
        <w:t xml:space="preserve"> includes quality physical education as the foundation; physical activity before, during, and after school; staff involvement; and family and community engagement. Schools may promote opportunities for physical activity via in-school announcements, newsletters, posters, etc. </w:t>
      </w:r>
      <w:proofErr w:type="spellStart"/>
      <w:r w:rsidRPr="008F0F40">
        <w:rPr>
          <w:rFonts w:ascii="Times New Roman" w:eastAsia="Calibri" w:hAnsi="Times New Roman" w:cs="Times New Roman"/>
          <w:sz w:val="24"/>
          <w:szCs w:val="24"/>
        </w:rPr>
        <w:t>T</w:t>
      </w:r>
      <w:r w:rsidRPr="008F0F40">
        <w:rPr>
          <w:rFonts w:ascii="Times New Roman" w:eastAsia="Calibri" w:hAnsi="Times New Roman" w:cs="Times New Roman"/>
          <w:sz w:val="24"/>
          <w:szCs w:val="24"/>
          <w:lang w:val="en"/>
        </w:rPr>
        <w:t>he</w:t>
      </w:r>
      <w:proofErr w:type="spellEnd"/>
      <w:r w:rsidRPr="008F0F40">
        <w:rPr>
          <w:rFonts w:ascii="Times New Roman" w:eastAsia="Calibri" w:hAnsi="Times New Roman" w:cs="Times New Roman"/>
          <w:sz w:val="24"/>
          <w:szCs w:val="24"/>
          <w:lang w:val="en"/>
        </w:rPr>
        <w:t xml:space="preserve"> district is committed to providing these opportunities, and schools</w:t>
      </w:r>
      <w:r w:rsidRPr="008F0F40">
        <w:rPr>
          <w:rFonts w:ascii="Times New Roman" w:eastAsia="Calibri" w:hAnsi="Times New Roman" w:cs="Times New Roman"/>
          <w:sz w:val="24"/>
          <w:szCs w:val="24"/>
        </w:rPr>
        <w:t xml:space="preserve"> will ensure that these varied physical activity opportunities are in addition to, and not as a substitute for, physical education. </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8F0F40" w:rsidRPr="008F0F40" w:rsidRDefault="008F0F40" w:rsidP="008F0F40">
      <w:pPr>
        <w:spacing w:after="0" w:line="240" w:lineRule="exact"/>
        <w:jc w:val="both"/>
        <w:rPr>
          <w:rFonts w:ascii="Times New Roman" w:eastAsia="Calibri" w:hAnsi="Times New Roman" w:cs="Times New Roman"/>
          <w:b/>
          <w:sz w:val="24"/>
          <w:szCs w:val="24"/>
        </w:rPr>
      </w:pPr>
      <w:r w:rsidRPr="008F0F40">
        <w:rPr>
          <w:rFonts w:ascii="Times New Roman" w:eastAsia="Calibri" w:hAnsi="Times New Roman" w:cs="Times New Roman"/>
          <w:sz w:val="24"/>
          <w:szCs w:val="24"/>
        </w:rPr>
        <w:t>The district encourages the use of physical activity as a reward when feasible. Physical activity during the school day (including, but not limited to, recess, classroom physical activity breaks, or physical education) will not be withheld</w:t>
      </w:r>
      <w:r w:rsidRPr="008F0F40">
        <w:rPr>
          <w:rFonts w:ascii="Times New Roman" w:eastAsia="Calibri" w:hAnsi="Times New Roman" w:cs="Times New Roman"/>
          <w:b/>
          <w:sz w:val="24"/>
          <w:szCs w:val="24"/>
        </w:rPr>
        <w:t xml:space="preserve"> </w:t>
      </w:r>
      <w:r w:rsidRPr="008F0F40">
        <w:rPr>
          <w:rFonts w:ascii="Times New Roman" w:eastAsia="Calibri" w:hAnsi="Times New Roman" w:cs="Times New Roman"/>
          <w:sz w:val="24"/>
          <w:szCs w:val="24"/>
        </w:rPr>
        <w:t>as punishment for any reason.</w:t>
      </w:r>
      <w:r w:rsidRPr="008F0F40">
        <w:rPr>
          <w:rFonts w:ascii="Times New Roman" w:eastAsia="Calibri" w:hAnsi="Times New Roman" w:cs="Times New Roman"/>
          <w:i/>
          <w:sz w:val="24"/>
          <w:szCs w:val="24"/>
        </w:rPr>
        <w:t xml:space="preserve"> </w:t>
      </w:r>
      <w:r w:rsidRPr="008F0F40">
        <w:rPr>
          <w:rFonts w:ascii="Times New Roman" w:eastAsia="Calibri" w:hAnsi="Times New Roman" w:cs="Times New Roman"/>
          <w:b/>
          <w:sz w:val="24"/>
          <w:szCs w:val="24"/>
        </w:rPr>
        <w:t>This does not include participation on sports teams or with other sports-related after school activities, nor does it include participation on sports teams with specific academic requirements.</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8F0F40" w:rsidRPr="00376892" w:rsidRDefault="008F0F40" w:rsidP="008F0F40">
      <w:pPr>
        <w:spacing w:after="0" w:line="240" w:lineRule="exact"/>
        <w:jc w:val="both"/>
        <w:rPr>
          <w:rFonts w:ascii="Times New Roman" w:eastAsia="Calibri" w:hAnsi="Times New Roman" w:cs="Times New Roman"/>
          <w:b/>
          <w:i/>
          <w:sz w:val="24"/>
          <w:szCs w:val="24"/>
        </w:rPr>
      </w:pPr>
      <w:r w:rsidRPr="00376892">
        <w:rPr>
          <w:rFonts w:ascii="Times New Roman" w:eastAsia="Calibri" w:hAnsi="Times New Roman" w:cs="Times New Roman"/>
          <w:b/>
          <w:i/>
          <w:sz w:val="24"/>
          <w:szCs w:val="24"/>
        </w:rPr>
        <w:t>Physical education</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8F0F40" w:rsidRPr="008F0F40" w:rsidRDefault="008F0F40" w:rsidP="008F0F40">
      <w:p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healthy habits and incorporate essential health education concepts. The curriculum will support the essential components of physical education. </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8F0F40" w:rsidRPr="008F0F40" w:rsidRDefault="008F0F40" w:rsidP="008F0F40">
      <w:p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All students will be provided equal opportunities to participate in physical education classes. The district will make appropriate accommodations to allow for equitable participation for all students and will adapt physical education classes and equipment as necessary.</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8F0F40" w:rsidRPr="00376892" w:rsidRDefault="008F0F40" w:rsidP="008F0F40">
      <w:pPr>
        <w:spacing w:after="0" w:line="240" w:lineRule="exact"/>
        <w:jc w:val="both"/>
        <w:rPr>
          <w:rFonts w:ascii="Times New Roman" w:eastAsia="Calibri" w:hAnsi="Times New Roman" w:cs="Times New Roman"/>
          <w:b/>
          <w:i/>
          <w:sz w:val="24"/>
          <w:szCs w:val="24"/>
        </w:rPr>
      </w:pPr>
      <w:r w:rsidRPr="00376892">
        <w:rPr>
          <w:rFonts w:ascii="Times New Roman" w:eastAsia="Calibri" w:hAnsi="Times New Roman" w:cs="Times New Roman"/>
          <w:b/>
          <w:i/>
          <w:sz w:val="24"/>
          <w:szCs w:val="24"/>
        </w:rPr>
        <w:t>Other activities that promote student wellness</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8F0F40" w:rsidRPr="008F0F40" w:rsidRDefault="008F0F40" w:rsidP="008F0F40">
      <w:p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The district will integrate wellness activities across the entire school setting, other food and beverage venues, and physical activity facilities. The district will coordinate and integrate other initiatives related to physical activity, physical education, nutrition, and other wellness components so all efforts are complementary and work towards the same set of goals and objectives promoting student well-being, optimal development, and strong educational outcomes. Schools in the district will coordinate content across curricular areas that promote student health, such as teaching nutrition concepts in mathematics, with consultation provided by either the school or the district’s curriculum specialists.</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8F0F40" w:rsidRPr="008F0F40" w:rsidRDefault="008F0F40" w:rsidP="008F0F40">
      <w:p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All efforts related to obtaining federal, state, or association recognition for efforts or grants/funding opportunities for healthy school environments will be coordinated with and complementary of the wellness policy including, but not limited to, ensuring the involvement of the district wellness committee. </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8F0F40" w:rsidRPr="008F0F40" w:rsidRDefault="008F0F40" w:rsidP="008F0F40">
      <w:p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All school-sponsored events will adhere to the wellness policy guidelines. All school-sponsored wellness events will include physical activity and healthy eating opportunities when appropriate.</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376892" w:rsidRDefault="00376892" w:rsidP="008F0F40">
      <w:pPr>
        <w:spacing w:after="0" w:line="240" w:lineRule="exact"/>
        <w:jc w:val="both"/>
        <w:rPr>
          <w:rFonts w:ascii="Times New Roman" w:eastAsia="Calibri" w:hAnsi="Times New Roman" w:cs="Times New Roman"/>
          <w:b/>
          <w:i/>
          <w:sz w:val="24"/>
          <w:szCs w:val="24"/>
        </w:rPr>
      </w:pPr>
    </w:p>
    <w:p w:rsidR="00376892" w:rsidRDefault="00376892" w:rsidP="008F0F40">
      <w:pPr>
        <w:spacing w:after="0" w:line="240" w:lineRule="exact"/>
        <w:jc w:val="both"/>
        <w:rPr>
          <w:rFonts w:ascii="Times New Roman" w:eastAsia="Calibri" w:hAnsi="Times New Roman" w:cs="Times New Roman"/>
          <w:b/>
          <w:i/>
          <w:sz w:val="24"/>
          <w:szCs w:val="24"/>
        </w:rPr>
      </w:pPr>
    </w:p>
    <w:p w:rsidR="00376892" w:rsidRPr="008F0F40" w:rsidRDefault="00376892" w:rsidP="00376892">
      <w:pPr>
        <w:spacing w:after="0" w:line="240" w:lineRule="auto"/>
        <w:jc w:val="both"/>
        <w:rPr>
          <w:rFonts w:ascii="Times New Roman" w:eastAsia="Calibri" w:hAnsi="Times New Roman" w:cs="Times New Roman"/>
          <w:sz w:val="24"/>
          <w:szCs w:val="24"/>
        </w:rPr>
      </w:pPr>
      <w:r>
        <w:rPr>
          <w:rFonts w:ascii="Helvetica" w:eastAsia="Calibri" w:hAnsi="Helvetica" w:cs="Helvetica"/>
          <w:b/>
          <w:sz w:val="32"/>
          <w:szCs w:val="24"/>
        </w:rPr>
        <w:lastRenderedPageBreak/>
        <w:t>PAGE 4</w:t>
      </w:r>
      <w:r w:rsidRPr="008F0F40">
        <w:rPr>
          <w:rFonts w:ascii="Helvetica" w:eastAsia="Calibri" w:hAnsi="Helvetica" w:cs="Helvetica"/>
          <w:b/>
          <w:sz w:val="32"/>
          <w:szCs w:val="24"/>
        </w:rPr>
        <w:t xml:space="preserve"> - ADF - DISTRICT WELLNESS </w:t>
      </w:r>
    </w:p>
    <w:p w:rsidR="00376892" w:rsidRDefault="00376892" w:rsidP="008F0F40">
      <w:pPr>
        <w:spacing w:after="0" w:line="240" w:lineRule="exact"/>
        <w:jc w:val="both"/>
        <w:rPr>
          <w:rFonts w:ascii="Times New Roman" w:eastAsia="Calibri" w:hAnsi="Times New Roman" w:cs="Times New Roman"/>
          <w:b/>
          <w:i/>
          <w:sz w:val="24"/>
          <w:szCs w:val="24"/>
        </w:rPr>
      </w:pPr>
    </w:p>
    <w:p w:rsidR="008F0F40" w:rsidRPr="00376892" w:rsidRDefault="008F0F40" w:rsidP="008F0F40">
      <w:pPr>
        <w:spacing w:after="0" w:line="240" w:lineRule="exact"/>
        <w:jc w:val="both"/>
        <w:rPr>
          <w:rFonts w:ascii="Times New Roman" w:eastAsia="Calibri" w:hAnsi="Times New Roman" w:cs="Times New Roman"/>
          <w:b/>
          <w:i/>
          <w:sz w:val="24"/>
          <w:szCs w:val="24"/>
        </w:rPr>
      </w:pPr>
      <w:r w:rsidRPr="00376892">
        <w:rPr>
          <w:rFonts w:ascii="Times New Roman" w:eastAsia="Calibri" w:hAnsi="Times New Roman" w:cs="Times New Roman"/>
          <w:b/>
          <w:i/>
          <w:sz w:val="24"/>
          <w:szCs w:val="24"/>
        </w:rPr>
        <w:t>Community partnerships</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8F0F40" w:rsidRPr="008F0F40" w:rsidRDefault="008F0F40" w:rsidP="008F0F40">
      <w:p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The district will develop and enhance relationships with community partners (e.g., hospitals, universities/colleges, local businesses, SNAP-Ed providers and coordinators) in support of this wellness policy’s implementation. Existing and new community partnerships and sponsorships will be evaluated to ensure that they are consistent with the wellness policy and its goals.  </w:t>
      </w:r>
    </w:p>
    <w:p w:rsidR="008F0F40" w:rsidRDefault="008F0F40" w:rsidP="008F0F40">
      <w:pPr>
        <w:spacing w:after="0" w:line="240" w:lineRule="exact"/>
        <w:contextualSpacing/>
        <w:jc w:val="both"/>
        <w:rPr>
          <w:rFonts w:ascii="Times New Roman" w:eastAsia="Calibri" w:hAnsi="Times New Roman" w:cs="Times New Roman"/>
          <w:i/>
          <w:sz w:val="24"/>
          <w:szCs w:val="24"/>
          <w:u w:val="single"/>
        </w:rPr>
      </w:pPr>
    </w:p>
    <w:p w:rsidR="008F0F40" w:rsidRPr="00376892" w:rsidRDefault="008F0F40" w:rsidP="008F0F40">
      <w:pPr>
        <w:spacing w:after="0" w:line="240" w:lineRule="exact"/>
        <w:contextualSpacing/>
        <w:jc w:val="both"/>
        <w:rPr>
          <w:rFonts w:ascii="Times New Roman" w:eastAsia="Calibri" w:hAnsi="Times New Roman" w:cs="Times New Roman"/>
          <w:b/>
          <w:i/>
          <w:sz w:val="24"/>
          <w:szCs w:val="24"/>
        </w:rPr>
      </w:pPr>
      <w:r w:rsidRPr="00376892">
        <w:rPr>
          <w:rFonts w:ascii="Times New Roman" w:eastAsia="Calibri" w:hAnsi="Times New Roman" w:cs="Times New Roman"/>
          <w:b/>
          <w:i/>
          <w:sz w:val="24"/>
          <w:szCs w:val="24"/>
        </w:rPr>
        <w:t>Community health promotion and family engagement</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i/>
          <w:sz w:val="24"/>
          <w:szCs w:val="24"/>
        </w:rPr>
      </w:pPr>
      <w:r w:rsidRPr="008F0F40">
        <w:rPr>
          <w:rFonts w:ascii="Times New Roman" w:eastAsia="Calibri" w:hAnsi="Times New Roman" w:cs="Times New Roman"/>
          <w:sz w:val="24"/>
          <w:szCs w:val="24"/>
        </w:rPr>
        <w:t xml:space="preserve">The district will promote to parents/legal guardians, families, and the general community the benefits of and approaches for healthy eating and physical activity throughout the school year. Families will be informed and invited to participate in school-sponsored activities and will receive information about health promotion efforts. The district will use electronic mechanisms (e.g., email or displaying notices on the district’s website), as well as non-electronic mechanisms, (e.g., newsletters, presentations to parents/legal guardians, or sending information home to parents/legal guardians), to ensure that all families are actively notified of opportunities to participate in school-sponsored activities and receive information about health promotion efforts.  </w:t>
      </w:r>
    </w:p>
    <w:p w:rsidR="008F0F40" w:rsidRPr="008F0F40" w:rsidRDefault="008F0F40" w:rsidP="008F0F40">
      <w:pPr>
        <w:spacing w:after="0" w:line="240" w:lineRule="exact"/>
        <w:contextualSpacing/>
        <w:jc w:val="both"/>
        <w:rPr>
          <w:rFonts w:ascii="Times New Roman" w:eastAsia="Calibri" w:hAnsi="Times New Roman" w:cs="Times New Roman"/>
          <w:b/>
          <w:sz w:val="24"/>
          <w:szCs w:val="24"/>
        </w:rPr>
      </w:pPr>
    </w:p>
    <w:p w:rsidR="008F0F40" w:rsidRPr="00376892" w:rsidRDefault="008F0F40" w:rsidP="008F0F40">
      <w:pPr>
        <w:spacing w:after="0" w:line="240" w:lineRule="exact"/>
        <w:contextualSpacing/>
        <w:jc w:val="both"/>
        <w:rPr>
          <w:rFonts w:ascii="Times New Roman" w:eastAsia="Calibri" w:hAnsi="Times New Roman" w:cs="Times New Roman"/>
          <w:b/>
          <w:i/>
          <w:sz w:val="24"/>
          <w:szCs w:val="24"/>
        </w:rPr>
      </w:pPr>
      <w:r w:rsidRPr="00376892">
        <w:rPr>
          <w:rFonts w:ascii="Times New Roman" w:eastAsia="Calibri" w:hAnsi="Times New Roman" w:cs="Times New Roman"/>
          <w:b/>
          <w:i/>
          <w:sz w:val="24"/>
          <w:szCs w:val="24"/>
        </w:rPr>
        <w:t>Staff wellness and health promotion</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i/>
          <w:sz w:val="24"/>
          <w:szCs w:val="24"/>
        </w:rPr>
      </w:pPr>
      <w:r w:rsidRPr="008F0F40">
        <w:rPr>
          <w:rFonts w:ascii="Times New Roman" w:eastAsia="Calibri" w:hAnsi="Times New Roman" w:cs="Times New Roman"/>
          <w:sz w:val="24"/>
          <w:szCs w:val="24"/>
        </w:rPr>
        <w:t xml:space="preserve">The district wellness committee may have a staff wellness subcommittee that focuses on staff wellness issues, identifies and disseminates wellness resources, and performs other functions that support staff wellness in coordination with human resources staff. Schools in the district will implement strategies to support staff in actively promoting and modeling healthy eating and physical activity behaviors. </w:t>
      </w:r>
    </w:p>
    <w:p w:rsidR="008F0F40" w:rsidRPr="008F0F40" w:rsidRDefault="008F0F40" w:rsidP="008F0F40">
      <w:pPr>
        <w:spacing w:after="0" w:line="240" w:lineRule="exact"/>
        <w:contextualSpacing/>
        <w:jc w:val="both"/>
        <w:rPr>
          <w:rFonts w:ascii="Times New Roman" w:eastAsia="Calibri" w:hAnsi="Times New Roman" w:cs="Times New Roman"/>
          <w:i/>
          <w:sz w:val="24"/>
          <w:szCs w:val="24"/>
        </w:rPr>
      </w:pPr>
    </w:p>
    <w:p w:rsidR="008F0F40" w:rsidRPr="00376892" w:rsidRDefault="008F0F40" w:rsidP="008F0F40">
      <w:pPr>
        <w:spacing w:after="0" w:line="240" w:lineRule="exact"/>
        <w:contextualSpacing/>
        <w:jc w:val="both"/>
        <w:rPr>
          <w:rFonts w:ascii="Times New Roman" w:eastAsia="Calibri" w:hAnsi="Times New Roman" w:cs="Times New Roman"/>
          <w:b/>
          <w:i/>
          <w:sz w:val="24"/>
          <w:szCs w:val="24"/>
        </w:rPr>
      </w:pPr>
      <w:r w:rsidRPr="00376892">
        <w:rPr>
          <w:rFonts w:ascii="Times New Roman" w:eastAsia="Calibri" w:hAnsi="Times New Roman" w:cs="Times New Roman"/>
          <w:b/>
          <w:i/>
          <w:sz w:val="24"/>
          <w:szCs w:val="24"/>
        </w:rPr>
        <w:t xml:space="preserve">Professional learning </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The district follows the USDA Professional Standards for State and Local Nutrition Programs to ensure professional development in the area of food and nutrition is provided for all food service employees, including directors, managers, and staff. </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When feasible, the district will offer annual professional learning opportunities and resources for non-food services staff to increase knowledge and skills about promoting healthy behaviors in the classroom and school (e.g., increasing the use of kinesthetic teaching approaches or incorporating nutrition lessons into math class). Professional learning will help district staff understand the connections between academics and health and the ways in which health and wellness are integrated into ongoing district reform or academic improvement plans/efforts.</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i/>
          <w:sz w:val="24"/>
          <w:szCs w:val="24"/>
        </w:rPr>
      </w:pPr>
      <w:r w:rsidRPr="008F0F40">
        <w:rPr>
          <w:rFonts w:ascii="Times New Roman" w:eastAsia="Calibri" w:hAnsi="Times New Roman" w:cs="Times New Roman"/>
          <w:b/>
          <w:sz w:val="24"/>
          <w:szCs w:val="24"/>
        </w:rPr>
        <w:t>District Wellness Committee/Coordinated District Health Advisory Council</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3E4DBB"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The district will convene a wellness committee that meets at least once per year to establish district wellness goals and to oversee school health and safety policies and programs including development, implementation, and periodic review and update of the wellness policy. Wellness committee members will include, to the extent possible, parents/legal guardians, students, representatives of district nutrition services, physical education teachers, school health professionals, the school board, school administrators, and the general public. The designated officer for ensuring district compliance with the wellness policy and oversight of the committee will be </w:t>
      </w:r>
      <w:r w:rsidR="0084700A">
        <w:rPr>
          <w:rFonts w:ascii="Times New Roman" w:eastAsia="Calibri" w:hAnsi="Times New Roman" w:cs="Times New Roman"/>
          <w:sz w:val="24"/>
          <w:szCs w:val="24"/>
        </w:rPr>
        <w:t xml:space="preserve">the </w:t>
      </w:r>
      <w:r w:rsidR="004C2475" w:rsidRPr="0084700A">
        <w:rPr>
          <w:rFonts w:ascii="Times New Roman" w:eastAsia="Calibri" w:hAnsi="Times New Roman" w:cs="Times New Roman"/>
          <w:sz w:val="24"/>
          <w:szCs w:val="24"/>
        </w:rPr>
        <w:t>Food Service</w:t>
      </w:r>
      <w:r w:rsidR="0084700A">
        <w:rPr>
          <w:rFonts w:ascii="Times New Roman" w:eastAsia="Calibri" w:hAnsi="Times New Roman" w:cs="Times New Roman"/>
          <w:sz w:val="24"/>
          <w:szCs w:val="24"/>
        </w:rPr>
        <w:t xml:space="preserve"> Director.  The Food Service Director can</w:t>
      </w:r>
      <w:r w:rsidR="003E4DBB" w:rsidRPr="0084700A">
        <w:rPr>
          <w:rFonts w:ascii="Times New Roman" w:eastAsia="Calibri" w:hAnsi="Times New Roman" w:cs="Times New Roman"/>
          <w:sz w:val="24"/>
          <w:szCs w:val="24"/>
        </w:rPr>
        <w:t xml:space="preserve"> be contacted at (843) 355-5571 or at ngiles@wcsd.k12.sc.us.</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376892" w:rsidRDefault="00376892" w:rsidP="008F0F40">
      <w:pPr>
        <w:spacing w:after="0" w:line="240" w:lineRule="exact"/>
        <w:contextualSpacing/>
        <w:jc w:val="both"/>
        <w:rPr>
          <w:rFonts w:ascii="Times New Roman" w:eastAsia="Calibri" w:hAnsi="Times New Roman" w:cs="Times New Roman"/>
          <w:sz w:val="24"/>
          <w:szCs w:val="24"/>
        </w:rPr>
      </w:pPr>
    </w:p>
    <w:p w:rsidR="00376892" w:rsidRPr="008F0F40" w:rsidRDefault="00376892" w:rsidP="00376892">
      <w:pPr>
        <w:spacing w:after="0" w:line="240" w:lineRule="auto"/>
        <w:jc w:val="both"/>
        <w:rPr>
          <w:rFonts w:ascii="Times New Roman" w:eastAsia="Calibri" w:hAnsi="Times New Roman" w:cs="Times New Roman"/>
          <w:sz w:val="24"/>
          <w:szCs w:val="24"/>
        </w:rPr>
      </w:pPr>
      <w:r w:rsidRPr="008F0F40">
        <w:rPr>
          <w:rFonts w:ascii="Helvetica" w:eastAsia="Calibri" w:hAnsi="Helvetica" w:cs="Helvetica"/>
          <w:b/>
          <w:sz w:val="32"/>
          <w:szCs w:val="24"/>
        </w:rPr>
        <w:t xml:space="preserve">PAGE 5 - ADF - DISTRICT WELLNESS </w:t>
      </w:r>
    </w:p>
    <w:p w:rsidR="00376892" w:rsidRDefault="00376892"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Annually, the district will notify the public about the content and implementation of the wellness policy and share any updates to the policy. The district will also publicize the name and contact information of the </w:t>
      </w:r>
      <w:r w:rsidR="004C2475" w:rsidRPr="0084700A">
        <w:rPr>
          <w:rFonts w:ascii="Times New Roman" w:eastAsia="Calibri" w:hAnsi="Times New Roman" w:cs="Times New Roman"/>
          <w:sz w:val="24"/>
          <w:szCs w:val="24"/>
        </w:rPr>
        <w:t>Food Service</w:t>
      </w:r>
      <w:r w:rsidR="00376892" w:rsidRPr="0084700A">
        <w:rPr>
          <w:rFonts w:ascii="Times New Roman" w:eastAsia="Calibri" w:hAnsi="Times New Roman" w:cs="Times New Roman"/>
          <w:sz w:val="24"/>
          <w:szCs w:val="24"/>
        </w:rPr>
        <w:t xml:space="preserve"> Director</w:t>
      </w:r>
      <w:r w:rsidR="00376892">
        <w:rPr>
          <w:rFonts w:ascii="Times New Roman" w:eastAsia="Calibri" w:hAnsi="Times New Roman" w:cs="Times New Roman"/>
          <w:sz w:val="24"/>
          <w:szCs w:val="24"/>
        </w:rPr>
        <w:t xml:space="preserve"> </w:t>
      </w:r>
      <w:r w:rsidRPr="008F0F40">
        <w:rPr>
          <w:rFonts w:ascii="Times New Roman" w:eastAsia="Calibri" w:hAnsi="Times New Roman" w:cs="Times New Roman"/>
          <w:sz w:val="24"/>
          <w:szCs w:val="24"/>
        </w:rPr>
        <w:t xml:space="preserve">with information on how the public can become involved with the wellness committee or obtain additional information on the wellness policy. The information for this annual review can be gathered through and utilized in the district’s strategic planning process. </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Every three years, the district will assess its compliance with the policy, how it compares to model wellness policies published by state and federal agencies, and the district’s progress in attaining the goals of the policy. The results of this assessment will be made available to the public to showcase the wellness efforts being made by the district and how each school is in compliance with the wellness policy. Following this assessment, the district will update or modify the policy as necessary and share these changes with the public. </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b/>
          <w:sz w:val="24"/>
          <w:szCs w:val="24"/>
        </w:rPr>
        <w:t>Recordkeeping</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 </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The district will retain records to document compliance with the requirements of the wellness policy. Documentation maintained by the district will include, but will not be limited to, the following: </w:t>
      </w:r>
    </w:p>
    <w:p w:rsidR="008F0F40" w:rsidRPr="008F0F40" w:rsidRDefault="008F0F40" w:rsidP="008F0F40">
      <w:pPr>
        <w:spacing w:after="0" w:line="240" w:lineRule="exact"/>
        <w:contextualSpacing/>
        <w:jc w:val="both"/>
        <w:rPr>
          <w:rFonts w:ascii="Times New Roman" w:eastAsia="Calibri" w:hAnsi="Times New Roman" w:cs="Times New Roman"/>
          <w:sz w:val="24"/>
          <w:szCs w:val="24"/>
        </w:rPr>
      </w:pPr>
    </w:p>
    <w:p w:rsidR="008F0F40" w:rsidRPr="008F0F40" w:rsidRDefault="008F0F40" w:rsidP="008F0F40">
      <w:pPr>
        <w:numPr>
          <w:ilvl w:val="0"/>
          <w:numId w:val="13"/>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the written wellness policy</w:t>
      </w:r>
    </w:p>
    <w:p w:rsidR="008F0F40" w:rsidRPr="008F0F40" w:rsidRDefault="008F0F40" w:rsidP="008F0F40">
      <w:pPr>
        <w:numPr>
          <w:ilvl w:val="0"/>
          <w:numId w:val="13"/>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documentation demonstrating that the policy has been made available to the public</w:t>
      </w:r>
    </w:p>
    <w:p w:rsidR="008F0F40" w:rsidRPr="008F0F40" w:rsidRDefault="008F0F40" w:rsidP="008F0F40">
      <w:pPr>
        <w:numPr>
          <w:ilvl w:val="0"/>
          <w:numId w:val="13"/>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documentation of efforts to review and update the policy, including an indication of who is involved in the update and methods the district uses to make stakeholders aware of their ability to participate on the district wellness committee (e.g., copy of meeting notice posted on the district website)</w:t>
      </w:r>
    </w:p>
    <w:p w:rsidR="008F0F40" w:rsidRPr="008F0F40" w:rsidRDefault="008F0F40" w:rsidP="008F0F40">
      <w:pPr>
        <w:numPr>
          <w:ilvl w:val="0"/>
          <w:numId w:val="13"/>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documentation to demonstrate compliance with the annual public notification requirements</w:t>
      </w:r>
    </w:p>
    <w:p w:rsidR="008F0F40" w:rsidRPr="008F0F40" w:rsidRDefault="008F0F40" w:rsidP="008F0F40">
      <w:pPr>
        <w:numPr>
          <w:ilvl w:val="0"/>
          <w:numId w:val="13"/>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the most recent assessment on the implementation of the wellness policy</w:t>
      </w:r>
    </w:p>
    <w:p w:rsidR="008F0F40" w:rsidRPr="008F0F40" w:rsidRDefault="008F0F40" w:rsidP="008F0F40">
      <w:pPr>
        <w:numPr>
          <w:ilvl w:val="0"/>
          <w:numId w:val="13"/>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 xml:space="preserve">documentation demonstrating the most recent assessment on the implementation of the wellness policy has been made available to the public </w:t>
      </w:r>
    </w:p>
    <w:p w:rsidR="008F0F40" w:rsidRPr="008F0F40" w:rsidRDefault="008F0F40" w:rsidP="008F0F40">
      <w:pPr>
        <w:spacing w:after="0" w:line="240" w:lineRule="exact"/>
        <w:jc w:val="both"/>
        <w:rPr>
          <w:rFonts w:ascii="Times New Roman" w:eastAsia="Calibri" w:hAnsi="Times New Roman" w:cs="Times New Roman"/>
          <w:b/>
          <w:sz w:val="24"/>
          <w:szCs w:val="24"/>
        </w:rPr>
      </w:pPr>
    </w:p>
    <w:p w:rsidR="008F0F40" w:rsidRPr="008F0F40" w:rsidRDefault="008F0F40" w:rsidP="008F0F40">
      <w:pPr>
        <w:spacing w:after="0" w:line="240" w:lineRule="exact"/>
        <w:jc w:val="both"/>
        <w:rPr>
          <w:rFonts w:ascii="Times New Roman" w:eastAsia="Calibri" w:hAnsi="Times New Roman" w:cs="Times New Roman"/>
          <w:b/>
          <w:sz w:val="24"/>
          <w:szCs w:val="24"/>
        </w:rPr>
      </w:pPr>
      <w:r w:rsidRPr="008F0F40">
        <w:rPr>
          <w:rFonts w:ascii="Times New Roman" w:eastAsia="Calibri" w:hAnsi="Times New Roman" w:cs="Times New Roman"/>
          <w:b/>
          <w:sz w:val="24"/>
          <w:szCs w:val="24"/>
        </w:rPr>
        <w:t>Food and Beverage Marketing</w:t>
      </w:r>
    </w:p>
    <w:p w:rsidR="008F0F40" w:rsidRPr="008F0F40" w:rsidRDefault="008F0F40" w:rsidP="008F0F40">
      <w:pPr>
        <w:spacing w:after="0" w:line="240" w:lineRule="exact"/>
        <w:jc w:val="both"/>
        <w:rPr>
          <w:rFonts w:ascii="Times New Roman" w:eastAsia="Calibri" w:hAnsi="Times New Roman" w:cs="Times New Roman"/>
          <w:b/>
          <w:sz w:val="24"/>
          <w:szCs w:val="24"/>
        </w:rPr>
      </w:pPr>
    </w:p>
    <w:p w:rsidR="008F0F40" w:rsidRPr="008F0F40" w:rsidRDefault="008F0F40" w:rsidP="008F0F40">
      <w:p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The district is committed to providing a school environment that ensures opportunities for all students to practice healthy eating and physical activity behaviors throughout the school day 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promotion efforts. It is the intent of the district to protect and promote students’ health by permitting advertising and marketing for only those foods and beverages that are permitted to be sold on the school campus, consistent with the district’s wellness policy.</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8F0F40" w:rsidRPr="008F0F40" w:rsidRDefault="008F0F40" w:rsidP="008F0F40">
      <w:p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Any foods and beverages marketed or promoted to students on school campuses during the school day will meet or exceed the USDA Smart Snacks in School nutrition standards such that only those foods that comply with or exceed those nutrition standards are permitted to be marketed or promoted to students. These standards do not apply to marketing that occurs at events outside of school hours, such as after school sporting events or any other events, including school fundraisers.</w:t>
      </w:r>
    </w:p>
    <w:p w:rsidR="008F0F40" w:rsidRPr="008F0F40" w:rsidRDefault="008F0F40" w:rsidP="008F0F40">
      <w:pPr>
        <w:spacing w:after="0" w:line="240" w:lineRule="exact"/>
        <w:jc w:val="both"/>
        <w:rPr>
          <w:rFonts w:ascii="Times New Roman" w:eastAsia="Calibri" w:hAnsi="Times New Roman" w:cs="Times New Roman"/>
          <w:b/>
          <w:sz w:val="24"/>
          <w:szCs w:val="24"/>
        </w:rPr>
      </w:pPr>
    </w:p>
    <w:p w:rsidR="0060389C" w:rsidRDefault="0060389C" w:rsidP="008F0F40">
      <w:pPr>
        <w:spacing w:after="0" w:line="240" w:lineRule="exact"/>
        <w:jc w:val="both"/>
        <w:rPr>
          <w:rFonts w:ascii="Times New Roman" w:eastAsia="Calibri" w:hAnsi="Times New Roman" w:cs="Times New Roman"/>
          <w:b/>
          <w:sz w:val="24"/>
          <w:szCs w:val="24"/>
        </w:rPr>
      </w:pPr>
    </w:p>
    <w:p w:rsidR="0060389C" w:rsidRPr="008F0F40" w:rsidRDefault="0060389C" w:rsidP="0060389C">
      <w:pPr>
        <w:spacing w:after="0" w:line="240" w:lineRule="auto"/>
        <w:jc w:val="both"/>
        <w:rPr>
          <w:rFonts w:ascii="Times New Roman" w:eastAsia="Calibri" w:hAnsi="Times New Roman" w:cs="Times New Roman"/>
          <w:sz w:val="24"/>
          <w:szCs w:val="24"/>
        </w:rPr>
      </w:pPr>
      <w:r>
        <w:rPr>
          <w:rFonts w:ascii="Helvetica" w:eastAsia="Calibri" w:hAnsi="Helvetica" w:cs="Helvetica"/>
          <w:b/>
          <w:sz w:val="32"/>
          <w:szCs w:val="24"/>
        </w:rPr>
        <w:lastRenderedPageBreak/>
        <w:t>PAGE 6</w:t>
      </w:r>
      <w:r w:rsidRPr="008F0F40">
        <w:rPr>
          <w:rFonts w:ascii="Helvetica" w:eastAsia="Calibri" w:hAnsi="Helvetica" w:cs="Helvetica"/>
          <w:b/>
          <w:sz w:val="32"/>
          <w:szCs w:val="24"/>
        </w:rPr>
        <w:t xml:space="preserve"> - ADF - DISTRICT WELLNESS </w:t>
      </w:r>
    </w:p>
    <w:p w:rsidR="0060389C" w:rsidRDefault="0060389C" w:rsidP="008F0F40">
      <w:pPr>
        <w:spacing w:after="0" w:line="240" w:lineRule="exact"/>
        <w:jc w:val="both"/>
        <w:rPr>
          <w:rFonts w:ascii="Times New Roman" w:eastAsia="Calibri" w:hAnsi="Times New Roman" w:cs="Times New Roman"/>
          <w:b/>
          <w:sz w:val="24"/>
          <w:szCs w:val="24"/>
        </w:rPr>
      </w:pPr>
    </w:p>
    <w:p w:rsidR="008F0F40" w:rsidRPr="008F0F40" w:rsidRDefault="008F0F40" w:rsidP="008F0F40">
      <w:pPr>
        <w:spacing w:after="0" w:line="240" w:lineRule="exact"/>
        <w:jc w:val="both"/>
        <w:rPr>
          <w:rFonts w:ascii="Times New Roman" w:eastAsia="Calibri" w:hAnsi="Times New Roman" w:cs="Times New Roman"/>
          <w:b/>
          <w:sz w:val="24"/>
          <w:szCs w:val="24"/>
        </w:rPr>
      </w:pPr>
      <w:r w:rsidRPr="008F0F40">
        <w:rPr>
          <w:rFonts w:ascii="Times New Roman" w:eastAsia="Calibri" w:hAnsi="Times New Roman" w:cs="Times New Roman"/>
          <w:b/>
          <w:sz w:val="24"/>
          <w:szCs w:val="24"/>
        </w:rPr>
        <w:t xml:space="preserve">Contracts for goods or services that include a food and beverage marketing component executed after June 30, 2017, must conform to federal nutrition standards. No exceptions will be granted.  </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8F0F40" w:rsidRPr="008F0F40" w:rsidRDefault="008F0F40" w:rsidP="008F0F40">
      <w:p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Food and beverage marketing is defined as advertising and other promotions in schools. Food and beverage marketing includes any oral, written, or graphic statements made for the purpose of promoting the sale of a food or beverage product made by the producer, manufacturer, seller, or any other entity with a commercial interest in the product. This term includes, but is not limited to the following:</w:t>
      </w:r>
    </w:p>
    <w:p w:rsidR="008F0F40" w:rsidRPr="008F0F40" w:rsidRDefault="008F0F40" w:rsidP="008F0F40">
      <w:pPr>
        <w:spacing w:after="0" w:line="240" w:lineRule="exact"/>
        <w:jc w:val="both"/>
        <w:rPr>
          <w:rFonts w:ascii="Times New Roman" w:eastAsia="Calibri" w:hAnsi="Times New Roman" w:cs="Times New Roman"/>
          <w:sz w:val="24"/>
          <w:szCs w:val="24"/>
        </w:rPr>
      </w:pPr>
    </w:p>
    <w:p w:rsidR="008F0F40" w:rsidRPr="008F0F40" w:rsidRDefault="008F0F40" w:rsidP="008F0F40">
      <w:pPr>
        <w:numPr>
          <w:ilvl w:val="0"/>
          <w:numId w:val="16"/>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brand names, trademarks, logos, or tags, except when placed on a physically present food or beverage product or its container</w:t>
      </w:r>
    </w:p>
    <w:p w:rsidR="008F0F40" w:rsidRPr="008F0F40" w:rsidRDefault="008F0F40" w:rsidP="008F0F40">
      <w:pPr>
        <w:numPr>
          <w:ilvl w:val="0"/>
          <w:numId w:val="16"/>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displays, such as on vending machine exteriors</w:t>
      </w:r>
    </w:p>
    <w:p w:rsidR="008F0F40" w:rsidRPr="008F0F40" w:rsidRDefault="008F0F40" w:rsidP="008F0F40">
      <w:pPr>
        <w:numPr>
          <w:ilvl w:val="0"/>
          <w:numId w:val="16"/>
        </w:numPr>
        <w:spacing w:after="0" w:line="240" w:lineRule="exact"/>
        <w:jc w:val="both"/>
        <w:rPr>
          <w:rFonts w:ascii="Times New Roman" w:eastAsia="Calibri" w:hAnsi="Times New Roman" w:cs="Times New Roman"/>
          <w:i/>
          <w:sz w:val="24"/>
          <w:szCs w:val="24"/>
        </w:rPr>
      </w:pPr>
      <w:r w:rsidRPr="008F0F40">
        <w:rPr>
          <w:rFonts w:ascii="Times New Roman" w:eastAsia="Calibri" w:hAnsi="Times New Roman" w:cs="Times New Roman"/>
          <w:sz w:val="24"/>
          <w:szCs w:val="24"/>
        </w:rPr>
        <w:t>corporate brand, logo, name, or trademark on school equipment that is displayed during the school day, such as marquees, message boards, scoreboards, or backboards (</w:t>
      </w:r>
      <w:r w:rsidRPr="008F0F40">
        <w:rPr>
          <w:rFonts w:ascii="Times New Roman" w:eastAsia="Calibri" w:hAnsi="Times New Roman" w:cs="Times New Roman"/>
          <w:b/>
          <w:i/>
          <w:sz w:val="24"/>
          <w:szCs w:val="24"/>
        </w:rPr>
        <w:t>Note: Immediate replacement of these items is not required; however, the district will replace or update scoreboards or other durable equipment when existing contracts are up for renewal or to the extent that is in financially possible over time so that items are in compliance with this policy.</w:t>
      </w:r>
      <w:r w:rsidRPr="008F0F40">
        <w:rPr>
          <w:rFonts w:ascii="Times New Roman" w:eastAsia="Calibri" w:hAnsi="Times New Roman" w:cs="Times New Roman"/>
          <w:i/>
          <w:sz w:val="24"/>
          <w:szCs w:val="24"/>
        </w:rPr>
        <w:t>)</w:t>
      </w:r>
    </w:p>
    <w:p w:rsidR="008F0F40" w:rsidRPr="008F0F40" w:rsidRDefault="008F0F40" w:rsidP="008F0F40">
      <w:pPr>
        <w:numPr>
          <w:ilvl w:val="0"/>
          <w:numId w:val="16"/>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corporate brand, logo, name, or trademark on cups used for beverage dispensing, menu boards, coolers, trash cans, and other food service equipment, as well as on posters, book covers, pupil assignment books, or school supplies displayed, distributed, offered, or sold by the district</w:t>
      </w:r>
    </w:p>
    <w:p w:rsidR="008F0F40" w:rsidRPr="008F0F40" w:rsidRDefault="008F0F40" w:rsidP="008F0F40">
      <w:pPr>
        <w:numPr>
          <w:ilvl w:val="0"/>
          <w:numId w:val="16"/>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advertisements in school publications or school mailings</w:t>
      </w:r>
    </w:p>
    <w:p w:rsidR="008F0F40" w:rsidRPr="008F0F40" w:rsidRDefault="008F0F40" w:rsidP="008F0F40">
      <w:pPr>
        <w:numPr>
          <w:ilvl w:val="0"/>
          <w:numId w:val="16"/>
        </w:numPr>
        <w:spacing w:after="0" w:line="240" w:lineRule="exact"/>
        <w:jc w:val="both"/>
        <w:rPr>
          <w:rFonts w:ascii="Times New Roman" w:eastAsia="Calibri" w:hAnsi="Times New Roman" w:cs="Times New Roman"/>
          <w:sz w:val="24"/>
          <w:szCs w:val="24"/>
        </w:rPr>
      </w:pPr>
      <w:r w:rsidRPr="008F0F40">
        <w:rPr>
          <w:rFonts w:ascii="Times New Roman" w:eastAsia="Calibri" w:hAnsi="Times New Roman" w:cs="Times New Roman"/>
          <w:sz w:val="24"/>
          <w:szCs w:val="24"/>
        </w:rPr>
        <w:t>free product samples, taste tests, or coupons of a product, or free samples displaying advertising of a product</w:t>
      </w:r>
    </w:p>
    <w:p w:rsidR="008F0F40" w:rsidRPr="008F0F40" w:rsidRDefault="008F0F40" w:rsidP="008F0F40">
      <w:pPr>
        <w:spacing w:after="0" w:line="240" w:lineRule="exact"/>
        <w:jc w:val="both"/>
        <w:rPr>
          <w:rFonts w:ascii="Times New Roman" w:eastAsia="Calibri" w:hAnsi="Times New Roman" w:cs="Times New Roman"/>
          <w:i/>
          <w:sz w:val="24"/>
          <w:szCs w:val="24"/>
        </w:rPr>
      </w:pPr>
    </w:p>
    <w:p w:rsidR="007A5756" w:rsidRPr="007A5756" w:rsidRDefault="00C86259" w:rsidP="007A5756">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C11CA9">
        <w:rPr>
          <w:rFonts w:ascii="Times New Roman" w:eastAsia="Calibri" w:hAnsi="Times New Roman" w:cs="Times New Roman"/>
          <w:sz w:val="24"/>
          <w:szCs w:val="24"/>
        </w:rPr>
        <w:t>Williamsburg</w:t>
      </w:r>
      <w:r>
        <w:rPr>
          <w:rFonts w:ascii="Times New Roman" w:eastAsia="Calibri" w:hAnsi="Times New Roman" w:cs="Times New Roman"/>
          <w:sz w:val="24"/>
          <w:szCs w:val="24"/>
        </w:rPr>
        <w:t xml:space="preserve"> County School District</w:t>
      </w:r>
      <w:r w:rsidR="007A5756" w:rsidRPr="007A5756">
        <w:rPr>
          <w:rFonts w:ascii="Times New Roman" w:eastAsia="Calibri" w:hAnsi="Times New Roman" w:cs="Times New Roman"/>
          <w:sz w:val="24"/>
          <w:szCs w:val="24"/>
        </w:rPr>
        <w:t xml:space="preserve"> is committed to providing school environments that promote and protect children’s health,</w:t>
      </w:r>
      <w:r w:rsidR="007A5756">
        <w:rPr>
          <w:rFonts w:ascii="Times New Roman" w:eastAsia="Calibri" w:hAnsi="Times New Roman" w:cs="Times New Roman"/>
          <w:sz w:val="24"/>
          <w:szCs w:val="24"/>
        </w:rPr>
        <w:t xml:space="preserve"> </w:t>
      </w:r>
      <w:r w:rsidR="007A5756" w:rsidRPr="007A5756">
        <w:rPr>
          <w:rFonts w:ascii="Times New Roman" w:eastAsia="Calibri" w:hAnsi="Times New Roman" w:cs="Times New Roman"/>
          <w:sz w:val="24"/>
          <w:szCs w:val="24"/>
        </w:rPr>
        <w:t>well-being, and ability to learn by supporting healthy eating and physical activity.</w:t>
      </w:r>
      <w:bookmarkStart w:id="0" w:name="_GoBack"/>
      <w:bookmarkEnd w:id="0"/>
    </w:p>
    <w:p w:rsidR="007A5756" w:rsidRPr="007A5756" w:rsidRDefault="007A5756" w:rsidP="007A5756">
      <w:pPr>
        <w:spacing w:after="0" w:line="240" w:lineRule="exact"/>
        <w:jc w:val="both"/>
        <w:rPr>
          <w:rFonts w:ascii="Times New Roman" w:eastAsia="Calibri" w:hAnsi="Times New Roman" w:cs="Times New Roman"/>
          <w:sz w:val="24"/>
          <w:szCs w:val="24"/>
        </w:rPr>
      </w:pPr>
      <w:r w:rsidRPr="0084700A">
        <w:rPr>
          <w:rFonts w:ascii="Times New Roman" w:eastAsia="Calibri" w:hAnsi="Times New Roman" w:cs="Times New Roman"/>
          <w:sz w:val="24"/>
          <w:szCs w:val="24"/>
        </w:rPr>
        <w:t>Therefor</w:t>
      </w:r>
      <w:r w:rsidR="00C86259" w:rsidRPr="0084700A">
        <w:rPr>
          <w:rFonts w:ascii="Times New Roman" w:eastAsia="Calibri" w:hAnsi="Times New Roman" w:cs="Times New Roman"/>
          <w:sz w:val="24"/>
          <w:szCs w:val="24"/>
        </w:rPr>
        <w:t>e, it is the policy of the board</w:t>
      </w:r>
      <w:r w:rsidRPr="0084700A">
        <w:rPr>
          <w:rFonts w:ascii="Times New Roman" w:eastAsia="Calibri" w:hAnsi="Times New Roman" w:cs="Times New Roman"/>
          <w:sz w:val="24"/>
          <w:szCs w:val="24"/>
        </w:rPr>
        <w:t xml:space="preserve"> to ensure the following:</w:t>
      </w:r>
    </w:p>
    <w:p w:rsidR="007A5756" w:rsidRPr="007A5756"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Child nutrition programs (e.g. school lunch, school breakfast, after school snack, and summer foodservice programs) will comply with federal, state, and local requirements and will be accessible to all children.</w:t>
      </w:r>
    </w:p>
    <w:p w:rsidR="007A5756" w:rsidRPr="007A5756"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Qualified child nutrition professionals will provide all students with access to a variety of affordable, nutritious, and appealing foods that meet the health and nutrition needs of students.</w:t>
      </w:r>
    </w:p>
    <w:p w:rsidR="007A5756" w:rsidRPr="007A5756"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All foods and beverages sold on campus will be Smart Snacks in School compliant (including vending machines, beverage contracts and, school stores and canteens).</w:t>
      </w:r>
    </w:p>
    <w:p w:rsidR="007A5756" w:rsidRPr="007A5756"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Food items sold in fundraisers that meet the nutrition requirements are not limited. The number of fundraisers exempt from the nutrition requirements will be determined by the South Carolina State Board of Education.</w:t>
      </w:r>
    </w:p>
    <w:p w:rsidR="007A5756" w:rsidRPr="007A5756"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All foods and beverages served by the cafeteria or otherwise made available to students during meal periods will be Smart Snacks in School compliant.</w:t>
      </w:r>
    </w:p>
    <w:p w:rsidR="007A5756" w:rsidRPr="007A5756"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Schools are encouraged to follow the nutritional recommendations of the U.S. Dietary</w:t>
      </w:r>
      <w:r>
        <w:rPr>
          <w:rFonts w:ascii="Times New Roman" w:eastAsia="Calibri" w:hAnsi="Times New Roman" w:cs="Times New Roman"/>
          <w:sz w:val="24"/>
          <w:szCs w:val="24"/>
        </w:rPr>
        <w:t xml:space="preserve"> </w:t>
      </w:r>
      <w:r w:rsidRPr="007A5756">
        <w:rPr>
          <w:rFonts w:ascii="Times New Roman" w:eastAsia="Calibri" w:hAnsi="Times New Roman" w:cs="Times New Roman"/>
          <w:sz w:val="24"/>
          <w:szCs w:val="24"/>
        </w:rPr>
        <w:t>Guidelines for Americans when selecting foods and beverages that will be made available (but not sold) to students during non-meal periods.</w:t>
      </w:r>
    </w:p>
    <w:p w:rsidR="0013037D" w:rsidRDefault="007A5756" w:rsidP="0013037D">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All foods made available on campus will adhere to food safety and security guidelines.</w:t>
      </w:r>
    </w:p>
    <w:p w:rsidR="0013037D" w:rsidRPr="0013037D" w:rsidRDefault="0013037D" w:rsidP="0013037D">
      <w:pPr>
        <w:pStyle w:val="ListParagraph"/>
        <w:numPr>
          <w:ilvl w:val="0"/>
          <w:numId w:val="20"/>
        </w:num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During school hours no outside food will be brought to students. This includes lunches, parties etc.</w:t>
      </w:r>
    </w:p>
    <w:p w:rsidR="007A5756"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The school environment will be safe, comfortable, and pleasing and will allow ample time and space for eating meals.</w:t>
      </w:r>
    </w:p>
    <w:p w:rsidR="0060389C" w:rsidRPr="008F0F40" w:rsidRDefault="00454C55" w:rsidP="0060389C">
      <w:pPr>
        <w:spacing w:after="0" w:line="240" w:lineRule="auto"/>
        <w:jc w:val="both"/>
        <w:rPr>
          <w:rFonts w:ascii="Times New Roman" w:eastAsia="Calibri" w:hAnsi="Times New Roman" w:cs="Times New Roman"/>
          <w:sz w:val="24"/>
          <w:szCs w:val="24"/>
        </w:rPr>
      </w:pPr>
      <w:r>
        <w:rPr>
          <w:rFonts w:ascii="Helvetica" w:eastAsia="Calibri" w:hAnsi="Helvetica" w:cs="Helvetica"/>
          <w:b/>
          <w:sz w:val="32"/>
          <w:szCs w:val="24"/>
        </w:rPr>
        <w:t>PAGE 7</w:t>
      </w:r>
      <w:r w:rsidR="0060389C" w:rsidRPr="008F0F40">
        <w:rPr>
          <w:rFonts w:ascii="Helvetica" w:eastAsia="Calibri" w:hAnsi="Helvetica" w:cs="Helvetica"/>
          <w:b/>
          <w:sz w:val="32"/>
          <w:szCs w:val="24"/>
        </w:rPr>
        <w:t xml:space="preserve"> - ADF - DISTRICT WELLNESS </w:t>
      </w:r>
    </w:p>
    <w:p w:rsidR="0060389C" w:rsidRPr="0060389C" w:rsidRDefault="0060389C" w:rsidP="0060389C">
      <w:pPr>
        <w:spacing w:after="0" w:line="240" w:lineRule="exact"/>
        <w:jc w:val="both"/>
        <w:rPr>
          <w:rFonts w:ascii="Times New Roman" w:eastAsia="Calibri" w:hAnsi="Times New Roman" w:cs="Times New Roman"/>
          <w:sz w:val="24"/>
          <w:szCs w:val="24"/>
        </w:rPr>
      </w:pPr>
    </w:p>
    <w:p w:rsidR="007A5756" w:rsidRPr="007A5756"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Nutrition education will be offered at each grade level as a part of a sequential, comprehensive standards-based health education program designed to provide students with the knowledge and skills necessary to promote and protect their health. Nutrition education may also be integrated into other areas of the curriculum.</w:t>
      </w:r>
    </w:p>
    <w:p w:rsidR="007A5756"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Students will be given opportunities for physical activity during the school day through physical education (PE) classes, daily recess periods for elementary school students, physical activity breaks, and the integration of physical activity into the academic curriculum. Whenever possible, recess for elementary schools will be scheduled before lunch so that children will come to lunch less distracted and ready to eat.</w:t>
      </w:r>
    </w:p>
    <w:p w:rsidR="00C11CA9" w:rsidRPr="0084700A" w:rsidRDefault="00C11CA9"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84700A">
        <w:rPr>
          <w:rFonts w:ascii="Times New Roman" w:eastAsia="Calibri" w:hAnsi="Times New Roman" w:cs="Times New Roman"/>
          <w:sz w:val="24"/>
          <w:szCs w:val="24"/>
        </w:rPr>
        <w:t xml:space="preserve">All elementary, middle, and high schools will offer extracurricular physical activity programs, such as physical activity clubs or intramural programs.  All high schools, and middle schools as appropriate, will offer interscholastic sports programs.  Schools will offer a range of activities that meet the needs, interests, and abilities of all students, including students with disabilities and students with special health-care needs.  After school childcare and enrichment programs will provide and encourage – verbally and through provision of space, equipment, and activities – daily periods of moderate to vigorous physical activity for all participants. </w:t>
      </w:r>
    </w:p>
    <w:p w:rsidR="007A5756" w:rsidRPr="007A5756"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Schools should not use foods or beverages as rewards for academic performance or good behavior and will not withhold food or beverages as a punishment.</w:t>
      </w:r>
    </w:p>
    <w:p w:rsidR="007A5756" w:rsidRPr="007A5756"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Schools will not deny a student participation in recess or other physical activities as a form of discipline or for classroom make up time. Schools will not use physical activity (e.g. running laps, pushups) as a form of punishment.</w:t>
      </w:r>
    </w:p>
    <w:p w:rsidR="007A5756" w:rsidRPr="007A5756"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Advertising messages and promotional activities will be consistent with and reinforce the objectives of the education and wellness policy goals of the board and individual schools and meet or exceed the USDA’s Smart Snacks in School nutrition standards.</w:t>
      </w:r>
    </w:p>
    <w:p w:rsidR="007A5756" w:rsidRPr="007A5756"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The district will provide opportunities for ongoing professional training and development for food service staff, teachers, and volunteers on the importance of physical activity for young children and the relationship of physical activity and good nutrition to academic performance and healthy lifestyles.</w:t>
      </w:r>
    </w:p>
    <w:p w:rsidR="007A5756" w:rsidRPr="007A5756"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Local wellness policy goals will be considered in planning all school-based activities (such as school events, field trips, dances, and assemblies).</w:t>
      </w:r>
    </w:p>
    <w:p w:rsidR="007A5756" w:rsidRPr="007A5756"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The district will maintain a Coordinated School Health Advisory Council (CSHAC) to assess, plan, implement, and monitor district and school health policies and programs. The council will be comprised of members of the community, school representatives, students, parents, district food service employees, district health education and physical education coordinators, district nursing coordinators, and board members.</w:t>
      </w:r>
    </w:p>
    <w:p w:rsidR="007A5756"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7A5756">
        <w:rPr>
          <w:rFonts w:ascii="Times New Roman" w:eastAsia="Calibri" w:hAnsi="Times New Roman" w:cs="Times New Roman"/>
          <w:sz w:val="24"/>
          <w:szCs w:val="24"/>
        </w:rPr>
        <w:t>Schools should have a local coordinated school health committee comprised of physical education, health education, and classroom teachers; school food service managers; health services personnel; guidance personnel; families; and administrators to plan, implement, and improve nutrition and physical activity in the school environment in accordance with the district wellness policy.</w:t>
      </w:r>
    </w:p>
    <w:p w:rsidR="0060389C" w:rsidRPr="0084700A" w:rsidRDefault="00E23FF3"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84700A">
        <w:rPr>
          <w:rFonts w:ascii="Times New Roman" w:eastAsia="Calibri" w:hAnsi="Times New Roman" w:cs="Times New Roman"/>
          <w:sz w:val="24"/>
          <w:szCs w:val="24"/>
        </w:rPr>
        <w:t xml:space="preserve">Williamsburg County School District highly values the health and well-being of every staff member and will plan and implement activities and policies that support personal efforts by staff to maintain a healthy lifestyle.  Each school should establish and maintain a staff wellness committee composed of at least one staff member, school health council member, local hospital representative, union representative, and employee benefits specialist.  (The staff wellness committee would be a subcommittee of the Coordinated School Health Advisory Council (CSHAC).)  The committee should develop, promote, and oversee a multifaceted plan to promote staff and health wellness.  The plan should be based on input solicited from school staff and should outline ways to encourage healthy eating, physical activity, and other elements of a healthy lifestyle among school staff.  The staff wellness </w:t>
      </w:r>
    </w:p>
    <w:p w:rsidR="0060389C" w:rsidRPr="008F0F40" w:rsidRDefault="00454C55" w:rsidP="0060389C">
      <w:pPr>
        <w:spacing w:after="0" w:line="240" w:lineRule="auto"/>
        <w:jc w:val="both"/>
        <w:rPr>
          <w:rFonts w:ascii="Times New Roman" w:eastAsia="Calibri" w:hAnsi="Times New Roman" w:cs="Times New Roman"/>
          <w:sz w:val="24"/>
          <w:szCs w:val="24"/>
        </w:rPr>
      </w:pPr>
      <w:r>
        <w:rPr>
          <w:rFonts w:ascii="Helvetica" w:eastAsia="Calibri" w:hAnsi="Helvetica" w:cs="Helvetica"/>
          <w:b/>
          <w:sz w:val="32"/>
          <w:szCs w:val="24"/>
        </w:rPr>
        <w:t>PAGE 8</w:t>
      </w:r>
      <w:r w:rsidR="0060389C" w:rsidRPr="008F0F40">
        <w:rPr>
          <w:rFonts w:ascii="Helvetica" w:eastAsia="Calibri" w:hAnsi="Helvetica" w:cs="Helvetica"/>
          <w:b/>
          <w:sz w:val="32"/>
          <w:szCs w:val="24"/>
        </w:rPr>
        <w:t xml:space="preserve"> - ADF - DISTRICT WELLNESS </w:t>
      </w:r>
    </w:p>
    <w:p w:rsidR="0060389C" w:rsidRPr="0060389C" w:rsidRDefault="0060389C" w:rsidP="0060389C">
      <w:pPr>
        <w:spacing w:after="0" w:line="240" w:lineRule="exact"/>
        <w:ind w:left="360"/>
        <w:jc w:val="both"/>
        <w:rPr>
          <w:rFonts w:ascii="Times New Roman" w:eastAsia="Calibri" w:hAnsi="Times New Roman" w:cs="Times New Roman"/>
          <w:sz w:val="24"/>
          <w:szCs w:val="24"/>
          <w:highlight w:val="yellow"/>
        </w:rPr>
      </w:pPr>
    </w:p>
    <w:p w:rsidR="00E23FF3" w:rsidRPr="0084700A" w:rsidRDefault="00E23FF3" w:rsidP="0060389C">
      <w:pPr>
        <w:spacing w:after="0" w:line="240" w:lineRule="exact"/>
        <w:ind w:left="720"/>
        <w:jc w:val="both"/>
        <w:rPr>
          <w:rFonts w:ascii="Times New Roman" w:eastAsia="Calibri" w:hAnsi="Times New Roman" w:cs="Times New Roman"/>
          <w:sz w:val="24"/>
          <w:szCs w:val="24"/>
        </w:rPr>
      </w:pPr>
      <w:r w:rsidRPr="0084700A">
        <w:rPr>
          <w:rFonts w:ascii="Times New Roman" w:eastAsia="Calibri" w:hAnsi="Times New Roman" w:cs="Times New Roman"/>
          <w:sz w:val="24"/>
          <w:szCs w:val="24"/>
        </w:rPr>
        <w:t xml:space="preserve">committee should distribute its plan to the Coordinated School Health Advisory Council (CSHAC) annually. </w:t>
      </w:r>
    </w:p>
    <w:p w:rsidR="007A5756" w:rsidRPr="0084700A" w:rsidRDefault="007A5756" w:rsidP="007A5756">
      <w:pPr>
        <w:pStyle w:val="ListParagraph"/>
        <w:numPr>
          <w:ilvl w:val="0"/>
          <w:numId w:val="20"/>
        </w:numPr>
        <w:spacing w:after="0" w:line="240" w:lineRule="exact"/>
        <w:jc w:val="both"/>
        <w:rPr>
          <w:rFonts w:ascii="Times New Roman" w:eastAsia="Calibri" w:hAnsi="Times New Roman" w:cs="Times New Roman"/>
          <w:sz w:val="24"/>
          <w:szCs w:val="24"/>
        </w:rPr>
      </w:pPr>
      <w:r w:rsidRPr="0084700A">
        <w:rPr>
          <w:rFonts w:ascii="Times New Roman" w:eastAsia="Calibri" w:hAnsi="Times New Roman" w:cs="Times New Roman"/>
          <w:sz w:val="24"/>
          <w:szCs w:val="24"/>
        </w:rPr>
        <w:t>The district will annually report updates on the wellness policy to the board and the public. Additionally, the district will conduct a triennial assessment and report those findings and resulting changes as well.</w:t>
      </w:r>
    </w:p>
    <w:p w:rsidR="007A5756" w:rsidRDefault="007A5756" w:rsidP="007A5756">
      <w:pPr>
        <w:spacing w:after="0" w:line="240" w:lineRule="exact"/>
        <w:jc w:val="both"/>
        <w:rPr>
          <w:rFonts w:ascii="Times New Roman" w:eastAsia="Calibri" w:hAnsi="Times New Roman" w:cs="Times New Roman"/>
          <w:sz w:val="24"/>
          <w:szCs w:val="24"/>
        </w:rPr>
      </w:pPr>
    </w:p>
    <w:p w:rsidR="007A5756" w:rsidRDefault="007A5756" w:rsidP="007A5756">
      <w:pPr>
        <w:spacing w:after="0" w:line="240" w:lineRule="exact"/>
        <w:jc w:val="both"/>
        <w:rPr>
          <w:rFonts w:ascii="Times New Roman" w:eastAsia="Calibri" w:hAnsi="Times New Roman" w:cs="Times New Roman"/>
          <w:sz w:val="24"/>
          <w:szCs w:val="24"/>
        </w:rPr>
      </w:pPr>
    </w:p>
    <w:p w:rsidR="008F0F40" w:rsidRPr="007A5756" w:rsidRDefault="008F0F40" w:rsidP="007A5756">
      <w:pPr>
        <w:spacing w:after="0" w:line="240" w:lineRule="exact"/>
        <w:jc w:val="both"/>
        <w:rPr>
          <w:rFonts w:ascii="Times New Roman" w:eastAsia="Calibri" w:hAnsi="Times New Roman" w:cs="Times New Roman"/>
          <w:color w:val="FF0000"/>
          <w:sz w:val="24"/>
          <w:szCs w:val="24"/>
        </w:rPr>
      </w:pPr>
      <w:proofErr w:type="gramStart"/>
      <w:r w:rsidRPr="008F0F40">
        <w:rPr>
          <w:rFonts w:ascii="Times New Roman" w:eastAsia="Calibri" w:hAnsi="Times New Roman" w:cs="Times New Roman"/>
          <w:sz w:val="24"/>
          <w:szCs w:val="24"/>
        </w:rPr>
        <w:t xml:space="preserve">Adopted </w:t>
      </w:r>
      <w:r w:rsidR="007A5756">
        <w:rPr>
          <w:rFonts w:ascii="Times New Roman" w:eastAsia="Calibri" w:hAnsi="Times New Roman" w:cs="Times New Roman"/>
          <w:sz w:val="24"/>
          <w:szCs w:val="24"/>
        </w:rPr>
        <w:t xml:space="preserve"> </w:t>
      </w:r>
      <w:r w:rsidR="00EF6833" w:rsidRPr="005D511D">
        <w:rPr>
          <w:rFonts w:ascii="Times New Roman" w:eastAsia="Calibri" w:hAnsi="Times New Roman" w:cs="Times New Roman"/>
          <w:sz w:val="24"/>
          <w:szCs w:val="24"/>
        </w:rPr>
        <w:t>12</w:t>
      </w:r>
      <w:proofErr w:type="gramEnd"/>
      <w:r w:rsidR="00EF6833" w:rsidRPr="005D511D">
        <w:rPr>
          <w:rFonts w:ascii="Times New Roman" w:eastAsia="Calibri" w:hAnsi="Times New Roman" w:cs="Times New Roman"/>
          <w:sz w:val="24"/>
          <w:szCs w:val="24"/>
        </w:rPr>
        <w:t>/0</w:t>
      </w:r>
      <w:r w:rsidR="00AD165C" w:rsidRPr="005D511D">
        <w:rPr>
          <w:rFonts w:ascii="Times New Roman" w:eastAsia="Calibri" w:hAnsi="Times New Roman" w:cs="Times New Roman"/>
          <w:sz w:val="24"/>
          <w:szCs w:val="24"/>
        </w:rPr>
        <w:t>4</w:t>
      </w:r>
      <w:r w:rsidR="00EF6833" w:rsidRPr="005D511D">
        <w:rPr>
          <w:rFonts w:ascii="Times New Roman" w:eastAsia="Calibri" w:hAnsi="Times New Roman" w:cs="Times New Roman"/>
          <w:sz w:val="24"/>
          <w:szCs w:val="24"/>
        </w:rPr>
        <w:t>/</w:t>
      </w:r>
      <w:r w:rsidR="007A5756" w:rsidRPr="005D511D">
        <w:rPr>
          <w:rFonts w:ascii="Times New Roman" w:eastAsia="Calibri" w:hAnsi="Times New Roman" w:cs="Times New Roman"/>
          <w:sz w:val="24"/>
          <w:szCs w:val="24"/>
        </w:rPr>
        <w:t>19</w:t>
      </w:r>
    </w:p>
    <w:p w:rsidR="007A5756" w:rsidRDefault="007A5756" w:rsidP="007A5756">
      <w:pPr>
        <w:spacing w:after="0" w:line="240" w:lineRule="exact"/>
        <w:jc w:val="both"/>
        <w:rPr>
          <w:rFonts w:ascii="Times New Roman" w:eastAsia="Calibri" w:hAnsi="Times New Roman" w:cs="Times New Roman"/>
          <w:sz w:val="24"/>
          <w:szCs w:val="24"/>
        </w:rPr>
      </w:pPr>
    </w:p>
    <w:p w:rsidR="007A5756" w:rsidRPr="008F0F40" w:rsidRDefault="007A5756" w:rsidP="007A5756">
      <w:pPr>
        <w:spacing w:after="0" w:line="240" w:lineRule="exact"/>
        <w:jc w:val="both"/>
        <w:rPr>
          <w:rFonts w:ascii="Times New Roman" w:eastAsia="Calibri" w:hAnsi="Times New Roman" w:cs="Times New Roman"/>
          <w:sz w:val="24"/>
          <w:szCs w:val="24"/>
        </w:rPr>
      </w:pPr>
    </w:p>
    <w:p w:rsidR="008F0F40" w:rsidRPr="008F0F40" w:rsidRDefault="008F0F40" w:rsidP="008F0F40">
      <w:pPr>
        <w:spacing w:after="0" w:line="240" w:lineRule="exact"/>
        <w:jc w:val="both"/>
        <w:rPr>
          <w:rFonts w:ascii="Times New Roman" w:eastAsia="Calibri" w:hAnsi="Times New Roman" w:cs="Times New Roman"/>
          <w:szCs w:val="24"/>
        </w:rPr>
      </w:pPr>
      <w:r w:rsidRPr="008F0F40">
        <w:rPr>
          <w:rFonts w:ascii="Times New Roman" w:eastAsia="Calibri" w:hAnsi="Times New Roman" w:cs="Times New Roman"/>
          <w:color w:val="000000"/>
          <w:szCs w:val="24"/>
        </w:rPr>
        <w:t>Legal References:</w:t>
      </w:r>
    </w:p>
    <w:p w:rsidR="008F0F40" w:rsidRPr="008F0F40" w:rsidRDefault="008F0F40" w:rsidP="008F0F40">
      <w:pPr>
        <w:spacing w:after="0" w:line="240" w:lineRule="exact"/>
        <w:jc w:val="both"/>
        <w:rPr>
          <w:rFonts w:ascii="Times New Roman" w:eastAsia="Calibri" w:hAnsi="Times New Roman" w:cs="Times New Roman"/>
          <w:iCs/>
          <w:szCs w:val="24"/>
        </w:rPr>
      </w:pPr>
    </w:p>
    <w:p w:rsidR="008F0F40" w:rsidRPr="008F0F40" w:rsidRDefault="008F0F40" w:rsidP="008F0F40">
      <w:pPr>
        <w:numPr>
          <w:ilvl w:val="0"/>
          <w:numId w:val="17"/>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iCs/>
          <w:szCs w:val="24"/>
        </w:rPr>
        <w:t>Federal Law:</w:t>
      </w:r>
    </w:p>
    <w:p w:rsidR="008F0F40" w:rsidRPr="008F0F40" w:rsidRDefault="008F0F40" w:rsidP="008F0F40">
      <w:pPr>
        <w:numPr>
          <w:ilvl w:val="0"/>
          <w:numId w:val="9"/>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iCs/>
          <w:szCs w:val="24"/>
        </w:rPr>
        <w:t>Healthy, Hunger-Free Kids Act of 2010, Pub. L. No. 111-296, 124 Stat. 3183.</w:t>
      </w:r>
    </w:p>
    <w:p w:rsidR="008F0F40" w:rsidRPr="008F0F40" w:rsidRDefault="008F0F40" w:rsidP="008F0F40">
      <w:pPr>
        <w:tabs>
          <w:tab w:val="num" w:pos="360"/>
        </w:tabs>
        <w:spacing w:after="0" w:line="240" w:lineRule="exact"/>
        <w:ind w:left="360" w:hanging="360"/>
        <w:jc w:val="both"/>
        <w:rPr>
          <w:rFonts w:ascii="Times New Roman" w:eastAsia="Calibri" w:hAnsi="Times New Roman" w:cs="Times New Roman"/>
          <w:szCs w:val="24"/>
        </w:rPr>
      </w:pPr>
    </w:p>
    <w:p w:rsidR="008F0F40" w:rsidRPr="008F0F40" w:rsidRDefault="008F0F40" w:rsidP="008F0F40">
      <w:pPr>
        <w:numPr>
          <w:ilvl w:val="0"/>
          <w:numId w:val="17"/>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iCs/>
          <w:szCs w:val="24"/>
        </w:rPr>
        <w:t xml:space="preserve">Federal Regulations: </w:t>
      </w:r>
    </w:p>
    <w:p w:rsidR="008F0F40" w:rsidRPr="008F0F40" w:rsidRDefault="008F0F40" w:rsidP="008F0F40">
      <w:pPr>
        <w:numPr>
          <w:ilvl w:val="0"/>
          <w:numId w:val="18"/>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iCs/>
          <w:szCs w:val="24"/>
        </w:rPr>
        <w:t>National School Lunch Program and School Breakfast Program: Nutrition Standards for All Goods Sold in School, 7 C.F.R. Parts 210 and 220 (2016).</w:t>
      </w:r>
    </w:p>
    <w:p w:rsidR="008F0F40" w:rsidRPr="008F0F40" w:rsidRDefault="008F0F40" w:rsidP="008F0F40">
      <w:pPr>
        <w:numPr>
          <w:ilvl w:val="0"/>
          <w:numId w:val="18"/>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iCs/>
          <w:szCs w:val="24"/>
        </w:rPr>
        <w:t xml:space="preserve">Local School Wellness Policy Implementation, 7 C.F.R. Parts 210 and 220 (2016). </w:t>
      </w:r>
    </w:p>
    <w:p w:rsidR="008F0F40" w:rsidRPr="008F0F40" w:rsidRDefault="008F0F40" w:rsidP="008F0F40">
      <w:pPr>
        <w:spacing w:after="0" w:line="240" w:lineRule="exact"/>
        <w:jc w:val="both"/>
        <w:rPr>
          <w:rFonts w:ascii="Times New Roman" w:eastAsia="Calibri" w:hAnsi="Times New Roman" w:cs="Times New Roman"/>
          <w:iCs/>
          <w:szCs w:val="24"/>
        </w:rPr>
      </w:pPr>
    </w:p>
    <w:p w:rsidR="008F0F40" w:rsidRPr="008F0F40" w:rsidRDefault="008F0F40" w:rsidP="008F0F40">
      <w:pPr>
        <w:numPr>
          <w:ilvl w:val="0"/>
          <w:numId w:val="17"/>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szCs w:val="24"/>
        </w:rPr>
        <w:t>S.C. Code, 1976, as amended:</w:t>
      </w:r>
    </w:p>
    <w:p w:rsidR="008F0F40" w:rsidRPr="008F0F40" w:rsidRDefault="008F0F40" w:rsidP="008F0F40">
      <w:pPr>
        <w:numPr>
          <w:ilvl w:val="0"/>
          <w:numId w:val="10"/>
        </w:numPr>
        <w:spacing w:after="0" w:line="240" w:lineRule="exact"/>
        <w:jc w:val="both"/>
        <w:rPr>
          <w:rFonts w:ascii="Times New Roman" w:eastAsia="Calibri" w:hAnsi="Times New Roman" w:cs="Times New Roman"/>
        </w:rPr>
      </w:pPr>
      <w:r w:rsidRPr="008F0F40">
        <w:rPr>
          <w:rFonts w:ascii="Times New Roman" w:eastAsia="Calibri" w:hAnsi="Times New Roman" w:cs="Times New Roman"/>
        </w:rPr>
        <w:t xml:space="preserve">Section 59-10-10, </w:t>
      </w:r>
      <w:r w:rsidRPr="008F0F40">
        <w:rPr>
          <w:rFonts w:ascii="Times New Roman" w:eastAsia="Calibri" w:hAnsi="Times New Roman" w:cs="Times New Roman"/>
          <w:i/>
        </w:rPr>
        <w:t>et seq</w:t>
      </w:r>
      <w:r w:rsidRPr="008F0F40">
        <w:rPr>
          <w:rFonts w:ascii="Times New Roman" w:eastAsia="Calibri" w:hAnsi="Times New Roman" w:cs="Times New Roman"/>
        </w:rPr>
        <w:t>. - Physical education, school health services, and nutritional standards.</w:t>
      </w:r>
    </w:p>
    <w:p w:rsidR="008F0F40" w:rsidRPr="008F0F40" w:rsidRDefault="008F0F40" w:rsidP="008F0F40">
      <w:pPr>
        <w:numPr>
          <w:ilvl w:val="0"/>
          <w:numId w:val="10"/>
        </w:numPr>
        <w:spacing w:after="0" w:line="240" w:lineRule="exact"/>
        <w:jc w:val="both"/>
        <w:rPr>
          <w:rFonts w:ascii="Times New Roman" w:eastAsia="Calibri" w:hAnsi="Times New Roman" w:cs="Times New Roman"/>
        </w:rPr>
      </w:pPr>
      <w:r w:rsidRPr="008F0F40">
        <w:rPr>
          <w:rFonts w:ascii="Times New Roman" w:eastAsia="Calibri" w:hAnsi="Times New Roman" w:cs="Times New Roman"/>
        </w:rPr>
        <w:t>Section 59-10-330 - Coordinated School Health Advisory Council (CSHAC).</w:t>
      </w:r>
    </w:p>
    <w:p w:rsidR="008F0F40" w:rsidRPr="008F0F40" w:rsidRDefault="008F0F40" w:rsidP="008F0F40">
      <w:pPr>
        <w:numPr>
          <w:ilvl w:val="0"/>
          <w:numId w:val="10"/>
        </w:numPr>
        <w:spacing w:after="0" w:line="240" w:lineRule="exact"/>
        <w:jc w:val="both"/>
        <w:rPr>
          <w:rFonts w:ascii="Times New Roman" w:eastAsia="Calibri" w:hAnsi="Times New Roman" w:cs="Times New Roman"/>
        </w:rPr>
      </w:pPr>
      <w:r w:rsidRPr="008F0F40">
        <w:rPr>
          <w:rFonts w:ascii="Times New Roman" w:eastAsia="Calibri" w:hAnsi="Times New Roman" w:cs="Times New Roman"/>
        </w:rPr>
        <w:t xml:space="preserve">Section 59-10-350 - Length of elementary school lunch period. </w:t>
      </w:r>
    </w:p>
    <w:p w:rsidR="008F0F40" w:rsidRPr="0060389C" w:rsidRDefault="008F0F40" w:rsidP="002D5A72">
      <w:pPr>
        <w:numPr>
          <w:ilvl w:val="0"/>
          <w:numId w:val="10"/>
        </w:numPr>
        <w:spacing w:after="0" w:line="240" w:lineRule="exact"/>
        <w:jc w:val="both"/>
        <w:rPr>
          <w:rFonts w:ascii="Times New Roman" w:eastAsia="Calibri" w:hAnsi="Times New Roman" w:cs="Times New Roman"/>
        </w:rPr>
      </w:pPr>
      <w:r w:rsidRPr="0060389C">
        <w:rPr>
          <w:rFonts w:ascii="Times New Roman" w:eastAsia="Calibri" w:hAnsi="Times New Roman" w:cs="Times New Roman"/>
        </w:rPr>
        <w:t>Section 59-32-30(A)(</w:t>
      </w:r>
      <w:proofErr w:type="gramStart"/>
      <w:r w:rsidRPr="0060389C">
        <w:rPr>
          <w:rFonts w:ascii="Times New Roman" w:eastAsia="Calibri" w:hAnsi="Times New Roman" w:cs="Times New Roman"/>
        </w:rPr>
        <w:t>1)-(</w:t>
      </w:r>
      <w:proofErr w:type="gramEnd"/>
      <w:r w:rsidRPr="0060389C">
        <w:rPr>
          <w:rFonts w:ascii="Times New Roman" w:eastAsia="Calibri" w:hAnsi="Times New Roman" w:cs="Times New Roman"/>
        </w:rPr>
        <w:t>3) - Comprehensive health education program; guidelines and restrictions.</w:t>
      </w:r>
    </w:p>
    <w:p w:rsidR="008F0F40" w:rsidRPr="008F0F40" w:rsidRDefault="008F0F40" w:rsidP="008F0F40">
      <w:pPr>
        <w:spacing w:after="0" w:line="240" w:lineRule="exact"/>
        <w:ind w:left="720"/>
        <w:jc w:val="both"/>
        <w:rPr>
          <w:rFonts w:ascii="Times New Roman" w:eastAsia="Calibri" w:hAnsi="Times New Roman" w:cs="Times New Roman"/>
          <w:szCs w:val="24"/>
        </w:rPr>
      </w:pPr>
    </w:p>
    <w:p w:rsidR="008F0F40" w:rsidRPr="008F0F40" w:rsidRDefault="008F0F40" w:rsidP="008F0F40">
      <w:pPr>
        <w:numPr>
          <w:ilvl w:val="0"/>
          <w:numId w:val="17"/>
        </w:numPr>
        <w:spacing w:after="0" w:line="240" w:lineRule="exact"/>
        <w:jc w:val="both"/>
        <w:rPr>
          <w:rFonts w:ascii="Times New Roman" w:eastAsia="Calibri" w:hAnsi="Times New Roman" w:cs="Times New Roman"/>
          <w:szCs w:val="24"/>
        </w:rPr>
      </w:pPr>
      <w:r w:rsidRPr="008F0F40">
        <w:rPr>
          <w:rFonts w:ascii="Times New Roman" w:eastAsia="Calibri" w:hAnsi="Times New Roman" w:cs="Times New Roman"/>
          <w:szCs w:val="24"/>
        </w:rPr>
        <w:t>State Board of Education Regulations:</w:t>
      </w:r>
    </w:p>
    <w:p w:rsidR="008F0F40" w:rsidRPr="008F0F40" w:rsidRDefault="008F0F40" w:rsidP="008F0F40">
      <w:pPr>
        <w:numPr>
          <w:ilvl w:val="0"/>
          <w:numId w:val="11"/>
        </w:numPr>
        <w:spacing w:after="0" w:line="240" w:lineRule="exact"/>
        <w:jc w:val="both"/>
        <w:rPr>
          <w:rFonts w:ascii="Times New Roman" w:eastAsia="Calibri" w:hAnsi="Times New Roman" w:cs="Times New Roman"/>
          <w:szCs w:val="24"/>
        </w:rPr>
      </w:pPr>
      <w:r w:rsidRPr="008F0F40">
        <w:rPr>
          <w:rFonts w:ascii="Times New Roman" w:eastAsia="Calibri" w:hAnsi="Times New Roman" w:cs="Times New Roman"/>
          <w:szCs w:val="24"/>
        </w:rPr>
        <w:t>R43-168 - Nutrition standards for elementary (K-5) school food service meals and competitive foods.</w:t>
      </w:r>
    </w:p>
    <w:p w:rsidR="008F0F40" w:rsidRPr="008F0F40" w:rsidRDefault="008F0F40" w:rsidP="008F0F40">
      <w:pPr>
        <w:numPr>
          <w:ilvl w:val="0"/>
          <w:numId w:val="11"/>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iCs/>
          <w:szCs w:val="24"/>
        </w:rPr>
        <w:t>R43-238 - Health education requirements.</w:t>
      </w:r>
    </w:p>
    <w:p w:rsidR="008F0F40" w:rsidRPr="008F0F40" w:rsidRDefault="008F0F40" w:rsidP="008F0F40">
      <w:pPr>
        <w:spacing w:after="0" w:line="240" w:lineRule="exact"/>
        <w:jc w:val="both"/>
        <w:rPr>
          <w:rFonts w:ascii="Times New Roman" w:eastAsia="Calibri" w:hAnsi="Times New Roman" w:cs="Times New Roman"/>
          <w:iCs/>
          <w:szCs w:val="24"/>
        </w:rPr>
      </w:pPr>
    </w:p>
    <w:p w:rsidR="008F0F40" w:rsidRPr="008F0F40" w:rsidRDefault="008F0F40" w:rsidP="008F0F40">
      <w:pPr>
        <w:numPr>
          <w:ilvl w:val="0"/>
          <w:numId w:val="17"/>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iCs/>
          <w:szCs w:val="24"/>
        </w:rPr>
        <w:t>State Board of Education Academic Standards:</w:t>
      </w:r>
    </w:p>
    <w:p w:rsidR="008F0F40" w:rsidRPr="008F0F40" w:rsidRDefault="008F0F40" w:rsidP="008F0F40">
      <w:pPr>
        <w:numPr>
          <w:ilvl w:val="0"/>
          <w:numId w:val="19"/>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iCs/>
          <w:szCs w:val="24"/>
        </w:rPr>
        <w:t>2009 Academic Standards for Health and Safety Education.</w:t>
      </w:r>
    </w:p>
    <w:p w:rsidR="008F0F40" w:rsidRPr="008F0F40" w:rsidRDefault="008F0F40" w:rsidP="008F0F40">
      <w:pPr>
        <w:numPr>
          <w:ilvl w:val="0"/>
          <w:numId w:val="19"/>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iCs/>
          <w:szCs w:val="24"/>
        </w:rPr>
        <w:t>2014 SC Academic Standards for Physical Education.</w:t>
      </w:r>
    </w:p>
    <w:p w:rsidR="008F0F40" w:rsidRPr="008F0F40" w:rsidRDefault="008F0F40" w:rsidP="008F0F40">
      <w:pPr>
        <w:numPr>
          <w:ilvl w:val="0"/>
          <w:numId w:val="19"/>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iCs/>
          <w:szCs w:val="24"/>
        </w:rPr>
        <w:t>2015 SC “Smart Snacks” and Exempt Fundraisers Memorandum.</w:t>
      </w:r>
    </w:p>
    <w:p w:rsidR="008F0F40" w:rsidRPr="008F0F40" w:rsidRDefault="008F0F40" w:rsidP="008F0F40">
      <w:pPr>
        <w:spacing w:after="0" w:line="240" w:lineRule="exact"/>
        <w:jc w:val="both"/>
        <w:rPr>
          <w:rFonts w:ascii="Times New Roman" w:eastAsia="Calibri" w:hAnsi="Times New Roman" w:cs="Times New Roman"/>
          <w:iCs/>
          <w:szCs w:val="24"/>
        </w:rPr>
      </w:pPr>
    </w:p>
    <w:p w:rsidR="008F0F40" w:rsidRPr="008F0F40" w:rsidRDefault="008F0F40" w:rsidP="008F0F40">
      <w:pPr>
        <w:numPr>
          <w:ilvl w:val="0"/>
          <w:numId w:val="17"/>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iCs/>
          <w:szCs w:val="24"/>
        </w:rPr>
        <w:t>Other:</w:t>
      </w:r>
    </w:p>
    <w:p w:rsidR="008F0F40" w:rsidRPr="008F0F40" w:rsidRDefault="008F0F40" w:rsidP="008F0F40">
      <w:pPr>
        <w:numPr>
          <w:ilvl w:val="0"/>
          <w:numId w:val="12"/>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iCs/>
          <w:szCs w:val="24"/>
        </w:rPr>
        <w:t>National Standards for Physical Education, NASPE (National Association for Sport and Physical Education).</w:t>
      </w:r>
    </w:p>
    <w:p w:rsidR="008F0F40" w:rsidRPr="008F0F40" w:rsidRDefault="008F0F40" w:rsidP="008F0F40">
      <w:pPr>
        <w:numPr>
          <w:ilvl w:val="0"/>
          <w:numId w:val="12"/>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iCs/>
          <w:szCs w:val="24"/>
        </w:rPr>
        <w:t>National Health Education Standards, Joint Committee on National Health Education Standards.</w:t>
      </w:r>
    </w:p>
    <w:p w:rsidR="008F0F40" w:rsidRPr="008F0F40" w:rsidRDefault="008F0F40" w:rsidP="008F0F40">
      <w:pPr>
        <w:numPr>
          <w:ilvl w:val="0"/>
          <w:numId w:val="12"/>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iCs/>
          <w:szCs w:val="24"/>
        </w:rPr>
        <w:t>USDA Dietary Guidelines for Americans.</w:t>
      </w:r>
    </w:p>
    <w:p w:rsidR="008F0F40" w:rsidRPr="008F0F40" w:rsidRDefault="008F0F40" w:rsidP="008F0F40">
      <w:pPr>
        <w:numPr>
          <w:ilvl w:val="0"/>
          <w:numId w:val="12"/>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iCs/>
          <w:szCs w:val="24"/>
        </w:rPr>
        <w:t xml:space="preserve">USDA </w:t>
      </w:r>
      <w:r w:rsidRPr="008F0F40">
        <w:rPr>
          <w:rFonts w:ascii="Times New Roman" w:eastAsia="Calibri" w:hAnsi="Times New Roman" w:cs="Times New Roman"/>
          <w:i/>
          <w:iCs/>
          <w:szCs w:val="24"/>
        </w:rPr>
        <w:t xml:space="preserve">Guide to Smart Snacks in School </w:t>
      </w:r>
      <w:r w:rsidRPr="008F0F40">
        <w:rPr>
          <w:rFonts w:ascii="Times New Roman" w:eastAsia="Calibri" w:hAnsi="Times New Roman" w:cs="Times New Roman"/>
          <w:iCs/>
          <w:szCs w:val="24"/>
        </w:rPr>
        <w:t>(2016).</w:t>
      </w:r>
    </w:p>
    <w:p w:rsidR="008F0F40" w:rsidRPr="008F0F40" w:rsidRDefault="008F0F40" w:rsidP="00E70B7B">
      <w:pPr>
        <w:numPr>
          <w:ilvl w:val="0"/>
          <w:numId w:val="12"/>
        </w:numPr>
        <w:spacing w:after="0" w:line="240" w:lineRule="exact"/>
        <w:jc w:val="both"/>
        <w:rPr>
          <w:rFonts w:ascii="Times New Roman" w:eastAsia="Calibri" w:hAnsi="Times New Roman" w:cs="Times New Roman"/>
          <w:iCs/>
          <w:szCs w:val="24"/>
        </w:rPr>
      </w:pPr>
      <w:r w:rsidRPr="008F0F40">
        <w:rPr>
          <w:rFonts w:ascii="Times New Roman" w:eastAsia="Calibri" w:hAnsi="Times New Roman" w:cs="Times New Roman"/>
          <w:iCs/>
          <w:szCs w:val="24"/>
        </w:rPr>
        <w:t xml:space="preserve">USDA Professional Standards for State and Local School Nutrition Programs (2015). </w:t>
      </w:r>
    </w:p>
    <w:sectPr w:rsidR="008F0F40" w:rsidRPr="008F0F40" w:rsidSect="004B3B7E">
      <w:footerReference w:type="default" r:id="rId8"/>
      <w:pgSz w:w="12240" w:h="15840"/>
      <w:pgMar w:top="1440" w:right="1440" w:bottom="144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B64" w:rsidRDefault="00615B64" w:rsidP="004B3B7E">
      <w:pPr>
        <w:spacing w:after="0" w:line="240" w:lineRule="auto"/>
      </w:pPr>
      <w:r>
        <w:separator/>
      </w:r>
    </w:p>
  </w:endnote>
  <w:endnote w:type="continuationSeparator" w:id="0">
    <w:p w:rsidR="00615B64" w:rsidRDefault="00615B64" w:rsidP="004B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259" w:rsidRPr="0086515B" w:rsidRDefault="00C86259" w:rsidP="00454C55">
    <w:pPr>
      <w:tabs>
        <w:tab w:val="right" w:pos="9360"/>
      </w:tabs>
      <w:spacing w:after="0" w:line="240" w:lineRule="atLeast"/>
      <w:ind w:hanging="900"/>
      <w:rPr>
        <w:rFonts w:ascii="Times New Roman" w:eastAsia="Times New Roman" w:hAnsi="Times New Roman" w:cs="Times New Roman"/>
        <w:color w:val="000000"/>
        <w:sz w:val="24"/>
        <w:szCs w:val="20"/>
      </w:rPr>
    </w:pPr>
    <w:r w:rsidRPr="0086515B">
      <w:rPr>
        <w:rFonts w:ascii="Helvetica" w:eastAsia="Times New Roman" w:hAnsi="Helvetica" w:cs="Times New Roman"/>
        <w:b/>
        <w:color w:val="000000"/>
        <w:sz w:val="28"/>
        <w:szCs w:val="20"/>
      </w:rPr>
      <w:t>Williamsburg County School District</w:t>
    </w:r>
    <w:r>
      <w:rPr>
        <w:rFonts w:ascii="Helvetica" w:eastAsia="Times New Roman" w:hAnsi="Helvetica" w:cs="Times New Roman"/>
        <w:b/>
        <w:color w:val="000000"/>
        <w:sz w:val="28"/>
        <w:szCs w:val="20"/>
      </w:rPr>
      <w:t xml:space="preserve">                                                </w:t>
    </w:r>
    <w:r w:rsidR="00454C55">
      <w:rPr>
        <w:rFonts w:ascii="Helvetica" w:eastAsia="Times New Roman" w:hAnsi="Helvetica" w:cs="Times New Roman"/>
        <w:b/>
        <w:color w:val="000000"/>
        <w:sz w:val="28"/>
        <w:szCs w:val="20"/>
      </w:rPr>
      <w:t xml:space="preserve">         </w:t>
    </w:r>
  </w:p>
  <w:p w:rsidR="00C86259" w:rsidRDefault="00C862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B64" w:rsidRDefault="00615B64" w:rsidP="004B3B7E">
      <w:pPr>
        <w:spacing w:after="0" w:line="240" w:lineRule="auto"/>
      </w:pPr>
      <w:r>
        <w:separator/>
      </w:r>
    </w:p>
  </w:footnote>
  <w:footnote w:type="continuationSeparator" w:id="0">
    <w:p w:rsidR="00615B64" w:rsidRDefault="00615B64" w:rsidP="004B3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0806"/>
    <w:multiLevelType w:val="hybridMultilevel"/>
    <w:tmpl w:val="9918D340"/>
    <w:lvl w:ilvl="0" w:tplc="0CCEB13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5671F"/>
    <w:multiLevelType w:val="hybridMultilevel"/>
    <w:tmpl w:val="A1360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F452EE"/>
    <w:multiLevelType w:val="hybridMultilevel"/>
    <w:tmpl w:val="89E22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765096"/>
    <w:multiLevelType w:val="hybridMultilevel"/>
    <w:tmpl w:val="9D008D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4A33E3"/>
    <w:multiLevelType w:val="hybridMultilevel"/>
    <w:tmpl w:val="ADF4FBFA"/>
    <w:lvl w:ilvl="0" w:tplc="FA8A4D1C">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06F42"/>
    <w:multiLevelType w:val="hybridMultilevel"/>
    <w:tmpl w:val="93B882B8"/>
    <w:lvl w:ilvl="0" w:tplc="49C46EA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B3F3F"/>
    <w:multiLevelType w:val="hybridMultilevel"/>
    <w:tmpl w:val="1B7A98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1B31CE"/>
    <w:multiLevelType w:val="hybridMultilevel"/>
    <w:tmpl w:val="69704608"/>
    <w:lvl w:ilvl="0" w:tplc="D486976C">
      <w:start w:val="1"/>
      <w:numFmt w:val="decimal"/>
      <w:lvlText w:val="%1."/>
      <w:lvlJc w:val="left"/>
      <w:pPr>
        <w:tabs>
          <w:tab w:val="num" w:pos="720"/>
        </w:tabs>
        <w:ind w:left="720" w:hanging="374"/>
      </w:pPr>
      <w:rPr>
        <w:rFonts w:ascii="Times New Roman" w:hAnsi="Times New Roman" w:hint="default"/>
        <w:b w:val="0"/>
        <w:i w:val="0"/>
        <w:sz w:val="22"/>
      </w:rPr>
    </w:lvl>
    <w:lvl w:ilvl="1" w:tplc="04090015">
      <w:start w:val="1"/>
      <w:numFmt w:val="upperLetter"/>
      <w:lvlText w:val="%2."/>
      <w:lvlJc w:val="left"/>
      <w:pPr>
        <w:tabs>
          <w:tab w:val="num" w:pos="360"/>
        </w:tabs>
        <w:ind w:left="360" w:hanging="360"/>
      </w:pPr>
      <w:rPr>
        <w:rFonts w:hint="default"/>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094A4E"/>
    <w:multiLevelType w:val="hybridMultilevel"/>
    <w:tmpl w:val="AE64CE78"/>
    <w:lvl w:ilvl="0" w:tplc="BA5E208E">
      <w:start w:val="1"/>
      <w:numFmt w:val="bullet"/>
      <w:lvlRestart w:val="0"/>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40B53"/>
    <w:multiLevelType w:val="hybridMultilevel"/>
    <w:tmpl w:val="47D63A54"/>
    <w:lvl w:ilvl="0" w:tplc="0CCEB13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242C53"/>
    <w:multiLevelType w:val="hybridMultilevel"/>
    <w:tmpl w:val="C810B00C"/>
    <w:lvl w:ilvl="0" w:tplc="52AACC2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4459D"/>
    <w:multiLevelType w:val="hybridMultilevel"/>
    <w:tmpl w:val="C2326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713F32"/>
    <w:multiLevelType w:val="hybridMultilevel"/>
    <w:tmpl w:val="5368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E3558"/>
    <w:multiLevelType w:val="hybridMultilevel"/>
    <w:tmpl w:val="BF466CB0"/>
    <w:lvl w:ilvl="0" w:tplc="FBBCDFE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020E5F"/>
    <w:multiLevelType w:val="hybridMultilevel"/>
    <w:tmpl w:val="0400CAA0"/>
    <w:lvl w:ilvl="0" w:tplc="0CCEB13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930A63"/>
    <w:multiLevelType w:val="hybridMultilevel"/>
    <w:tmpl w:val="32206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75B35"/>
    <w:multiLevelType w:val="hybridMultilevel"/>
    <w:tmpl w:val="BEBA99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13365D"/>
    <w:multiLevelType w:val="hybridMultilevel"/>
    <w:tmpl w:val="76D68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9B7555"/>
    <w:multiLevelType w:val="hybridMultilevel"/>
    <w:tmpl w:val="3AFAE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AA1A64"/>
    <w:multiLevelType w:val="hybridMultilevel"/>
    <w:tmpl w:val="696C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8"/>
  </w:num>
  <w:num w:numId="4">
    <w:abstractNumId w:val="16"/>
  </w:num>
  <w:num w:numId="5">
    <w:abstractNumId w:val="3"/>
  </w:num>
  <w:num w:numId="6">
    <w:abstractNumId w:val="9"/>
  </w:num>
  <w:num w:numId="7">
    <w:abstractNumId w:val="17"/>
  </w:num>
  <w:num w:numId="8">
    <w:abstractNumId w:val="12"/>
  </w:num>
  <w:num w:numId="9">
    <w:abstractNumId w:val="7"/>
  </w:num>
  <w:num w:numId="10">
    <w:abstractNumId w:val="4"/>
  </w:num>
  <w:num w:numId="11">
    <w:abstractNumId w:val="10"/>
  </w:num>
  <w:num w:numId="12">
    <w:abstractNumId w:val="5"/>
  </w:num>
  <w:num w:numId="13">
    <w:abstractNumId w:val="1"/>
  </w:num>
  <w:num w:numId="14">
    <w:abstractNumId w:val="11"/>
  </w:num>
  <w:num w:numId="15">
    <w:abstractNumId w:val="18"/>
  </w:num>
  <w:num w:numId="16">
    <w:abstractNumId w:val="2"/>
  </w:num>
  <w:num w:numId="17">
    <w:abstractNumId w:val="6"/>
  </w:num>
  <w:num w:numId="18">
    <w:abstractNumId w:val="15"/>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F8"/>
    <w:rsid w:val="00073FF8"/>
    <w:rsid w:val="0013037D"/>
    <w:rsid w:val="00376892"/>
    <w:rsid w:val="003E4DBB"/>
    <w:rsid w:val="00454C55"/>
    <w:rsid w:val="004B3B7E"/>
    <w:rsid w:val="004C2475"/>
    <w:rsid w:val="005D511D"/>
    <w:rsid w:val="005F2D78"/>
    <w:rsid w:val="0060389C"/>
    <w:rsid w:val="00615B64"/>
    <w:rsid w:val="00720670"/>
    <w:rsid w:val="007A5756"/>
    <w:rsid w:val="007E37DC"/>
    <w:rsid w:val="0084700A"/>
    <w:rsid w:val="008F0F40"/>
    <w:rsid w:val="00922831"/>
    <w:rsid w:val="00997EA1"/>
    <w:rsid w:val="00AD165C"/>
    <w:rsid w:val="00B35AD1"/>
    <w:rsid w:val="00C11CA9"/>
    <w:rsid w:val="00C86259"/>
    <w:rsid w:val="00E23FF3"/>
    <w:rsid w:val="00EF6833"/>
    <w:rsid w:val="00F03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565933"/>
  <w15:chartTrackingRefBased/>
  <w15:docId w15:val="{AD4D2E57-41D8-4EE7-8047-5A7C29BD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B7E"/>
  </w:style>
  <w:style w:type="paragraph" w:styleId="Footer">
    <w:name w:val="footer"/>
    <w:basedOn w:val="Normal"/>
    <w:link w:val="FooterChar"/>
    <w:uiPriority w:val="99"/>
    <w:unhideWhenUsed/>
    <w:rsid w:val="004B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B7E"/>
  </w:style>
  <w:style w:type="paragraph" w:styleId="BalloonText">
    <w:name w:val="Balloon Text"/>
    <w:basedOn w:val="Normal"/>
    <w:link w:val="BalloonTextChar"/>
    <w:uiPriority w:val="99"/>
    <w:semiHidden/>
    <w:unhideWhenUsed/>
    <w:rsid w:val="008F0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F40"/>
    <w:rPr>
      <w:rFonts w:ascii="Segoe UI" w:hAnsi="Segoe UI" w:cs="Segoe UI"/>
      <w:sz w:val="18"/>
      <w:szCs w:val="18"/>
    </w:rPr>
  </w:style>
  <w:style w:type="paragraph" w:styleId="ListParagraph">
    <w:name w:val="List Paragraph"/>
    <w:basedOn w:val="Normal"/>
    <w:uiPriority w:val="34"/>
    <w:qFormat/>
    <w:rsid w:val="007A5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6EBB-7023-4B75-8DAB-81B78B8A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3604</Words>
  <Characters>21458</Characters>
  <Application>Microsoft Office Word</Application>
  <DocSecurity>0</DocSecurity>
  <Lines>420</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Francine</dc:creator>
  <cp:keywords/>
  <dc:description/>
  <cp:lastModifiedBy>Giles, Nicole</cp:lastModifiedBy>
  <cp:revision>2</cp:revision>
  <cp:lastPrinted>2019-12-04T20:57:00Z</cp:lastPrinted>
  <dcterms:created xsi:type="dcterms:W3CDTF">2024-12-19T19:17:00Z</dcterms:created>
  <dcterms:modified xsi:type="dcterms:W3CDTF">2024-12-19T19:17:00Z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9c2037446eddfbfd37cbc5b9c02d887f0083cb4592182c295e2103550da82d13</vt:lpwstr>
  </property>
</Properties>
</file>