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1129D974" w:rsidR="00A616C7" w:rsidRDefault="009A31B7" w:rsidP="00E25F0F">
      <w:pPr>
        <w:jc w:val="center"/>
        <w:rPr>
          <w:b/>
        </w:rPr>
      </w:pPr>
      <w:r>
        <w:rPr>
          <w:b/>
        </w:rPr>
        <w:t>March</w:t>
      </w:r>
      <w:r w:rsidR="000556B9">
        <w:rPr>
          <w:b/>
        </w:rPr>
        <w:t xml:space="preserve"> </w:t>
      </w:r>
      <w:r>
        <w:rPr>
          <w:b/>
        </w:rPr>
        <w:t>17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267546A2" w14:textId="5279B080" w:rsidR="0021342A" w:rsidRDefault="0021342A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0568F4A7" w14:textId="77777777" w:rsidR="0021342A" w:rsidRDefault="0021342A" w:rsidP="0021342A">
      <w:pPr>
        <w:pStyle w:val="ListParagraph"/>
        <w:ind w:left="2160"/>
      </w:pPr>
    </w:p>
    <w:p w14:paraId="6493A777" w14:textId="5A5A7CA0" w:rsidR="0021342A" w:rsidRDefault="0021342A" w:rsidP="0021342A">
      <w:pPr>
        <w:ind w:firstLine="720"/>
        <w:rPr>
          <w:b/>
          <w:bCs/>
        </w:rPr>
      </w:pPr>
      <w:r>
        <w:t xml:space="preserve">     </w:t>
      </w:r>
      <w:r w:rsidRPr="0021342A">
        <w:rPr>
          <w:b/>
          <w:bCs/>
        </w:rPr>
        <w:t>II.  EXECUTIVE SESSION</w:t>
      </w:r>
    </w:p>
    <w:p w14:paraId="34EB70D4" w14:textId="77777777" w:rsidR="0021342A" w:rsidRPr="0021342A" w:rsidRDefault="0021342A" w:rsidP="0021342A">
      <w:pPr>
        <w:ind w:firstLine="720"/>
        <w:rPr>
          <w:b/>
          <w:bCs/>
        </w:rPr>
      </w:pPr>
    </w:p>
    <w:p w14:paraId="667E94F6" w14:textId="7CDFDD5F" w:rsidR="000933B7" w:rsidRPr="00627F29" w:rsidRDefault="0021342A" w:rsidP="004C577D">
      <w:pPr>
        <w:outlineLvl w:val="0"/>
        <w:rPr>
          <w:b/>
        </w:rPr>
      </w:pPr>
      <w:r>
        <w:t xml:space="preserve"> </w:t>
      </w:r>
      <w:r w:rsidR="00413DD8" w:rsidRPr="00627F29">
        <w:t xml:space="preserve">              </w:t>
      </w:r>
      <w:r w:rsidRPr="0021342A">
        <w:rPr>
          <w:b/>
          <w:bCs/>
        </w:rPr>
        <w:t>I</w:t>
      </w:r>
      <w:r w:rsidR="00413DD8" w:rsidRPr="00627F29">
        <w:rPr>
          <w:b/>
        </w:rPr>
        <w:t>II.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3A86BF3C" w:rsidR="007810E9" w:rsidRDefault="00191295" w:rsidP="00F634C5">
      <w:pPr>
        <w:pStyle w:val="ListParagraph"/>
        <w:numPr>
          <w:ilvl w:val="1"/>
          <w:numId w:val="1"/>
        </w:numPr>
      </w:pPr>
      <w:r>
        <w:t>February 18</w:t>
      </w:r>
      <w:r w:rsidR="009A31B7">
        <w:t>, 2025</w:t>
      </w:r>
    </w:p>
    <w:p w14:paraId="0E91FF4D" w14:textId="09142896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 w:rsidR="009A31B7">
        <w:t>February,</w:t>
      </w:r>
      <w:proofErr w:type="gramEnd"/>
      <w:r w:rsidR="009A31B7">
        <w:t xml:space="preserve"> 2025</w:t>
      </w:r>
    </w:p>
    <w:p w14:paraId="404DE12A" w14:textId="43295134" w:rsidR="00654312" w:rsidRDefault="004C577D" w:rsidP="000556B9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A11F8DC" w14:textId="0C4A224C" w:rsidR="001F4749" w:rsidRDefault="009A31B7" w:rsidP="001F4749">
      <w:pPr>
        <w:pStyle w:val="ListParagraph"/>
        <w:numPr>
          <w:ilvl w:val="1"/>
          <w:numId w:val="1"/>
        </w:numPr>
      </w:pPr>
      <w:r>
        <w:t>Leave of Absence</w:t>
      </w:r>
    </w:p>
    <w:p w14:paraId="4FD93A16" w14:textId="34D90078" w:rsidR="009A31B7" w:rsidRDefault="009A31B7" w:rsidP="001F4749">
      <w:pPr>
        <w:pStyle w:val="ListParagraph"/>
        <w:numPr>
          <w:ilvl w:val="1"/>
          <w:numId w:val="1"/>
        </w:numPr>
      </w:pPr>
      <w:r>
        <w:t>Resignation</w:t>
      </w:r>
    </w:p>
    <w:p w14:paraId="22AC9111" w14:textId="401260D7" w:rsidR="00AE1445" w:rsidRDefault="009A31B7" w:rsidP="00AE1445">
      <w:pPr>
        <w:pStyle w:val="ListParagraph"/>
        <w:numPr>
          <w:ilvl w:val="0"/>
          <w:numId w:val="1"/>
        </w:numPr>
      </w:pPr>
      <w:r>
        <w:t>Update on AHS Combi Oven</w:t>
      </w:r>
    </w:p>
    <w:p w14:paraId="1A640086" w14:textId="164F4C6A" w:rsidR="009A31B7" w:rsidRDefault="009A31B7" w:rsidP="00AE1445">
      <w:pPr>
        <w:pStyle w:val="ListParagraph"/>
        <w:numPr>
          <w:ilvl w:val="0"/>
          <w:numId w:val="1"/>
        </w:numPr>
      </w:pPr>
      <w:r>
        <w:t xml:space="preserve">Consideration of 2025 – 2026 School Calendar </w:t>
      </w:r>
    </w:p>
    <w:p w14:paraId="05402EE3" w14:textId="77777777" w:rsidR="00191295" w:rsidRDefault="00191295" w:rsidP="00191295">
      <w:pPr>
        <w:pStyle w:val="ListParagraph"/>
        <w:numPr>
          <w:ilvl w:val="0"/>
          <w:numId w:val="1"/>
        </w:numPr>
      </w:pPr>
      <w:r>
        <w:t>Consideration of 4 Day Work Week</w:t>
      </w:r>
    </w:p>
    <w:p w14:paraId="26D2EFA4" w14:textId="12E7E81B" w:rsidR="00191295" w:rsidRDefault="00191295" w:rsidP="00AE1445">
      <w:pPr>
        <w:pStyle w:val="ListParagraph"/>
        <w:numPr>
          <w:ilvl w:val="0"/>
          <w:numId w:val="1"/>
        </w:numPr>
      </w:pPr>
      <w:r>
        <w:t>Consideration of Textbook Adoption</w:t>
      </w:r>
    </w:p>
    <w:p w14:paraId="08A85301" w14:textId="36DA9544" w:rsidR="0012716E" w:rsidRDefault="0012716E" w:rsidP="00AE1445">
      <w:pPr>
        <w:pStyle w:val="ListParagraph"/>
        <w:numPr>
          <w:ilvl w:val="0"/>
          <w:numId w:val="1"/>
        </w:numPr>
      </w:pPr>
      <w:r>
        <w:t xml:space="preserve">Consideration </w:t>
      </w:r>
      <w:r w:rsidR="009A31B7">
        <w:t>of</w:t>
      </w:r>
      <w:r>
        <w:t xml:space="preserve"> bid for </w:t>
      </w:r>
      <w:r w:rsidR="009A31B7">
        <w:t>WAN Connectivity for All Locations</w:t>
      </w:r>
    </w:p>
    <w:p w14:paraId="76817D2C" w14:textId="16F24529" w:rsidR="009A31B7" w:rsidRDefault="009A31B7" w:rsidP="00AE1445">
      <w:pPr>
        <w:pStyle w:val="ListParagraph"/>
        <w:numPr>
          <w:ilvl w:val="0"/>
          <w:numId w:val="1"/>
        </w:numPr>
      </w:pPr>
      <w:r>
        <w:t>Consideration of bid for Switches and Access Points</w:t>
      </w:r>
    </w:p>
    <w:p w14:paraId="01D812AD" w14:textId="5BD6AC90" w:rsidR="0012716E" w:rsidRDefault="0012716E" w:rsidP="00AE1445">
      <w:pPr>
        <w:pStyle w:val="ListParagraph"/>
        <w:numPr>
          <w:ilvl w:val="0"/>
          <w:numId w:val="1"/>
        </w:numPr>
      </w:pPr>
      <w:r>
        <w:t xml:space="preserve">Consideration </w:t>
      </w:r>
      <w:r w:rsidR="009A31B7">
        <w:t>of</w:t>
      </w:r>
      <w:r>
        <w:t xml:space="preserve"> bid for AES Cafeteria Décor/Furnishings Update</w:t>
      </w:r>
    </w:p>
    <w:p w14:paraId="125A5367" w14:textId="4A77DCE0" w:rsidR="00191295" w:rsidRDefault="00191295" w:rsidP="00AE1445">
      <w:pPr>
        <w:pStyle w:val="ListParagraph"/>
        <w:numPr>
          <w:ilvl w:val="0"/>
          <w:numId w:val="1"/>
        </w:numPr>
      </w:pPr>
      <w:r>
        <w:t>Permission to Allow Apple Program (City of Andalusia) to Update Cafeteria (AMS)</w:t>
      </w:r>
    </w:p>
    <w:p w14:paraId="42F4B577" w14:textId="77777777" w:rsidR="0021342A" w:rsidRDefault="0021342A" w:rsidP="00B42CBC">
      <w:pPr>
        <w:ind w:firstLine="720"/>
      </w:pPr>
    </w:p>
    <w:p w14:paraId="5400D933" w14:textId="507C1314" w:rsidR="00984F0D" w:rsidRDefault="00B42CBC" w:rsidP="00B42CBC">
      <w:pPr>
        <w:ind w:firstLine="720"/>
        <w:rPr>
          <w:b/>
        </w:rPr>
      </w:pPr>
      <w:r>
        <w:t xml:space="preserve">   </w:t>
      </w:r>
      <w:r w:rsidR="0021342A" w:rsidRPr="0021342A">
        <w:rPr>
          <w:b/>
          <w:bCs/>
        </w:rPr>
        <w:t>I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49E9949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F188B58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16E9E61E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2025-03-14T18:37:00Z</cp:lastPrinted>
  <dcterms:created xsi:type="dcterms:W3CDTF">2025-03-14T18:37:00Z</dcterms:created>
  <dcterms:modified xsi:type="dcterms:W3CDTF">2025-03-14T18:37:00Z</dcterms:modified>
</cp:coreProperties>
</file>