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Good Morning!</w:t>
      </w:r>
      <w:bookmarkStart w:id="0" w:name="_GoBack"/>
      <w:bookmarkEnd w:id="0"/>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Central Alabama Community College is excited to announce the launch of the </w:t>
      </w:r>
      <w:r w:rsidRPr="008A124B">
        <w:rPr>
          <w:rFonts w:ascii="Times New Roman" w:eastAsia="Times New Roman" w:hAnsi="Times New Roman" w:cs="Times New Roman"/>
          <w:b/>
          <w:bCs/>
          <w:color w:val="000000"/>
          <w:szCs w:val="28"/>
        </w:rPr>
        <w:t>2025-2026 New Horizons Scholarship</w:t>
      </w:r>
      <w:r w:rsidRPr="008A124B">
        <w:rPr>
          <w:rFonts w:ascii="Times New Roman" w:eastAsia="Times New Roman" w:hAnsi="Times New Roman" w:cs="Times New Roman"/>
          <w:color w:val="000000"/>
          <w:szCs w:val="28"/>
        </w:rPr>
        <w:t>, designed to support high school seniors who will graduate high school but did not intend to enroll in college for the Fall 2025 term. This new scholarship opportunity aims to help students who may be reconsidering their future plans and are now open to pursuing higher education.</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rPr>
        <w:t>Scholarship Overview:</w:t>
      </w:r>
      <w:r w:rsidRPr="008A124B">
        <w:rPr>
          <w:rFonts w:ascii="Times New Roman" w:eastAsia="Times New Roman" w:hAnsi="Times New Roman" w:cs="Times New Roman"/>
          <w:color w:val="000000"/>
          <w:szCs w:val="28"/>
        </w:rPr>
        <w:t> The </w:t>
      </w:r>
      <w:r w:rsidRPr="008A124B">
        <w:rPr>
          <w:rFonts w:ascii="Times New Roman" w:eastAsia="Times New Roman" w:hAnsi="Times New Roman" w:cs="Times New Roman"/>
          <w:b/>
          <w:bCs/>
          <w:color w:val="000000"/>
          <w:szCs w:val="28"/>
        </w:rPr>
        <w:t>New Horizons Scholarship</w:t>
      </w:r>
      <w:r w:rsidRPr="008A124B">
        <w:rPr>
          <w:rFonts w:ascii="Times New Roman" w:eastAsia="Times New Roman" w:hAnsi="Times New Roman" w:cs="Times New Roman"/>
          <w:color w:val="000000"/>
          <w:szCs w:val="28"/>
        </w:rPr>
        <w:t> is intended for students who:</w:t>
      </w:r>
    </w:p>
    <w:p w:rsidR="008A124B" w:rsidRPr="008A124B" w:rsidRDefault="008A124B" w:rsidP="008A124B">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Are graduating from high school in Spring 2025.</w:t>
      </w:r>
    </w:p>
    <w:p w:rsidR="008A124B" w:rsidRPr="008A124B" w:rsidRDefault="008A124B" w:rsidP="008A124B">
      <w:pPr>
        <w:numPr>
          <w:ilvl w:val="0"/>
          <w:numId w:val="1"/>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Have </w:t>
      </w:r>
      <w:r w:rsidRPr="008A124B">
        <w:rPr>
          <w:rFonts w:ascii="Times New Roman" w:eastAsia="Times New Roman" w:hAnsi="Times New Roman" w:cs="Times New Roman"/>
          <w:b/>
          <w:bCs/>
          <w:i/>
          <w:iCs/>
          <w:color w:val="000000"/>
          <w:szCs w:val="28"/>
        </w:rPr>
        <w:t>never</w:t>
      </w:r>
      <w:r w:rsidRPr="008A124B">
        <w:rPr>
          <w:rFonts w:ascii="Times New Roman" w:eastAsia="Times New Roman" w:hAnsi="Times New Roman" w:cs="Times New Roman"/>
          <w:color w:val="000000"/>
          <w:szCs w:val="28"/>
        </w:rPr>
        <w:t> considered enrolling in college or applied for any scholarships during their senior year of high school.</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The goal of this scholarship is to offer a new opportunity for students who may not have previously considered continuing their education, providing financial support and encouraging them to explore college opportunities.</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rPr>
        <w:t>Scholarship Guidelines:</w:t>
      </w:r>
    </w:p>
    <w:p w:rsidR="008A124B" w:rsidRPr="008A124B" w:rsidRDefault="008A124B" w:rsidP="008A124B">
      <w:pPr>
        <w:numPr>
          <w:ilvl w:val="0"/>
          <w:numId w:val="2"/>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rPr>
        <w:t>Eligibility:</w:t>
      </w:r>
    </w:p>
    <w:p w:rsidR="008A124B" w:rsidRPr="008A124B" w:rsidRDefault="008A124B" w:rsidP="008A124B">
      <w:pPr>
        <w:numPr>
          <w:ilvl w:val="1"/>
          <w:numId w:val="2"/>
        </w:numPr>
        <w:shd w:val="clear" w:color="auto" w:fill="FFFFFF"/>
        <w:spacing w:before="100" w:beforeAutospacing="1" w:after="100" w:afterAutospacing="1" w:line="240" w:lineRule="auto"/>
        <w:ind w:left="216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Must be eligible for graduation in May 2025.</w:t>
      </w:r>
    </w:p>
    <w:p w:rsidR="008A124B" w:rsidRPr="008A124B" w:rsidRDefault="008A124B" w:rsidP="008A124B">
      <w:pPr>
        <w:numPr>
          <w:ilvl w:val="1"/>
          <w:numId w:val="2"/>
        </w:numPr>
        <w:shd w:val="clear" w:color="auto" w:fill="FFFFFF"/>
        <w:spacing w:before="100" w:beforeAutospacing="1" w:after="100" w:afterAutospacing="1" w:line="240" w:lineRule="auto"/>
        <w:ind w:left="216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Seniors who have not previously considered college as an option.</w:t>
      </w:r>
    </w:p>
    <w:p w:rsidR="008A124B" w:rsidRPr="008A124B" w:rsidRDefault="008A124B" w:rsidP="008A124B">
      <w:pPr>
        <w:numPr>
          <w:ilvl w:val="0"/>
          <w:numId w:val="2"/>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rPr>
        <w:t>Award Amount:</w:t>
      </w:r>
    </w:p>
    <w:p w:rsidR="008A124B" w:rsidRPr="008A124B" w:rsidRDefault="008A124B" w:rsidP="008A124B">
      <w:pPr>
        <w:numPr>
          <w:ilvl w:val="1"/>
          <w:numId w:val="2"/>
        </w:numPr>
        <w:shd w:val="clear" w:color="auto" w:fill="FFFFFF"/>
        <w:spacing w:before="100" w:beforeAutospacing="1" w:after="100" w:afterAutospacing="1" w:line="240" w:lineRule="auto"/>
        <w:ind w:left="216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The New Horizons Scholarship will provide financial assistance in the total amount of $3,800 to help cover tuition, fees, and other educational costs for students enrolling in the 2025-2026 academic year. Students must begin enrollment in the Fall Semester (August 2025).</w:t>
      </w:r>
    </w:p>
    <w:p w:rsidR="008A124B" w:rsidRPr="008A124B" w:rsidRDefault="008A124B" w:rsidP="008A124B">
      <w:pPr>
        <w:numPr>
          <w:ilvl w:val="0"/>
          <w:numId w:val="2"/>
        </w:numPr>
        <w:shd w:val="clear" w:color="auto" w:fill="FFFFFF"/>
        <w:spacing w:before="100" w:beforeAutospacing="1" w:after="100" w:afterAutospacing="1" w:line="240" w:lineRule="auto"/>
        <w:ind w:left="144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rPr>
        <w:t>Application Process:</w:t>
      </w:r>
    </w:p>
    <w:p w:rsidR="008A124B" w:rsidRPr="008A124B" w:rsidRDefault="008A124B" w:rsidP="008A124B">
      <w:pPr>
        <w:numPr>
          <w:ilvl w:val="1"/>
          <w:numId w:val="2"/>
        </w:numPr>
        <w:shd w:val="clear" w:color="auto" w:fill="FFFFFF"/>
        <w:spacing w:beforeAutospacing="1" w:after="0" w:afterAutospacing="1" w:line="240" w:lineRule="auto"/>
        <w:ind w:left="216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Students must complete the online student admissions application to Central Alabama Community College (</w:t>
      </w:r>
      <w:hyperlink r:id="rId5" w:tgtFrame="_blank" w:tooltip="https://www.cacc.edu/admissions/apply/" w:history="1">
        <w:r w:rsidRPr="008A124B">
          <w:rPr>
            <w:rFonts w:ascii="Times New Roman" w:eastAsia="Times New Roman" w:hAnsi="Times New Roman" w:cs="Times New Roman"/>
            <w:color w:val="0000FF"/>
            <w:szCs w:val="28"/>
            <w:u w:val="single"/>
            <w:bdr w:val="none" w:sz="0" w:space="0" w:color="auto" w:frame="1"/>
          </w:rPr>
          <w:t>https://www.cacc.edu/admissions/apply/</w:t>
        </w:r>
      </w:hyperlink>
      <w:r w:rsidRPr="008A124B">
        <w:rPr>
          <w:rFonts w:ascii="Times New Roman" w:eastAsia="Times New Roman" w:hAnsi="Times New Roman" w:cs="Times New Roman"/>
          <w:color w:val="000000"/>
          <w:szCs w:val="28"/>
        </w:rPr>
        <w:t>) no later than 11:59 pm on April 18, 2025.</w:t>
      </w:r>
    </w:p>
    <w:p w:rsidR="008A124B" w:rsidRPr="008A124B" w:rsidRDefault="008A124B" w:rsidP="008A124B">
      <w:pPr>
        <w:numPr>
          <w:ilvl w:val="1"/>
          <w:numId w:val="2"/>
        </w:numPr>
        <w:shd w:val="clear" w:color="auto" w:fill="FFFFFF"/>
        <w:spacing w:beforeAutospacing="1" w:after="0" w:afterAutospacing="1" w:line="240" w:lineRule="auto"/>
        <w:ind w:left="216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Students must complete the online scholarship application on the College website (</w:t>
      </w:r>
      <w:hyperlink r:id="rId6" w:tgtFrame="_blank" w:tooltip="https://cacc.scholarships.ngwebsolutions.com/ScholarX_StudentLanding.aspx" w:history="1">
        <w:r w:rsidRPr="008A124B">
          <w:rPr>
            <w:rFonts w:ascii="Times New Roman" w:eastAsia="Times New Roman" w:hAnsi="Times New Roman" w:cs="Times New Roman"/>
            <w:color w:val="0000FF"/>
            <w:szCs w:val="28"/>
            <w:u w:val="single"/>
            <w:bdr w:val="none" w:sz="0" w:space="0" w:color="auto" w:frame="1"/>
          </w:rPr>
          <w:t>https://cacc.scholarships.ngwebsolutions.com/ScholarX_StudentLanding.aspx</w:t>
        </w:r>
      </w:hyperlink>
      <w:r w:rsidRPr="008A124B">
        <w:rPr>
          <w:rFonts w:ascii="Times New Roman" w:eastAsia="Times New Roman" w:hAnsi="Times New Roman" w:cs="Times New Roman"/>
          <w:color w:val="000000"/>
          <w:szCs w:val="28"/>
        </w:rPr>
        <w:t>) no later than 11:59 pm on April 18, 2025.</w:t>
      </w:r>
    </w:p>
    <w:p w:rsidR="008A124B" w:rsidRPr="008A124B" w:rsidRDefault="008A124B" w:rsidP="008A124B">
      <w:pPr>
        <w:numPr>
          <w:ilvl w:val="1"/>
          <w:numId w:val="2"/>
        </w:numPr>
        <w:shd w:val="clear" w:color="auto" w:fill="FFFFFF"/>
        <w:spacing w:before="100" w:beforeAutospacing="1" w:after="100" w:afterAutospacing="1" w:line="240" w:lineRule="auto"/>
        <w:ind w:left="2160"/>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The application requires students to answer </w:t>
      </w:r>
      <w:r w:rsidRPr="008A124B">
        <w:rPr>
          <w:rFonts w:ascii="Times New Roman" w:eastAsia="Times New Roman" w:hAnsi="Times New Roman" w:cs="Times New Roman"/>
          <w:b/>
          <w:bCs/>
          <w:color w:val="000000"/>
          <w:szCs w:val="28"/>
        </w:rPr>
        <w:t>four questions</w:t>
      </w:r>
      <w:r w:rsidRPr="008A124B">
        <w:rPr>
          <w:rFonts w:ascii="Times New Roman" w:eastAsia="Times New Roman" w:hAnsi="Times New Roman" w:cs="Times New Roman"/>
          <w:color w:val="000000"/>
          <w:szCs w:val="28"/>
        </w:rPr>
        <w:t> that will allow them to reflect on their life and how this scholarship will help shape their future plans.</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rPr>
        <w:t>Important Deadline:</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b/>
          <w:bCs/>
          <w:color w:val="000000"/>
          <w:szCs w:val="28"/>
          <w:u w:val="single"/>
          <w:bdr w:val="none" w:sz="0" w:space="0" w:color="auto" w:frame="1"/>
        </w:rPr>
        <w:t>The application for admissions to CACC and the scholarship application must be submitted online no later than 11:59 pm on April 18, 2025 to receive consideration.</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We encourage you to share this exciting opportunity with your students who meet the eligibility criteria. If you have any questions or need additional information, please feel free to contact us.</w:t>
      </w:r>
    </w:p>
    <w:p w:rsidR="008A124B" w:rsidRPr="008A124B" w:rsidRDefault="008A124B" w:rsidP="008A124B">
      <w:pPr>
        <w:shd w:val="clear" w:color="auto" w:fill="FFFFFF"/>
        <w:spacing w:line="240" w:lineRule="auto"/>
        <w:textAlignment w:val="baseline"/>
        <w:rPr>
          <w:rFonts w:ascii="Times New Roman" w:eastAsia="Times New Roman" w:hAnsi="Times New Roman" w:cs="Times New Roman"/>
          <w:color w:val="000000"/>
          <w:szCs w:val="28"/>
        </w:rPr>
      </w:pPr>
      <w:r w:rsidRPr="008A124B">
        <w:rPr>
          <w:rFonts w:ascii="Times New Roman" w:eastAsia="Times New Roman" w:hAnsi="Times New Roman" w:cs="Times New Roman"/>
          <w:color w:val="000000"/>
          <w:szCs w:val="28"/>
        </w:rPr>
        <w:t>Thank you for your continued support in helping students realize their full potential and achieve their educational goals.</w:t>
      </w:r>
    </w:p>
    <w:p w:rsidR="00C27710" w:rsidRPr="008A124B" w:rsidRDefault="00DC1B88">
      <w:pPr>
        <w:rPr>
          <w:sz w:val="18"/>
        </w:rPr>
      </w:pPr>
    </w:p>
    <w:sectPr w:rsidR="00C27710" w:rsidRPr="008A12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2461E"/>
    <w:multiLevelType w:val="multilevel"/>
    <w:tmpl w:val="771C0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AA6952"/>
    <w:multiLevelType w:val="multilevel"/>
    <w:tmpl w:val="85F8DC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24B"/>
    <w:rsid w:val="001465AD"/>
    <w:rsid w:val="00722B7B"/>
    <w:rsid w:val="008A124B"/>
    <w:rsid w:val="00DC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4FD5BA-50AF-4371-A706-77EEFA459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395257">
      <w:bodyDiv w:val="1"/>
      <w:marLeft w:val="0"/>
      <w:marRight w:val="0"/>
      <w:marTop w:val="0"/>
      <w:marBottom w:val="0"/>
      <w:divBdr>
        <w:top w:val="none" w:sz="0" w:space="0" w:color="auto"/>
        <w:left w:val="none" w:sz="0" w:space="0" w:color="auto"/>
        <w:bottom w:val="none" w:sz="0" w:space="0" w:color="auto"/>
        <w:right w:val="none" w:sz="0" w:space="0" w:color="auto"/>
      </w:divBdr>
      <w:divsChild>
        <w:div w:id="628317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617557">
              <w:marLeft w:val="0"/>
              <w:marRight w:val="0"/>
              <w:marTop w:val="0"/>
              <w:marBottom w:val="0"/>
              <w:divBdr>
                <w:top w:val="none" w:sz="0" w:space="0" w:color="auto"/>
                <w:left w:val="none" w:sz="0" w:space="0" w:color="auto"/>
                <w:bottom w:val="none" w:sz="0" w:space="0" w:color="auto"/>
                <w:right w:val="none" w:sz="0" w:space="0" w:color="auto"/>
              </w:divBdr>
              <w:divsChild>
                <w:div w:id="1030423590">
                  <w:marLeft w:val="0"/>
                  <w:marRight w:val="0"/>
                  <w:marTop w:val="0"/>
                  <w:marBottom w:val="0"/>
                  <w:divBdr>
                    <w:top w:val="none" w:sz="0" w:space="0" w:color="auto"/>
                    <w:left w:val="none" w:sz="0" w:space="0" w:color="auto"/>
                    <w:bottom w:val="none" w:sz="0" w:space="0" w:color="auto"/>
                    <w:right w:val="none" w:sz="0" w:space="0" w:color="auto"/>
                  </w:divBdr>
                  <w:divsChild>
                    <w:div w:id="1991400907">
                      <w:marLeft w:val="0"/>
                      <w:marRight w:val="0"/>
                      <w:marTop w:val="240"/>
                      <w:marBottom w:val="240"/>
                      <w:divBdr>
                        <w:top w:val="none" w:sz="0" w:space="0" w:color="auto"/>
                        <w:left w:val="none" w:sz="0" w:space="0" w:color="auto"/>
                        <w:bottom w:val="none" w:sz="0" w:space="0" w:color="auto"/>
                        <w:right w:val="none" w:sz="0" w:space="0" w:color="auto"/>
                      </w:divBdr>
                    </w:div>
                    <w:div w:id="1315405481">
                      <w:marLeft w:val="0"/>
                      <w:marRight w:val="0"/>
                      <w:marTop w:val="240"/>
                      <w:marBottom w:val="240"/>
                      <w:divBdr>
                        <w:top w:val="none" w:sz="0" w:space="0" w:color="auto"/>
                        <w:left w:val="none" w:sz="0" w:space="0" w:color="auto"/>
                        <w:bottom w:val="none" w:sz="0" w:space="0" w:color="auto"/>
                        <w:right w:val="none" w:sz="0" w:space="0" w:color="auto"/>
                      </w:divBdr>
                    </w:div>
                    <w:div w:id="1159660037">
                      <w:marLeft w:val="0"/>
                      <w:marRight w:val="0"/>
                      <w:marTop w:val="240"/>
                      <w:marBottom w:val="240"/>
                      <w:divBdr>
                        <w:top w:val="none" w:sz="0" w:space="0" w:color="auto"/>
                        <w:left w:val="none" w:sz="0" w:space="0" w:color="auto"/>
                        <w:bottom w:val="none" w:sz="0" w:space="0" w:color="auto"/>
                        <w:right w:val="none" w:sz="0" w:space="0" w:color="auto"/>
                      </w:divBdr>
                    </w:div>
                    <w:div w:id="2033416389">
                      <w:marLeft w:val="0"/>
                      <w:marRight w:val="0"/>
                      <w:marTop w:val="0"/>
                      <w:marBottom w:val="0"/>
                      <w:divBdr>
                        <w:top w:val="none" w:sz="0" w:space="0" w:color="auto"/>
                        <w:left w:val="none" w:sz="0" w:space="0" w:color="auto"/>
                        <w:bottom w:val="none" w:sz="0" w:space="0" w:color="auto"/>
                        <w:right w:val="none" w:sz="0" w:space="0" w:color="auto"/>
                      </w:divBdr>
                    </w:div>
                    <w:div w:id="1178423477">
                      <w:marLeft w:val="0"/>
                      <w:marRight w:val="0"/>
                      <w:marTop w:val="240"/>
                      <w:marBottom w:val="240"/>
                      <w:divBdr>
                        <w:top w:val="none" w:sz="0" w:space="0" w:color="auto"/>
                        <w:left w:val="none" w:sz="0" w:space="0" w:color="auto"/>
                        <w:bottom w:val="none" w:sz="0" w:space="0" w:color="auto"/>
                        <w:right w:val="none" w:sz="0" w:space="0" w:color="auto"/>
                      </w:divBdr>
                    </w:div>
                    <w:div w:id="1235975018">
                      <w:marLeft w:val="0"/>
                      <w:marRight w:val="0"/>
                      <w:marTop w:val="240"/>
                      <w:marBottom w:val="240"/>
                      <w:divBdr>
                        <w:top w:val="none" w:sz="0" w:space="0" w:color="auto"/>
                        <w:left w:val="none" w:sz="0" w:space="0" w:color="auto"/>
                        <w:bottom w:val="none" w:sz="0" w:space="0" w:color="auto"/>
                        <w:right w:val="none" w:sz="0" w:space="0" w:color="auto"/>
                      </w:divBdr>
                    </w:div>
                    <w:div w:id="1412460989">
                      <w:marLeft w:val="0"/>
                      <w:marRight w:val="0"/>
                      <w:marTop w:val="240"/>
                      <w:marBottom w:val="240"/>
                      <w:divBdr>
                        <w:top w:val="none" w:sz="0" w:space="0" w:color="auto"/>
                        <w:left w:val="none" w:sz="0" w:space="0" w:color="auto"/>
                        <w:bottom w:val="none" w:sz="0" w:space="0" w:color="auto"/>
                        <w:right w:val="none" w:sz="0" w:space="0" w:color="auto"/>
                      </w:divBdr>
                    </w:div>
                    <w:div w:id="364214184">
                      <w:marLeft w:val="0"/>
                      <w:marRight w:val="0"/>
                      <w:marTop w:val="0"/>
                      <w:marBottom w:val="0"/>
                      <w:divBdr>
                        <w:top w:val="none" w:sz="0" w:space="0" w:color="auto"/>
                        <w:left w:val="none" w:sz="0" w:space="0" w:color="auto"/>
                        <w:bottom w:val="none" w:sz="0" w:space="0" w:color="auto"/>
                        <w:right w:val="none" w:sz="0" w:space="0" w:color="auto"/>
                      </w:divBdr>
                    </w:div>
                    <w:div w:id="458227981">
                      <w:marLeft w:val="0"/>
                      <w:marRight w:val="0"/>
                      <w:marTop w:val="240"/>
                      <w:marBottom w:val="240"/>
                      <w:divBdr>
                        <w:top w:val="none" w:sz="0" w:space="0" w:color="auto"/>
                        <w:left w:val="none" w:sz="0" w:space="0" w:color="auto"/>
                        <w:bottom w:val="none" w:sz="0" w:space="0" w:color="auto"/>
                        <w:right w:val="none" w:sz="0" w:space="0" w:color="auto"/>
                      </w:divBdr>
                    </w:div>
                    <w:div w:id="1291015411">
                      <w:marLeft w:val="0"/>
                      <w:marRight w:val="0"/>
                      <w:marTop w:val="0"/>
                      <w:marBottom w:val="0"/>
                      <w:divBdr>
                        <w:top w:val="none" w:sz="0" w:space="0" w:color="auto"/>
                        <w:left w:val="none" w:sz="0" w:space="0" w:color="auto"/>
                        <w:bottom w:val="none" w:sz="0" w:space="0" w:color="auto"/>
                        <w:right w:val="none" w:sz="0" w:space="0" w:color="auto"/>
                      </w:divBdr>
                    </w:div>
                    <w:div w:id="85465763">
                      <w:marLeft w:val="0"/>
                      <w:marRight w:val="0"/>
                      <w:marTop w:val="240"/>
                      <w:marBottom w:val="240"/>
                      <w:divBdr>
                        <w:top w:val="none" w:sz="0" w:space="0" w:color="auto"/>
                        <w:left w:val="none" w:sz="0" w:space="0" w:color="auto"/>
                        <w:bottom w:val="none" w:sz="0" w:space="0" w:color="auto"/>
                        <w:right w:val="none" w:sz="0" w:space="0" w:color="auto"/>
                      </w:divBdr>
                    </w:div>
                    <w:div w:id="1959798893">
                      <w:marLeft w:val="0"/>
                      <w:marRight w:val="0"/>
                      <w:marTop w:val="0"/>
                      <w:marBottom w:val="0"/>
                      <w:divBdr>
                        <w:top w:val="none" w:sz="0" w:space="0" w:color="auto"/>
                        <w:left w:val="none" w:sz="0" w:space="0" w:color="auto"/>
                        <w:bottom w:val="none" w:sz="0" w:space="0" w:color="auto"/>
                        <w:right w:val="none" w:sz="0" w:space="0" w:color="auto"/>
                      </w:divBdr>
                    </w:div>
                    <w:div w:id="1587378281">
                      <w:marLeft w:val="0"/>
                      <w:marRight w:val="0"/>
                      <w:marTop w:val="0"/>
                      <w:marBottom w:val="0"/>
                      <w:divBdr>
                        <w:top w:val="none" w:sz="0" w:space="0" w:color="auto"/>
                        <w:left w:val="none" w:sz="0" w:space="0" w:color="auto"/>
                        <w:bottom w:val="none" w:sz="0" w:space="0" w:color="auto"/>
                        <w:right w:val="none" w:sz="0" w:space="0" w:color="auto"/>
                      </w:divBdr>
                    </w:div>
                    <w:div w:id="166941637">
                      <w:marLeft w:val="0"/>
                      <w:marRight w:val="0"/>
                      <w:marTop w:val="0"/>
                      <w:marBottom w:val="0"/>
                      <w:divBdr>
                        <w:top w:val="none" w:sz="0" w:space="0" w:color="auto"/>
                        <w:left w:val="none" w:sz="0" w:space="0" w:color="auto"/>
                        <w:bottom w:val="none" w:sz="0" w:space="0" w:color="auto"/>
                        <w:right w:val="none" w:sz="0" w:space="0" w:color="auto"/>
                      </w:divBdr>
                    </w:div>
                    <w:div w:id="1263538008">
                      <w:marLeft w:val="0"/>
                      <w:marRight w:val="0"/>
                      <w:marTop w:val="240"/>
                      <w:marBottom w:val="240"/>
                      <w:divBdr>
                        <w:top w:val="none" w:sz="0" w:space="0" w:color="auto"/>
                        <w:left w:val="none" w:sz="0" w:space="0" w:color="auto"/>
                        <w:bottom w:val="none" w:sz="0" w:space="0" w:color="auto"/>
                        <w:right w:val="none" w:sz="0" w:space="0" w:color="auto"/>
                      </w:divBdr>
                    </w:div>
                    <w:div w:id="825825429">
                      <w:marLeft w:val="0"/>
                      <w:marRight w:val="0"/>
                      <w:marTop w:val="240"/>
                      <w:marBottom w:val="240"/>
                      <w:divBdr>
                        <w:top w:val="none" w:sz="0" w:space="0" w:color="auto"/>
                        <w:left w:val="none" w:sz="0" w:space="0" w:color="auto"/>
                        <w:bottom w:val="none" w:sz="0" w:space="0" w:color="auto"/>
                        <w:right w:val="none" w:sz="0" w:space="0" w:color="auto"/>
                      </w:divBdr>
                    </w:div>
                    <w:div w:id="269096076">
                      <w:marLeft w:val="0"/>
                      <w:marRight w:val="0"/>
                      <w:marTop w:val="240"/>
                      <w:marBottom w:val="240"/>
                      <w:divBdr>
                        <w:top w:val="none" w:sz="0" w:space="0" w:color="auto"/>
                        <w:left w:val="none" w:sz="0" w:space="0" w:color="auto"/>
                        <w:bottom w:val="none" w:sz="0" w:space="0" w:color="auto"/>
                        <w:right w:val="none" w:sz="0" w:space="0" w:color="auto"/>
                      </w:divBdr>
                    </w:div>
                    <w:div w:id="112272812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cc.scholarships.ngwebsolutions.com/ScholarX_StudentLanding.aspx" TargetMode="External"/><Relationship Id="rId5" Type="http://schemas.openxmlformats.org/officeDocument/2006/relationships/hyperlink" Target="https://www.cacc.edu/admissions/appl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357</Words>
  <Characters>2044</Characters>
  <Application>Microsoft Office Word</Application>
  <DocSecurity>0</DocSecurity>
  <Lines>37</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balda</dc:creator>
  <cp:keywords/>
  <dc:description/>
  <cp:lastModifiedBy>megan balda</cp:lastModifiedBy>
  <cp:revision>1</cp:revision>
  <dcterms:created xsi:type="dcterms:W3CDTF">2025-04-02T13:13:00Z</dcterms:created>
  <dcterms:modified xsi:type="dcterms:W3CDTF">2025-04-02T13:36:00Z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32a6b997-95ca-482d-9deb-a6c43a98cf57</vt:lpwstr>
  </property>
</Properties>
</file>