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F1DD256" w:rsidR="00963356" w:rsidRPr="002E1959" w:rsidRDefault="00B250BC">
      <w:pPr>
        <w:pBdr>
          <w:top w:val="nil"/>
          <w:left w:val="nil"/>
          <w:bottom w:val="nil"/>
          <w:right w:val="nil"/>
          <w:between w:val="nil"/>
        </w:pBdr>
        <w:spacing w:after="0" w:line="240" w:lineRule="auto"/>
        <w:rPr>
          <w:rFonts w:asciiTheme="majorHAnsi" w:hAnsiTheme="majorHAnsi" w:cstheme="majorHAnsi"/>
        </w:rPr>
      </w:pPr>
      <w:r w:rsidRPr="002E1959">
        <w:rPr>
          <w:rFonts w:asciiTheme="majorHAnsi" w:hAnsiTheme="majorHAnsi" w:cstheme="majorHAnsi"/>
          <w:b/>
          <w:color w:val="000000"/>
          <w:u w:val="single"/>
        </w:rPr>
        <w:t xml:space="preserve">Job Title: </w:t>
      </w:r>
      <w:r w:rsidRPr="002E1959">
        <w:rPr>
          <w:rFonts w:asciiTheme="majorHAnsi" w:hAnsiTheme="majorHAnsi" w:cstheme="majorHAnsi"/>
          <w:b/>
          <w:color w:val="000000"/>
        </w:rPr>
        <w:t xml:space="preserve"> </w:t>
      </w:r>
      <w:r w:rsidRPr="002E1959">
        <w:rPr>
          <w:rFonts w:asciiTheme="majorHAnsi" w:hAnsiTheme="majorHAnsi" w:cstheme="majorHAnsi"/>
          <w:color w:val="000000"/>
        </w:rPr>
        <w:t xml:space="preserve"> </w:t>
      </w:r>
      <w:r w:rsidRPr="002E1959">
        <w:rPr>
          <w:rFonts w:asciiTheme="majorHAnsi" w:hAnsiTheme="majorHAnsi" w:cstheme="majorHAnsi"/>
        </w:rPr>
        <w:t>Teacher</w:t>
      </w:r>
      <w:r w:rsidR="002E1959">
        <w:rPr>
          <w:rFonts w:asciiTheme="majorHAnsi" w:hAnsiTheme="majorHAnsi" w:cstheme="majorHAnsi"/>
        </w:rPr>
        <w:t xml:space="preserve"> - </w:t>
      </w:r>
      <w:r w:rsidRPr="002E1959">
        <w:rPr>
          <w:rFonts w:asciiTheme="majorHAnsi" w:hAnsiTheme="majorHAnsi" w:cstheme="majorHAnsi"/>
        </w:rPr>
        <w:t xml:space="preserve">Gifted </w:t>
      </w:r>
    </w:p>
    <w:p w14:paraId="00000003" w14:textId="77777777" w:rsidR="00963356" w:rsidRPr="002E1959" w:rsidRDefault="00963356">
      <w:pPr>
        <w:pBdr>
          <w:top w:val="nil"/>
          <w:left w:val="nil"/>
          <w:bottom w:val="nil"/>
          <w:right w:val="nil"/>
          <w:between w:val="nil"/>
        </w:pBdr>
        <w:spacing w:after="0" w:line="240" w:lineRule="auto"/>
        <w:rPr>
          <w:rFonts w:asciiTheme="majorHAnsi" w:hAnsiTheme="majorHAnsi" w:cstheme="majorHAnsi"/>
        </w:rPr>
      </w:pPr>
    </w:p>
    <w:p w14:paraId="00000005" w14:textId="29414B9A" w:rsidR="00963356" w:rsidRPr="002E1959" w:rsidRDefault="00B250BC">
      <w:pPr>
        <w:pBdr>
          <w:top w:val="nil"/>
          <w:left w:val="nil"/>
          <w:bottom w:val="nil"/>
          <w:right w:val="nil"/>
          <w:between w:val="nil"/>
        </w:pBdr>
        <w:spacing w:after="0" w:line="240" w:lineRule="auto"/>
        <w:rPr>
          <w:rFonts w:asciiTheme="majorHAnsi" w:hAnsiTheme="majorHAnsi" w:cstheme="majorHAnsi"/>
        </w:rPr>
      </w:pPr>
      <w:r w:rsidRPr="002E1959">
        <w:rPr>
          <w:rFonts w:asciiTheme="majorHAnsi" w:hAnsiTheme="majorHAnsi" w:cstheme="majorHAnsi"/>
          <w:b/>
          <w:color w:val="000000"/>
          <w:u w:val="single"/>
        </w:rPr>
        <w:t>FLSA Exemption Status:</w:t>
      </w:r>
      <w:r w:rsidR="002E1959">
        <w:rPr>
          <w:rFonts w:asciiTheme="majorHAnsi" w:hAnsiTheme="majorHAnsi" w:cstheme="majorHAnsi"/>
          <w:color w:val="000000"/>
        </w:rPr>
        <w:t xml:space="preserve"> Exempt</w:t>
      </w:r>
    </w:p>
    <w:p w14:paraId="00000006" w14:textId="77777777" w:rsidR="00963356" w:rsidRPr="002E1959" w:rsidRDefault="00963356">
      <w:pPr>
        <w:pBdr>
          <w:top w:val="nil"/>
          <w:left w:val="nil"/>
          <w:bottom w:val="nil"/>
          <w:right w:val="nil"/>
          <w:between w:val="nil"/>
        </w:pBdr>
        <w:spacing w:after="0" w:line="240" w:lineRule="auto"/>
        <w:rPr>
          <w:rFonts w:asciiTheme="majorHAnsi" w:hAnsiTheme="majorHAnsi" w:cstheme="majorHAnsi"/>
        </w:rPr>
      </w:pPr>
    </w:p>
    <w:p w14:paraId="00000007" w14:textId="77BABC61" w:rsidR="00963356" w:rsidRPr="002E1959" w:rsidRDefault="00B250BC">
      <w:pPr>
        <w:pBdr>
          <w:top w:val="nil"/>
          <w:left w:val="nil"/>
          <w:bottom w:val="nil"/>
          <w:right w:val="nil"/>
          <w:between w:val="nil"/>
        </w:pBdr>
        <w:spacing w:after="0" w:line="240" w:lineRule="auto"/>
        <w:rPr>
          <w:rFonts w:asciiTheme="majorHAnsi" w:hAnsiTheme="majorHAnsi" w:cstheme="majorHAnsi"/>
        </w:rPr>
      </w:pPr>
      <w:r w:rsidRPr="002E1959">
        <w:rPr>
          <w:rFonts w:asciiTheme="majorHAnsi" w:hAnsiTheme="majorHAnsi" w:cstheme="majorHAnsi"/>
          <w:b/>
          <w:color w:val="000000"/>
          <w:u w:val="single"/>
        </w:rPr>
        <w:t>Term:</w:t>
      </w:r>
      <w:r w:rsidR="002E1959">
        <w:rPr>
          <w:rFonts w:asciiTheme="majorHAnsi" w:hAnsiTheme="majorHAnsi" w:cstheme="majorHAnsi"/>
          <w:color w:val="000000"/>
        </w:rPr>
        <w:t xml:space="preserve"> 200 days</w:t>
      </w:r>
    </w:p>
    <w:p w14:paraId="00000008" w14:textId="77777777" w:rsidR="00963356" w:rsidRPr="002E1959" w:rsidRDefault="00963356">
      <w:pPr>
        <w:pBdr>
          <w:top w:val="nil"/>
          <w:left w:val="nil"/>
          <w:bottom w:val="nil"/>
          <w:right w:val="nil"/>
          <w:between w:val="nil"/>
        </w:pBdr>
        <w:spacing w:after="0" w:line="240" w:lineRule="auto"/>
        <w:rPr>
          <w:rFonts w:asciiTheme="majorHAnsi" w:hAnsiTheme="majorHAnsi" w:cstheme="majorHAnsi"/>
        </w:rPr>
      </w:pPr>
    </w:p>
    <w:p w14:paraId="0000000B" w14:textId="77777777" w:rsidR="00963356" w:rsidRPr="002E1959" w:rsidRDefault="00B250BC">
      <w:pPr>
        <w:rPr>
          <w:rFonts w:asciiTheme="majorHAnsi" w:hAnsiTheme="majorHAnsi" w:cstheme="majorHAnsi"/>
          <w:b/>
          <w:u w:val="single"/>
        </w:rPr>
      </w:pPr>
      <w:bookmarkStart w:id="0" w:name="_GoBack"/>
      <w:bookmarkEnd w:id="0"/>
      <w:r w:rsidRPr="002E1959">
        <w:rPr>
          <w:rFonts w:asciiTheme="majorHAnsi" w:hAnsiTheme="majorHAnsi" w:cstheme="majorHAnsi"/>
          <w:b/>
          <w:u w:val="single"/>
        </w:rPr>
        <w:t>Minimum Qualifications:</w:t>
      </w:r>
    </w:p>
    <w:p w14:paraId="0000000C" w14:textId="02C58CA3" w:rsidR="00963356" w:rsidRPr="002E1959" w:rsidRDefault="00B250BC" w:rsidP="002E1959">
      <w:pPr>
        <w:pStyle w:val="ListParagraph"/>
        <w:numPr>
          <w:ilvl w:val="0"/>
          <w:numId w:val="3"/>
        </w:numPr>
        <w:rPr>
          <w:rFonts w:asciiTheme="majorHAnsi" w:hAnsiTheme="majorHAnsi" w:cstheme="majorHAnsi"/>
        </w:rPr>
      </w:pPr>
      <w:r w:rsidRPr="002E1959">
        <w:rPr>
          <w:rFonts w:asciiTheme="majorHAnsi" w:hAnsiTheme="majorHAnsi" w:cstheme="majorHAnsi"/>
        </w:rPr>
        <w:t xml:space="preserve">Have a Valid Tennessee teaching license with appropriate endorsement(s); </w:t>
      </w:r>
    </w:p>
    <w:p w14:paraId="0000000E" w14:textId="65584C46" w:rsidR="00963356" w:rsidRPr="002E1959" w:rsidRDefault="00B250BC" w:rsidP="002E1959">
      <w:pPr>
        <w:pStyle w:val="ListParagraph"/>
        <w:numPr>
          <w:ilvl w:val="0"/>
          <w:numId w:val="3"/>
        </w:numPr>
        <w:rPr>
          <w:rFonts w:asciiTheme="majorHAnsi" w:hAnsiTheme="majorHAnsi" w:cstheme="majorHAnsi"/>
        </w:rPr>
      </w:pPr>
      <w:r w:rsidRPr="002E1959">
        <w:rPr>
          <w:rFonts w:asciiTheme="majorHAnsi" w:hAnsiTheme="majorHAnsi" w:cstheme="majorHAnsi"/>
        </w:rPr>
        <w:t xml:space="preserve">Have strong written, verbal, presentation and interpersonal skills; and </w:t>
      </w:r>
    </w:p>
    <w:p w14:paraId="0000000F" w14:textId="1D2419B0" w:rsidR="00963356" w:rsidRPr="002E1959" w:rsidRDefault="00B250BC" w:rsidP="002E1959">
      <w:pPr>
        <w:pStyle w:val="ListParagraph"/>
        <w:numPr>
          <w:ilvl w:val="0"/>
          <w:numId w:val="3"/>
        </w:numPr>
        <w:rPr>
          <w:rFonts w:asciiTheme="majorHAnsi" w:hAnsiTheme="majorHAnsi" w:cstheme="majorHAnsi"/>
        </w:rPr>
      </w:pPr>
      <w:r w:rsidRPr="002E1959">
        <w:rPr>
          <w:rFonts w:asciiTheme="majorHAnsi" w:hAnsiTheme="majorHAnsi" w:cstheme="majorHAnsi"/>
        </w:rPr>
        <w:t xml:space="preserve">Meet health and physical requirements. </w:t>
      </w:r>
    </w:p>
    <w:p w14:paraId="00000011" w14:textId="77777777" w:rsidR="00963356" w:rsidRPr="002E1959" w:rsidRDefault="00B250BC">
      <w:pPr>
        <w:rPr>
          <w:rFonts w:asciiTheme="majorHAnsi" w:hAnsiTheme="majorHAnsi" w:cstheme="majorHAnsi"/>
          <w:b/>
          <w:u w:val="single"/>
        </w:rPr>
      </w:pPr>
      <w:r w:rsidRPr="002E1959">
        <w:rPr>
          <w:rFonts w:asciiTheme="majorHAnsi" w:hAnsiTheme="majorHAnsi" w:cstheme="majorHAnsi"/>
          <w:b/>
          <w:u w:val="single"/>
        </w:rPr>
        <w:t>Job Objectives/Goals:</w:t>
      </w:r>
    </w:p>
    <w:p w14:paraId="00000012" w14:textId="77777777" w:rsidR="00963356" w:rsidRPr="002E1959" w:rsidRDefault="00B250BC">
      <w:pPr>
        <w:rPr>
          <w:rFonts w:asciiTheme="majorHAnsi" w:hAnsiTheme="majorHAnsi" w:cstheme="majorHAnsi"/>
        </w:rPr>
      </w:pPr>
      <w:r w:rsidRPr="002E1959">
        <w:rPr>
          <w:rFonts w:asciiTheme="majorHAnsi" w:hAnsiTheme="majorHAnsi" w:cstheme="majorHAnsi"/>
        </w:rPr>
        <w:t xml:space="preserve">To give specialized academic and personal training to students who are gifted/academically talented with disabilities </w:t>
      </w:r>
    </w:p>
    <w:p w14:paraId="00000014" w14:textId="77777777" w:rsidR="00963356" w:rsidRPr="002E1959" w:rsidRDefault="00B250BC">
      <w:pPr>
        <w:rPr>
          <w:rFonts w:asciiTheme="majorHAnsi" w:hAnsiTheme="majorHAnsi" w:cstheme="majorHAnsi"/>
          <w:b/>
          <w:u w:val="single"/>
        </w:rPr>
      </w:pPr>
      <w:r w:rsidRPr="002E1959">
        <w:rPr>
          <w:rFonts w:asciiTheme="majorHAnsi" w:hAnsiTheme="majorHAnsi" w:cstheme="majorHAnsi"/>
          <w:b/>
          <w:u w:val="single"/>
        </w:rPr>
        <w:t xml:space="preserve">Responsibilities and Essential Functions: </w:t>
      </w:r>
    </w:p>
    <w:p w14:paraId="00000015"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Prepare lesson plans appropriate for the student according to the latest IEP - correlated to </w:t>
      </w:r>
      <w:r w:rsidRPr="002E1959">
        <w:rPr>
          <w:rFonts w:asciiTheme="majorHAnsi" w:hAnsiTheme="majorHAnsi" w:cstheme="majorHAnsi"/>
        </w:rPr>
        <w:t>the latest curriculum and assessment information made available by the state, and then effectively use the lesson plans to enhance student achievement;</w:t>
      </w:r>
    </w:p>
    <w:p w14:paraId="00000016"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Use appropriate data-driven, research-based, teaching strategies to enhance the appropriate curriculum s</w:t>
      </w:r>
      <w:r w:rsidRPr="002E1959">
        <w:rPr>
          <w:rFonts w:asciiTheme="majorHAnsi" w:hAnsiTheme="majorHAnsi" w:cstheme="majorHAnsi"/>
        </w:rPr>
        <w:t xml:space="preserve">tandards for the gifted/academically talented students. </w:t>
      </w:r>
    </w:p>
    <w:p w14:paraId="00000017"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Analyze any, and all, of the most recent, appropriate, formal assessment results as well as the latest system-and school-level Report Card, studying identified strengths and possible weaknesses, then</w:t>
      </w:r>
      <w:r w:rsidRPr="002E1959">
        <w:rPr>
          <w:rFonts w:asciiTheme="majorHAnsi" w:hAnsiTheme="majorHAnsi" w:cstheme="majorHAnsi"/>
        </w:rPr>
        <w:t xml:space="preserve"> make appropriate adjustments in the accelerated intervention program; </w:t>
      </w:r>
    </w:p>
    <w:p w14:paraId="00000018"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Assess frequently students’ comprehension and application of expected achievement standards; </w:t>
      </w:r>
    </w:p>
    <w:p w14:paraId="00000019"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Take responsibility for students’ mastery of applicable academic standards and academic growth; </w:t>
      </w:r>
    </w:p>
    <w:p w14:paraId="0000001A"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Assume responsibility for the day-to-day operation of the accelerated intervention program;</w:t>
      </w:r>
    </w:p>
    <w:p w14:paraId="0000001B"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Plan curriculum and prepares lessons and other material, considerin</w:t>
      </w:r>
      <w:r w:rsidRPr="002E1959">
        <w:rPr>
          <w:rFonts w:asciiTheme="majorHAnsi" w:hAnsiTheme="majorHAnsi" w:cstheme="majorHAnsi"/>
        </w:rPr>
        <w:t xml:space="preserve">g factors such as individual needs, abilities, learning levels, and physical limitations of the student;  </w:t>
      </w:r>
    </w:p>
    <w:p w14:paraId="0000001C"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Devise special teaching tools and techniques; </w:t>
      </w:r>
    </w:p>
    <w:p w14:paraId="0000001D"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Evaluate student progress in accelerated intervention; </w:t>
      </w:r>
    </w:p>
    <w:p w14:paraId="0000001E"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Establish appropriate student behavior; </w:t>
      </w:r>
    </w:p>
    <w:p w14:paraId="0000001F"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Couns</w:t>
      </w:r>
      <w:r w:rsidRPr="002E1959">
        <w:rPr>
          <w:rFonts w:asciiTheme="majorHAnsi" w:hAnsiTheme="majorHAnsi" w:cstheme="majorHAnsi"/>
        </w:rPr>
        <w:t>el with students and their parents;</w:t>
      </w:r>
    </w:p>
    <w:p w14:paraId="00000020"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Administer appropriate assessments to evaluates students’ progress, records results, and issues reports to inform parents of student’s progress; </w:t>
      </w:r>
    </w:p>
    <w:p w14:paraId="00000021"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Maintain necessary records and complete the required paperwork in the requ</w:t>
      </w:r>
      <w:r w:rsidRPr="002E1959">
        <w:rPr>
          <w:rFonts w:asciiTheme="majorHAnsi" w:hAnsiTheme="majorHAnsi" w:cstheme="majorHAnsi"/>
        </w:rPr>
        <w:t xml:space="preserve">ired time frame. </w:t>
      </w:r>
    </w:p>
    <w:p w14:paraId="00000022" w14:textId="7C226C19"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Plan, attend, </w:t>
      </w:r>
      <w:r w:rsidRPr="002E1959">
        <w:rPr>
          <w:rFonts w:asciiTheme="majorHAnsi" w:hAnsiTheme="majorHAnsi" w:cstheme="majorHAnsi"/>
        </w:rPr>
        <w:t>and/or</w:t>
      </w:r>
      <w:r w:rsidRPr="002E1959">
        <w:rPr>
          <w:rFonts w:asciiTheme="majorHAnsi" w:hAnsiTheme="majorHAnsi" w:cstheme="majorHAnsi"/>
        </w:rPr>
        <w:t xml:space="preserve"> lead appropriate IEP-Team meetings – must be prepared and</w:t>
      </w:r>
      <w:r w:rsidRPr="002E1959">
        <w:rPr>
          <w:rFonts w:asciiTheme="majorHAnsi" w:hAnsiTheme="majorHAnsi" w:cstheme="majorHAnsi"/>
        </w:rPr>
        <w:t xml:space="preserve"> interact appropriately and professionally; </w:t>
      </w:r>
    </w:p>
    <w:p w14:paraId="00000023"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Participate in faculty and professional meetings, educational conferences, and teacher training workshops; </w:t>
      </w:r>
    </w:p>
    <w:p w14:paraId="00000024"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Assi</w:t>
      </w:r>
      <w:r w:rsidRPr="002E1959">
        <w:rPr>
          <w:rFonts w:asciiTheme="majorHAnsi" w:hAnsiTheme="majorHAnsi" w:cstheme="majorHAnsi"/>
        </w:rPr>
        <w:t>st in upholding and enforcing school rules, board policies, and administrative regulations;</w:t>
      </w:r>
    </w:p>
    <w:p w14:paraId="00000025"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Develop and maintains a classroom environment conducive to learning; </w:t>
      </w:r>
    </w:p>
    <w:p w14:paraId="00000026"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Report to the Principal when one knows or reasonably suspects that a child’s health or welfare</w:t>
      </w:r>
      <w:r w:rsidRPr="002E1959">
        <w:rPr>
          <w:rFonts w:asciiTheme="majorHAnsi" w:hAnsiTheme="majorHAnsi" w:cstheme="majorHAnsi"/>
        </w:rPr>
        <w:t xml:space="preserve"> has been, or appears to have been harmed, as a result of abuse or neglect;</w:t>
      </w:r>
    </w:p>
    <w:p w14:paraId="00000027" w14:textId="77777777" w:rsidR="00963356" w:rsidRPr="002E1959" w:rsidRDefault="00B250BC">
      <w:pPr>
        <w:numPr>
          <w:ilvl w:val="0"/>
          <w:numId w:val="1"/>
        </w:numPr>
        <w:spacing w:after="0"/>
        <w:rPr>
          <w:rFonts w:asciiTheme="majorHAnsi" w:hAnsiTheme="majorHAnsi" w:cstheme="majorHAnsi"/>
        </w:rPr>
      </w:pPr>
      <w:r w:rsidRPr="002E1959">
        <w:rPr>
          <w:rFonts w:asciiTheme="majorHAnsi" w:hAnsiTheme="majorHAnsi" w:cstheme="majorHAnsi"/>
        </w:rPr>
        <w:t xml:space="preserve">Represent the school and the community in a positive manner; and </w:t>
      </w:r>
    </w:p>
    <w:p w14:paraId="00000028" w14:textId="77777777" w:rsidR="00963356" w:rsidRPr="002E1959" w:rsidRDefault="00B250BC">
      <w:pPr>
        <w:numPr>
          <w:ilvl w:val="0"/>
          <w:numId w:val="1"/>
        </w:numPr>
        <w:rPr>
          <w:rFonts w:asciiTheme="majorHAnsi" w:hAnsiTheme="majorHAnsi" w:cstheme="majorHAnsi"/>
        </w:rPr>
      </w:pPr>
      <w:r w:rsidRPr="002E1959">
        <w:rPr>
          <w:rFonts w:asciiTheme="majorHAnsi" w:hAnsiTheme="majorHAnsi" w:cstheme="majorHAnsi"/>
        </w:rPr>
        <w:t xml:space="preserve">Perform other work-related duties as assigned.  </w:t>
      </w:r>
    </w:p>
    <w:p w14:paraId="0000002C" w14:textId="77777777" w:rsidR="00963356" w:rsidRPr="002E1959" w:rsidRDefault="00B250BC">
      <w:pPr>
        <w:rPr>
          <w:rFonts w:asciiTheme="majorHAnsi" w:hAnsiTheme="majorHAnsi" w:cstheme="majorHAnsi"/>
          <w:b/>
          <w:u w:val="single"/>
        </w:rPr>
      </w:pPr>
      <w:r w:rsidRPr="002E1959">
        <w:rPr>
          <w:rFonts w:asciiTheme="majorHAnsi" w:hAnsiTheme="majorHAnsi" w:cstheme="majorHAnsi"/>
          <w:b/>
          <w:u w:val="single"/>
        </w:rPr>
        <w:lastRenderedPageBreak/>
        <w:t xml:space="preserve">Skills and Abilities Required: </w:t>
      </w:r>
    </w:p>
    <w:p w14:paraId="0000002D" w14:textId="77777777" w:rsidR="00963356" w:rsidRPr="002E1959" w:rsidRDefault="00B250BC">
      <w:pPr>
        <w:rPr>
          <w:rFonts w:asciiTheme="majorHAnsi" w:hAnsiTheme="majorHAnsi" w:cstheme="majorHAnsi"/>
        </w:rPr>
      </w:pPr>
      <w:r w:rsidRPr="002E1959">
        <w:rPr>
          <w:rFonts w:asciiTheme="majorHAnsi" w:hAnsiTheme="majorHAnsi" w:cstheme="majorHAnsi"/>
        </w:rPr>
        <w:t xml:space="preserve">Specific capacities and abilities may be required of an individual in order to learn or adequately perform a task or job duty. </w:t>
      </w:r>
    </w:p>
    <w:p w14:paraId="0000002E" w14:textId="5FE87C81" w:rsidR="00963356" w:rsidRPr="002E1959" w:rsidRDefault="00B250BC" w:rsidP="002E1959">
      <w:pPr>
        <w:pStyle w:val="ListParagraph"/>
        <w:numPr>
          <w:ilvl w:val="0"/>
          <w:numId w:val="5"/>
        </w:numPr>
        <w:rPr>
          <w:rFonts w:asciiTheme="majorHAnsi" w:hAnsiTheme="majorHAnsi" w:cstheme="majorHAnsi"/>
        </w:rPr>
      </w:pPr>
      <w:r w:rsidRPr="002E1959">
        <w:rPr>
          <w:rFonts w:asciiTheme="majorHAnsi" w:hAnsiTheme="majorHAnsi" w:cstheme="majorHAnsi"/>
          <w:u w:val="single"/>
        </w:rPr>
        <w:t>Intelligence:</w:t>
      </w:r>
      <w:r w:rsidRPr="002E1959">
        <w:rPr>
          <w:rFonts w:asciiTheme="majorHAnsi" w:hAnsiTheme="majorHAnsi" w:cstheme="majorHAnsi"/>
        </w:rPr>
        <w:t xml:space="preserve"> The ability to understand instructions and underlying principles. Ability to reason and make judgments. </w:t>
      </w:r>
    </w:p>
    <w:p w14:paraId="0000002F" w14:textId="5D803277" w:rsidR="00963356" w:rsidRPr="002E1959" w:rsidRDefault="00B250BC" w:rsidP="002E1959">
      <w:pPr>
        <w:pStyle w:val="ListParagraph"/>
        <w:numPr>
          <w:ilvl w:val="0"/>
          <w:numId w:val="5"/>
        </w:numPr>
        <w:rPr>
          <w:rFonts w:asciiTheme="majorHAnsi" w:hAnsiTheme="majorHAnsi" w:cstheme="majorHAnsi"/>
        </w:rPr>
      </w:pPr>
      <w:r w:rsidRPr="002E1959">
        <w:rPr>
          <w:rFonts w:asciiTheme="majorHAnsi" w:hAnsiTheme="majorHAnsi" w:cstheme="majorHAnsi"/>
          <w:u w:val="single"/>
        </w:rPr>
        <w:t>Ver</w:t>
      </w:r>
      <w:r w:rsidRPr="002E1959">
        <w:rPr>
          <w:rFonts w:asciiTheme="majorHAnsi" w:hAnsiTheme="majorHAnsi" w:cstheme="majorHAnsi"/>
          <w:u w:val="single"/>
        </w:rPr>
        <w:t>bal: Ability</w:t>
      </w:r>
      <w:r w:rsidRPr="002E1959">
        <w:rPr>
          <w:rFonts w:asciiTheme="majorHAnsi" w:hAnsiTheme="majorHAnsi" w:cstheme="majorHAnsi"/>
        </w:rPr>
        <w:t xml:space="preserve">: to understand meanings of words and the ideas associated with them. </w:t>
      </w:r>
    </w:p>
    <w:p w14:paraId="00000030" w14:textId="60DA5C90" w:rsidR="00963356" w:rsidRPr="002E1959" w:rsidRDefault="00B250BC" w:rsidP="002E1959">
      <w:pPr>
        <w:pStyle w:val="ListParagraph"/>
        <w:numPr>
          <w:ilvl w:val="0"/>
          <w:numId w:val="5"/>
        </w:numPr>
        <w:rPr>
          <w:rFonts w:asciiTheme="majorHAnsi" w:hAnsiTheme="majorHAnsi" w:cstheme="majorHAnsi"/>
        </w:rPr>
      </w:pPr>
      <w:r w:rsidRPr="002E1959">
        <w:rPr>
          <w:rFonts w:asciiTheme="majorHAnsi" w:hAnsiTheme="majorHAnsi" w:cstheme="majorHAnsi"/>
          <w:u w:val="single"/>
        </w:rPr>
        <w:t>Numerical:</w:t>
      </w:r>
      <w:r w:rsidRPr="002E1959">
        <w:rPr>
          <w:rFonts w:asciiTheme="majorHAnsi" w:hAnsiTheme="majorHAnsi" w:cstheme="majorHAnsi"/>
        </w:rPr>
        <w:t xml:space="preserve"> Ability to perform arithmetic operations quickly and accurately. </w:t>
      </w:r>
    </w:p>
    <w:p w14:paraId="00000031" w14:textId="5275211B" w:rsidR="00963356" w:rsidRPr="002E1959" w:rsidRDefault="00B250BC" w:rsidP="002E1959">
      <w:pPr>
        <w:pStyle w:val="ListParagraph"/>
        <w:numPr>
          <w:ilvl w:val="0"/>
          <w:numId w:val="5"/>
        </w:numPr>
        <w:rPr>
          <w:rFonts w:asciiTheme="majorHAnsi" w:hAnsiTheme="majorHAnsi" w:cstheme="majorHAnsi"/>
        </w:rPr>
      </w:pPr>
      <w:r w:rsidRPr="002E1959">
        <w:rPr>
          <w:rFonts w:asciiTheme="majorHAnsi" w:hAnsiTheme="majorHAnsi" w:cstheme="majorHAnsi"/>
          <w:u w:val="single"/>
        </w:rPr>
        <w:t>Manual Dexterity:</w:t>
      </w:r>
      <w:r w:rsidRPr="002E1959">
        <w:rPr>
          <w:rFonts w:asciiTheme="majorHAnsi" w:hAnsiTheme="majorHAnsi" w:cstheme="majorHAnsi"/>
        </w:rPr>
        <w:t xml:space="preserve"> The ability to move the hands easily and manipulate small objects with t</w:t>
      </w:r>
      <w:r w:rsidRPr="002E1959">
        <w:rPr>
          <w:rFonts w:asciiTheme="majorHAnsi" w:hAnsiTheme="majorHAnsi" w:cstheme="majorHAnsi"/>
        </w:rPr>
        <w:t xml:space="preserve">he fingers. </w:t>
      </w:r>
    </w:p>
    <w:p w14:paraId="00000032" w14:textId="18A7F13C" w:rsidR="00963356" w:rsidRPr="002E1959" w:rsidRDefault="00B250BC" w:rsidP="002E1959">
      <w:pPr>
        <w:pStyle w:val="ListParagraph"/>
        <w:numPr>
          <w:ilvl w:val="0"/>
          <w:numId w:val="5"/>
        </w:numPr>
        <w:rPr>
          <w:rFonts w:asciiTheme="majorHAnsi" w:hAnsiTheme="majorHAnsi" w:cstheme="majorHAnsi"/>
        </w:rPr>
      </w:pPr>
      <w:r w:rsidRPr="002E1959">
        <w:rPr>
          <w:rFonts w:asciiTheme="majorHAnsi" w:hAnsiTheme="majorHAnsi" w:cstheme="majorHAnsi"/>
          <w:u w:val="single"/>
        </w:rPr>
        <w:t>Form Perception:</w:t>
      </w:r>
      <w:r w:rsidRPr="002E1959">
        <w:rPr>
          <w:rFonts w:asciiTheme="majorHAnsi" w:hAnsiTheme="majorHAnsi" w:cstheme="majorHAnsi"/>
        </w:rPr>
        <w:t xml:space="preserve"> To make visual comparisons and discriminations and see slight differences in shapes and shadings of figures. </w:t>
      </w:r>
    </w:p>
    <w:p w14:paraId="00000033" w14:textId="13060504" w:rsidR="00963356" w:rsidRPr="002E1959" w:rsidRDefault="00B250BC" w:rsidP="002E1959">
      <w:pPr>
        <w:pStyle w:val="ListParagraph"/>
        <w:numPr>
          <w:ilvl w:val="0"/>
          <w:numId w:val="5"/>
        </w:numPr>
        <w:rPr>
          <w:rFonts w:asciiTheme="majorHAnsi" w:hAnsiTheme="majorHAnsi" w:cstheme="majorHAnsi"/>
        </w:rPr>
      </w:pPr>
      <w:r w:rsidRPr="002E1959">
        <w:rPr>
          <w:rFonts w:asciiTheme="majorHAnsi" w:hAnsiTheme="majorHAnsi" w:cstheme="majorHAnsi"/>
          <w:u w:val="single"/>
        </w:rPr>
        <w:t>Color Discrimination:</w:t>
      </w:r>
      <w:r w:rsidRPr="002E1959">
        <w:rPr>
          <w:rFonts w:asciiTheme="majorHAnsi" w:hAnsiTheme="majorHAnsi" w:cstheme="majorHAnsi"/>
        </w:rPr>
        <w:t xml:space="preserve"> The ability to perceive or recognize similarities or differences in colors or shades or </w:t>
      </w:r>
      <w:r w:rsidRPr="002E1959">
        <w:rPr>
          <w:rFonts w:asciiTheme="majorHAnsi" w:hAnsiTheme="majorHAnsi" w:cstheme="majorHAnsi"/>
        </w:rPr>
        <w:t xml:space="preserve">other values of the same color. </w:t>
      </w:r>
    </w:p>
    <w:p w14:paraId="00000035" w14:textId="77777777" w:rsidR="00963356" w:rsidRPr="002E1959" w:rsidRDefault="00B250BC">
      <w:pPr>
        <w:rPr>
          <w:rFonts w:asciiTheme="majorHAnsi" w:hAnsiTheme="majorHAnsi" w:cstheme="majorHAnsi"/>
          <w:b/>
          <w:u w:val="single"/>
        </w:rPr>
      </w:pPr>
      <w:r w:rsidRPr="002E1959">
        <w:rPr>
          <w:rFonts w:asciiTheme="majorHAnsi" w:hAnsiTheme="majorHAnsi" w:cstheme="majorHAnsi"/>
          <w:b/>
          <w:u w:val="single"/>
        </w:rPr>
        <w:t>Physical Demands:</w:t>
      </w:r>
    </w:p>
    <w:p w14:paraId="00000036" w14:textId="77777777" w:rsidR="00963356" w:rsidRPr="002E1959" w:rsidRDefault="00B250BC">
      <w:pPr>
        <w:rPr>
          <w:rFonts w:asciiTheme="majorHAnsi" w:hAnsiTheme="majorHAnsi" w:cstheme="majorHAnsi"/>
        </w:rPr>
      </w:pPr>
      <w:r w:rsidRPr="002E1959">
        <w:rPr>
          <w:rFonts w:asciiTheme="majorHAnsi" w:hAnsiTheme="majorHAnsi" w:cstheme="majorHAnsi"/>
        </w:rPr>
        <w:t xml:space="preserve">This job may require lifting of objects that exceed fifty (50) pounds, with frequent lifting and/or carrying of objects weighing up to twenty-five (25) pounds. Other physical demands that may be required </w:t>
      </w:r>
      <w:r w:rsidRPr="002E1959">
        <w:rPr>
          <w:rFonts w:asciiTheme="majorHAnsi" w:hAnsiTheme="majorHAnsi" w:cstheme="majorHAnsi"/>
        </w:rPr>
        <w:t xml:space="preserve">are as follows: </w:t>
      </w:r>
    </w:p>
    <w:p w14:paraId="00000037" w14:textId="5BB87275"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 xml:space="preserve">Pushing and/or pulling </w:t>
      </w:r>
    </w:p>
    <w:p w14:paraId="00000038" w14:textId="08BC7001"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 xml:space="preserve">Climbing </w:t>
      </w:r>
    </w:p>
    <w:p w14:paraId="00000039" w14:textId="7F6F02EF"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 xml:space="preserve">Stooping and/or kneeling </w:t>
      </w:r>
    </w:p>
    <w:p w14:paraId="0000003A" w14:textId="443679CA"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 xml:space="preserve">Reaching </w:t>
      </w:r>
    </w:p>
    <w:p w14:paraId="0000003B" w14:textId="2DE0AF1E"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 xml:space="preserve">Talking </w:t>
      </w:r>
    </w:p>
    <w:p w14:paraId="0000003C" w14:textId="0FC6A582"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 xml:space="preserve">Hearing </w:t>
      </w:r>
    </w:p>
    <w:p w14:paraId="0000003D" w14:textId="09E01604" w:rsidR="00963356" w:rsidRPr="002E1959" w:rsidRDefault="00B250BC" w:rsidP="002E1959">
      <w:pPr>
        <w:pStyle w:val="ListParagraph"/>
        <w:numPr>
          <w:ilvl w:val="0"/>
          <w:numId w:val="7"/>
        </w:numPr>
        <w:rPr>
          <w:rFonts w:asciiTheme="majorHAnsi" w:hAnsiTheme="majorHAnsi" w:cstheme="majorHAnsi"/>
        </w:rPr>
      </w:pPr>
      <w:r w:rsidRPr="002E1959">
        <w:rPr>
          <w:rFonts w:asciiTheme="majorHAnsi" w:hAnsiTheme="majorHAnsi" w:cstheme="majorHAnsi"/>
        </w:rPr>
        <w:t>Seeing</w:t>
      </w:r>
    </w:p>
    <w:p w14:paraId="00000048" w14:textId="49A2E16E" w:rsidR="00963356" w:rsidRPr="002E1959" w:rsidRDefault="00B250BC">
      <w:pPr>
        <w:rPr>
          <w:rFonts w:asciiTheme="majorHAnsi" w:hAnsiTheme="majorHAnsi" w:cstheme="majorHAnsi"/>
        </w:rPr>
      </w:pPr>
      <w:r w:rsidRPr="002E1959">
        <w:rPr>
          <w:rFonts w:asciiTheme="majorHAnsi" w:hAnsiTheme="majorHAnsi" w:cstheme="majorHAnsi"/>
          <w:b/>
          <w:u w:val="single"/>
        </w:rPr>
        <w:t>Reports To:</w:t>
      </w:r>
      <w:r w:rsidR="002E1959">
        <w:rPr>
          <w:rFonts w:asciiTheme="majorHAnsi" w:hAnsiTheme="majorHAnsi" w:cstheme="majorHAnsi"/>
        </w:rPr>
        <w:t xml:space="preserve"> Special Education Supervisor</w:t>
      </w:r>
    </w:p>
    <w:p w14:paraId="0000004C" w14:textId="61547F46" w:rsidR="00963356" w:rsidRPr="002E1959" w:rsidRDefault="002E1959">
      <w:pPr>
        <w:rPr>
          <w:rFonts w:asciiTheme="majorHAnsi" w:hAnsiTheme="majorHAnsi" w:cstheme="majorHAnsi"/>
        </w:rPr>
      </w:pPr>
      <w:r w:rsidRPr="002E1959">
        <w:rPr>
          <w:rFonts w:asciiTheme="majorHAnsi" w:hAnsiTheme="majorHAnsi" w:cstheme="majorHAnsi"/>
          <w:b/>
        </w:rPr>
        <w:t>Disclaimer:</w:t>
      </w:r>
      <w:r w:rsidRPr="002E195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963356" w:rsidRPr="002E1959" w:rsidSect="002E195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C1CE" w14:textId="77777777" w:rsidR="00B250BC" w:rsidRDefault="00B250BC">
      <w:pPr>
        <w:spacing w:after="0" w:line="240" w:lineRule="auto"/>
      </w:pPr>
      <w:r>
        <w:separator/>
      </w:r>
    </w:p>
  </w:endnote>
  <w:endnote w:type="continuationSeparator" w:id="0">
    <w:p w14:paraId="026824B2" w14:textId="77777777" w:rsidR="00B250BC" w:rsidRDefault="00B2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963356" w:rsidRDefault="0096335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963356" w:rsidRDefault="00B250BC">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2BC6909A" w:rsidR="00963356" w:rsidRDefault="00963356">
    <w:pPr>
      <w:pBdr>
        <w:top w:val="nil"/>
        <w:left w:val="nil"/>
        <w:bottom w:val="nil"/>
        <w:right w:val="nil"/>
        <w:between w:val="nil"/>
      </w:pBdr>
      <w:tabs>
        <w:tab w:val="center" w:pos="4680"/>
        <w:tab w:val="right" w:pos="9360"/>
      </w:tabs>
      <w:spacing w:after="0" w:line="240" w:lineRule="auto"/>
      <w:rPr>
        <w:color w:val="000000"/>
      </w:rPr>
    </w:pPr>
  </w:p>
  <w:p w14:paraId="7BA63B29" w14:textId="2781BAC3" w:rsidR="002E1959" w:rsidRDefault="002E195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81992" w14:textId="77777777" w:rsidR="00B250BC" w:rsidRDefault="00B250BC">
      <w:pPr>
        <w:spacing w:after="0" w:line="240" w:lineRule="auto"/>
      </w:pPr>
      <w:r>
        <w:separator/>
      </w:r>
    </w:p>
  </w:footnote>
  <w:footnote w:type="continuationSeparator" w:id="0">
    <w:p w14:paraId="530B9808" w14:textId="77777777" w:rsidR="00B250BC" w:rsidRDefault="00B2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963356" w:rsidRDefault="00B250BC">
    <w:pPr>
      <w:pBdr>
        <w:top w:val="nil"/>
        <w:left w:val="nil"/>
        <w:bottom w:val="nil"/>
        <w:right w:val="nil"/>
        <w:between w:val="nil"/>
      </w:pBdr>
      <w:tabs>
        <w:tab w:val="center" w:pos="4680"/>
        <w:tab w:val="right" w:pos="9360"/>
      </w:tabs>
      <w:spacing w:after="0" w:line="240" w:lineRule="auto"/>
      <w:rPr>
        <w:color w:val="000000"/>
      </w:rPr>
    </w:pPr>
    <w:r>
      <w:rPr>
        <w:color w:val="000000"/>
      </w:rPr>
      <w:pict w14:anchorId="2B2C3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963356" w:rsidRDefault="00B250BC">
    <w:pPr>
      <w:pBdr>
        <w:top w:val="nil"/>
        <w:left w:val="nil"/>
        <w:bottom w:val="nil"/>
        <w:right w:val="nil"/>
        <w:between w:val="nil"/>
      </w:pBdr>
      <w:tabs>
        <w:tab w:val="center" w:pos="4680"/>
        <w:tab w:val="right" w:pos="9360"/>
      </w:tabs>
      <w:spacing w:after="0" w:line="240" w:lineRule="auto"/>
      <w:rPr>
        <w:color w:val="000000"/>
      </w:rPr>
    </w:pPr>
    <w:r>
      <w:rPr>
        <w:color w:val="000000"/>
      </w:rPr>
      <w:pict w14:anchorId="71AF0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8A57" w14:textId="77777777" w:rsidR="002E1959" w:rsidRDefault="002E1959" w:rsidP="002E195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F" w14:textId="77777777" w:rsidR="00963356" w:rsidRDefault="00B250BC">
    <w:pPr>
      <w:pBdr>
        <w:top w:val="nil"/>
        <w:left w:val="nil"/>
        <w:bottom w:val="nil"/>
        <w:right w:val="nil"/>
        <w:between w:val="nil"/>
      </w:pBdr>
      <w:tabs>
        <w:tab w:val="center" w:pos="4680"/>
        <w:tab w:val="right" w:pos="9360"/>
      </w:tabs>
      <w:spacing w:after="0" w:line="240" w:lineRule="auto"/>
      <w:rPr>
        <w:color w:val="000000"/>
      </w:rPr>
    </w:pPr>
    <w:r>
      <w:rPr>
        <w:color w:val="000000"/>
      </w:rPr>
      <w:pict w14:anchorId="69566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1A9"/>
    <w:multiLevelType w:val="multilevel"/>
    <w:tmpl w:val="D8AE4D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8FD7431"/>
    <w:multiLevelType w:val="multilevel"/>
    <w:tmpl w:val="D8AE4D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59C001E"/>
    <w:multiLevelType w:val="multilevel"/>
    <w:tmpl w:val="D8AE4D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361A4DB2"/>
    <w:multiLevelType w:val="hybridMultilevel"/>
    <w:tmpl w:val="F71C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8333F"/>
    <w:multiLevelType w:val="multilevel"/>
    <w:tmpl w:val="D8AE4D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4F996026"/>
    <w:multiLevelType w:val="hybridMultilevel"/>
    <w:tmpl w:val="D5E69236"/>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07192"/>
    <w:multiLevelType w:val="hybridMultilevel"/>
    <w:tmpl w:val="120CD190"/>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56"/>
    <w:rsid w:val="002E1959"/>
    <w:rsid w:val="00963356"/>
    <w:rsid w:val="00B250BC"/>
    <w:rsid w:val="00B6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04E4B3"/>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E1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2024-12-13T15:02:00Z</dcterms:created>
  <dcterms:modified xsi:type="dcterms:W3CDTF">2024-12-13T15:05:00Z</dcterms:modified>
</cp:coreProperties>
</file>