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NOTICE OF HEARING ON PROPOSED SECOND AMENDMENT TO LEASE</w:t>
        <w:br w:type="textWrapping"/>
        <w:t xml:space="preserve">TRI-TOWNSHIP CONSOLIDATED SCHOOL CORPORATION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 are hereby notified that a public hearing will be held before the Board of School Trustees (the "Board") of Tri-Township Consolidated School Corporation (the "School Corporation") on April 27, 2026, at the hour of 6:00 p.m. (Local Time) at 309 </w:t>
      </w:r>
      <w:r w:rsidDel="00000000" w:rsidR="00000000" w:rsidRPr="00000000">
        <w:rPr>
          <w:rtl w:val="0"/>
        </w:rPr>
        <w:t xml:space="preserve">School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Drive, Wanatah, Indiana, upon a proposed Second Amendment to Lease (the "Second Amendment") to be entered into between Tri-Township Consolidated School Building Corporation (the "Building Corporation"), as lessor, and the School Corporation, as lessee.  The meeting will also be available to stream live from  https://www.youtube.com/@Tri-TownshipCSC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44ediutdduah"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proposed Second Amendment on which the hearing will be held amends the existing Lease Agreement originally executed June 28, 2021 (the "Original Lease"), as previously amended (as amended, the "Lease").  The Second Amendment extends the term of the Lease and increases the rent payable thereunder in exchange for the renovation of and improvements to the property subject to the Lease (the "Leased Premises").  The Second Amendment extends the term of the Lease to the date that is twenty-two (22) years from the date of the closing on the Lessor's Ad Valorem Property Tax First Mortgage Bonds, Series 2026, or the final maturity of Lessor's bonds, whichever is the first to occur, and provides for rent during renovation for an amount up to $500,000 per payment payable on June 30 and December 31 beginning no sooner than June 30, 2027, until the completion of the renovations and improvements.  Thereafter, the lease rental shall be increased in an amount up to $1,000,000 annually, payable on June 30 and December 31 beginning with the completion of the renovation of and improvements to the Leased Premises or December 31, 2028.</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additional rental, the School Corporation shall maintain insurance on the Leased Premises as required in the Lease, shall pay all taxes and assessments against such Leased Premises, as well as the cost of alterations and repairs, and shall pay rebate amounts to the United States Treasury, if necessary.  After the sale by the Building Corporation of its ad valorem property tax first mortgage bonds (the "Bonds") to pay for the cost of the renovation and improvements, including any other expenses incidental thereto, the increased annual lease rental stated above shall be reduced to an amount equal to the multiple of $1,000 next higher than the sum of principal and interest due on the Bonds in each twelve-month period ending on January 15 plus $5,000, payable in equal semiannual installments.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Lease gives an option to the School Corporation to purchase the Leased Premises on any lease rental payment date.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Leased Premises to be renovated pursuant to the Second Amendment is a portion of the Wanatah School building located at 309 School Drive, Wanatah, Indiana, within the School Corporation's boundaries.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plans and the estimates for the cost of the renovation and improvements, as well as a copy of the proposed Second Amendment, are available for inspection by the public on all business days, during business hours, at the Administration Building of the School Corporation, 309 School Drive, Wanatah, Indiana.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such hearing all persons interested shall have a right to be heard upon the necessity for the execution of the Second Amendment, and upon whether the increased lease rental provided for therein to be paid to the Building Corporation is a fair and reasonable rental for the proposed renovations to the Leased Premises.  Such hearing may be adjourned to a later date or dates, and following such hearing the Board may either authorize the execution of the Second Amendment as originally agreed upon or may make modifications therein as may be agreed upon with the Building Corporation.</w:t>
      </w:r>
    </w:p>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Dated this 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day of March 2026.</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240" w:before="0" w:line="240" w:lineRule="auto"/>
        <w:ind w:left="4306"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0"/>
          <w:tab w:val="right" w:leader="none" w:pos="9360"/>
        </w:tabs>
        <w:spacing w:after="0" w:before="0" w:line="240" w:lineRule="auto"/>
        <w:ind w:left="43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Secretary, Board of School Trustees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Tri-Township Consolidated School Corporation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DOCPROPERTY "SWDocID"</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SWDocID</w:t>
    </w: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4903-6622-0689.2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DOCPROPERTY "SWDocID"</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SWDocID</w:t>
    </w: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4903-6622-0689.2</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480" w:lineRule="auto"/>
      <w:ind w:left="0" w:firstLine="720"/>
      <w:jc w:val="both"/>
    </w:pPr>
    <w:rPr/>
  </w:style>
  <w:style w:type="paragraph" w:styleId="Heading2">
    <w:name w:val="heading 2"/>
    <w:basedOn w:val="Normal"/>
    <w:next w:val="Normal"/>
    <w:pPr>
      <w:tabs>
        <w:tab w:val="left" w:leader="none" w:pos="1440"/>
      </w:tabs>
      <w:spacing w:line="480" w:lineRule="auto"/>
      <w:ind w:left="1440" w:hanging="720"/>
      <w:jc w:val="both"/>
    </w:pPr>
    <w:rPr/>
  </w:style>
  <w:style w:type="paragraph" w:styleId="Heading3">
    <w:name w:val="heading 3"/>
    <w:basedOn w:val="Normal"/>
    <w:next w:val="Normal"/>
    <w:pPr>
      <w:spacing w:after="240" w:lineRule="auto"/>
      <w:ind w:left="1440" w:firstLine="720"/>
      <w:jc w:val="both"/>
    </w:pPr>
    <w:rPr/>
  </w:style>
  <w:style w:type="paragraph" w:styleId="Heading4">
    <w:name w:val="heading 4"/>
    <w:basedOn w:val="Normal"/>
    <w:next w:val="Normal"/>
    <w:pPr>
      <w:spacing w:after="240" w:lineRule="auto"/>
      <w:ind w:left="3600" w:hanging="720"/>
      <w:jc w:val="both"/>
    </w:pPr>
    <w:rPr/>
  </w:style>
  <w:style w:type="paragraph" w:styleId="Heading5">
    <w:name w:val="heading 5"/>
    <w:basedOn w:val="Normal"/>
    <w:next w:val="Normal"/>
    <w:pPr>
      <w:spacing w:after="240" w:lineRule="auto"/>
      <w:ind w:left="3586" w:hanging="706.0000000000002"/>
      <w:jc w:val="both"/>
    </w:pPr>
    <w:rPr/>
  </w:style>
  <w:style w:type="paragraph" w:styleId="Heading6">
    <w:name w:val="heading 6"/>
    <w:basedOn w:val="Normal"/>
    <w:next w:val="Normal"/>
    <w:pPr>
      <w:widowControl w:val="0"/>
      <w:spacing w:after="240" w:lineRule="auto"/>
      <w:ind w:left="4306" w:hanging="720"/>
      <w:jc w:val="both"/>
    </w:pPr>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qFormat w:val="1"/>
    <w:rsid w:val="001C5AA0"/>
    <w:pPr>
      <w:widowControl w:val="0"/>
      <w:numPr>
        <w:ilvl w:val="6"/>
        <w:numId w:val="2"/>
      </w:numPr>
      <w:spacing w:after="240"/>
      <w:jc w:val="both"/>
      <w:outlineLvl w:val="6"/>
    </w:pPr>
  </w:style>
  <w:style w:type="paragraph" w:styleId="Heading8">
    <w:name w:val="heading 8"/>
    <w:basedOn w:val="Normal"/>
    <w:qFormat w:val="1"/>
    <w:rsid w:val="001C5AA0"/>
    <w:pPr>
      <w:widowControl w:val="0"/>
      <w:numPr>
        <w:ilvl w:val="7"/>
        <w:numId w:val="2"/>
      </w:numPr>
      <w:spacing w:after="240"/>
      <w:jc w:val="both"/>
      <w:outlineLvl w:val="7"/>
    </w:pPr>
    <w:rPr>
      <w:iCs w:val="1"/>
    </w:rPr>
  </w:style>
  <w:style w:type="paragraph" w:styleId="Heading9">
    <w:name w:val="heading 9"/>
    <w:basedOn w:val="Normal"/>
    <w:qFormat w:val="1"/>
    <w:rsid w:val="001C5AA0"/>
    <w:pPr>
      <w:widowControl w:val="0"/>
      <w:numPr>
        <w:ilvl w:val="8"/>
        <w:numId w:val="2"/>
      </w:numPr>
      <w:spacing w:after="240"/>
      <w:jc w:val="both"/>
      <w:outlineLvl w:val="8"/>
    </w:pPr>
    <w:rPr>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semiHidden w:val="1"/>
  </w:style>
  <w:style w:type="paragraph" w:styleId="BlockSS" w:customStyle="1">
    <w:name w:val="Block SS"/>
    <w:basedOn w:val="Normal"/>
    <w:rsid w:val="00721BCB"/>
    <w:pPr>
      <w:spacing w:after="240"/>
      <w:jc w:val="both"/>
    </w:pPr>
  </w:style>
  <w:style w:type="paragraph" w:styleId="1stLineIndentDS" w:customStyle="1">
    <w:name w:val="1st Line Indent DS"/>
    <w:basedOn w:val="1stLineIndentSS"/>
    <w:rsid w:val="00721BCB"/>
    <w:pPr>
      <w:spacing w:after="0" w:line="480" w:lineRule="auto"/>
    </w:pPr>
  </w:style>
  <w:style w:type="paragraph" w:styleId="BlockDS" w:customStyle="1">
    <w:name w:val="Block DS"/>
    <w:basedOn w:val="Normal"/>
    <w:rsid w:val="00721BCB"/>
    <w:pPr>
      <w:spacing w:line="480" w:lineRule="auto"/>
      <w:jc w:val="both"/>
    </w:pPr>
  </w:style>
  <w:style w:type="paragraph" w:styleId="Header">
    <w:name w:val="header"/>
    <w:basedOn w:val="Normal"/>
    <w:rsid w:val="009965A9"/>
    <w:pPr>
      <w:tabs>
        <w:tab w:val="center" w:pos="4680"/>
        <w:tab w:val="right" w:pos="9360"/>
      </w:tabs>
    </w:pPr>
  </w:style>
  <w:style w:type="paragraph" w:styleId="Footer">
    <w:name w:val="footer"/>
    <w:basedOn w:val="Normal"/>
    <w:rsid w:val="009965A9"/>
    <w:pPr>
      <w:tabs>
        <w:tab w:val="center" w:pos="4680"/>
        <w:tab w:val="right" w:pos="9360"/>
      </w:tabs>
    </w:pPr>
  </w:style>
  <w:style w:type="paragraph" w:styleId="Center" w:customStyle="1">
    <w:name w:val="Center"/>
    <w:basedOn w:val="Subtitle"/>
    <w:rsid w:val="00481D59"/>
    <w:pPr>
      <w:keepNext w:val="1"/>
      <w:spacing w:after="240"/>
    </w:pPr>
    <w:rPr>
      <w:rFonts w:ascii="Times New Roman" w:hAnsi="Times New Roman"/>
    </w:rPr>
  </w:style>
  <w:style w:type="paragraph" w:styleId="TitleBold" w:customStyle="1">
    <w:name w:val="Title Bold"/>
    <w:basedOn w:val="Normal"/>
    <w:next w:val="1stLineIndentSS"/>
    <w:rsid w:val="00721BCB"/>
    <w:pPr>
      <w:keepNext w:val="1"/>
      <w:spacing w:after="240"/>
      <w:jc w:val="center"/>
    </w:pPr>
    <w:rPr>
      <w:rFonts w:ascii="Times New Roman Bold" w:hAnsi="Times New Roman Bold"/>
      <w:b w:val="1"/>
      <w:caps w:val="1"/>
    </w:rPr>
  </w:style>
  <w:style w:type="paragraph" w:styleId="Signature">
    <w:name w:val="Signature"/>
    <w:basedOn w:val="Normal"/>
    <w:rsid w:val="00481D59"/>
    <w:pPr>
      <w:tabs>
        <w:tab w:val="left" w:pos="5040"/>
        <w:tab w:val="right" w:pos="9360"/>
      </w:tabs>
      <w:ind w:left="4680"/>
    </w:pPr>
  </w:style>
  <w:style w:type="paragraph" w:styleId="BalloonText">
    <w:name w:val="Balloon Text"/>
    <w:basedOn w:val="Normal"/>
    <w:semiHidden w:val="1"/>
    <w:rsid w:val="00481D59"/>
    <w:rPr>
      <w:rFonts w:ascii="Tahoma" w:cs="Tahoma" w:hAnsi="Tahoma"/>
      <w:sz w:val="16"/>
      <w:szCs w:val="16"/>
    </w:rPr>
  </w:style>
  <w:style w:type="paragraph" w:styleId="Single" w:customStyle="1">
    <w:name w:val="Single"/>
    <w:basedOn w:val="Normal"/>
    <w:rsid w:val="00D02AC8"/>
    <w:pPr>
      <w:jc w:val="both"/>
    </w:pPr>
    <w:rPr>
      <w:bCs w:val="1"/>
    </w:rPr>
  </w:style>
  <w:style w:type="paragraph" w:styleId="1stLineIndentSS" w:customStyle="1">
    <w:name w:val="1st Line Indent SS"/>
    <w:basedOn w:val="Normal"/>
    <w:rsid w:val="00721BCB"/>
    <w:pPr>
      <w:spacing w:after="240"/>
      <w:ind w:firstLine="720"/>
      <w:jc w:val="both"/>
    </w:pPr>
  </w:style>
  <w:style w:type="character" w:styleId="CommentReference">
    <w:name w:val="annotation reference"/>
    <w:semiHidden w:val="1"/>
    <w:rsid w:val="000343DA"/>
    <w:rPr>
      <w:sz w:val="16"/>
      <w:szCs w:val="16"/>
    </w:rPr>
  </w:style>
  <w:style w:type="paragraph" w:styleId="CommentText">
    <w:name w:val="annotation text"/>
    <w:basedOn w:val="Normal"/>
    <w:semiHidden w:val="1"/>
    <w:rsid w:val="000343DA"/>
    <w:rPr>
      <w:sz w:val="20"/>
      <w:szCs w:val="20"/>
    </w:rPr>
  </w:style>
  <w:style w:type="paragraph" w:styleId="CommentSubject">
    <w:name w:val="annotation subject"/>
    <w:basedOn w:val="CommentText"/>
    <w:next w:val="CommentText"/>
    <w:semiHidden w:val="1"/>
    <w:rsid w:val="000343DA"/>
    <w:rPr>
      <w:b w:val="1"/>
      <w:bCs w:val="1"/>
    </w:rPr>
  </w:style>
  <w:style w:type="character" w:styleId="PageNumber">
    <w:name w:val="page number"/>
    <w:basedOn w:val="DefaultParagraphFont"/>
    <w:rsid w:val="000343DA"/>
  </w:style>
  <w:style w:type="paragraph" w:styleId="QuoteSingleIndent" w:customStyle="1">
    <w:name w:val="Quote Single Indent"/>
    <w:basedOn w:val="Normal"/>
    <w:rsid w:val="00721BCB"/>
    <w:pPr>
      <w:spacing w:after="240"/>
      <w:ind w:left="720" w:right="720"/>
      <w:jc w:val="both"/>
    </w:pPr>
  </w:style>
  <w:style w:type="paragraph" w:styleId="QuoteDoubleIndent" w:customStyle="1">
    <w:name w:val="Quote Double Indent"/>
    <w:basedOn w:val="QuoteSingleIndent"/>
    <w:next w:val="1stLineIndentSS"/>
    <w:rsid w:val="00721BCB"/>
    <w:pPr>
      <w:ind w:left="1440" w:right="1440"/>
    </w:pPr>
  </w:style>
  <w:style w:type="paragraph" w:styleId="TitleBoldUnderline" w:customStyle="1">
    <w:name w:val="Title Bold Underline"/>
    <w:basedOn w:val="Normal"/>
    <w:next w:val="1stLineIndentSS"/>
    <w:rsid w:val="00721BCB"/>
    <w:pPr>
      <w:keepNext w:val="1"/>
      <w:spacing w:after="240"/>
      <w:jc w:val="center"/>
    </w:pPr>
    <w:rPr>
      <w:rFonts w:ascii="Times New Roman Bold" w:hAnsi="Times New Roman Bold"/>
      <w:b w:val="1"/>
      <w:caps w:val="1"/>
      <w:u w:val="single"/>
    </w:rPr>
  </w:style>
  <w:style w:type="paragraph" w:styleId="TitleBoldwoUnderline" w:customStyle="1">
    <w:name w:val="Title Bold w/o Underline"/>
    <w:basedOn w:val="Normal"/>
    <w:next w:val="1stLineIndentSS"/>
    <w:rsid w:val="00721BCB"/>
    <w:pPr>
      <w:keepNext w:val="1"/>
      <w:spacing w:after="240"/>
      <w:jc w:val="center"/>
    </w:pPr>
    <w:rPr>
      <w:rFonts w:ascii="Times New Roman Bold" w:hAnsi="Times New Roman Bold"/>
      <w:b w:val="1"/>
      <w:caps w:val="1"/>
      <w:u w:val="single"/>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CGvVs5S61Ex5jNgkj9tljg7oKA==">CgMxLjAyDmguNDRlZGl1dGRkdWFoOAByITFhMHk4VkdZVkI3bzdPbU1SaWhwdllRX1hoc3U2UmJrUg==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1900-01-01T05:00:00.0000000Z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8" name="SWDocID">
    <vt:lpwstr>4903-6622-0689.2</vt:lpwstr>
  </property>
</Properties>
</file>