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00" w:line="276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88900</wp:posOffset>
                </wp:positionV>
                <wp:extent cx="3428586" cy="1838325"/>
                <wp:effectExtent b="0" l="0" r="0" t="0"/>
                <wp:wrapNone/>
                <wp:docPr id="19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636470" y="2865600"/>
                          <a:ext cx="341906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-DIN" w:cs="D-DIN" w:eastAsia="D-DIN" w:hAnsi="D-D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Flasher School District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88900</wp:posOffset>
                </wp:positionV>
                <wp:extent cx="3428586" cy="1838325"/>
                <wp:effectExtent b="0" l="0" r="0" t="0"/>
                <wp:wrapNone/>
                <wp:docPr id="19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8586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-169544</wp:posOffset>
            </wp:positionH>
            <wp:positionV relativeFrom="paragraph">
              <wp:posOffset>0</wp:posOffset>
            </wp:positionV>
            <wp:extent cx="1064895" cy="623570"/>
            <wp:effectExtent b="0" l="0" r="0" t="0"/>
            <wp:wrapTopAndBottom distB="0" distT="0"/>
            <wp:docPr id="20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23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5335905</wp:posOffset>
            </wp:positionH>
            <wp:positionV relativeFrom="paragraph">
              <wp:posOffset>607</wp:posOffset>
            </wp:positionV>
            <wp:extent cx="1064895" cy="623570"/>
            <wp:effectExtent b="0" l="0" r="0" t="0"/>
            <wp:wrapTopAndBottom distB="0" distT="0"/>
            <wp:docPr id="19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23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after="200" w:line="276" w:lineRule="auto"/>
        <w:jc w:val="center"/>
        <w:rPr>
          <w:color w:val="c00000"/>
          <w:sz w:val="48"/>
          <w:szCs w:val="4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9525</wp:posOffset>
            </wp:positionH>
            <wp:positionV relativeFrom="page">
              <wp:posOffset>3590925</wp:posOffset>
            </wp:positionV>
            <wp:extent cx="7767955" cy="3465195"/>
            <wp:effectExtent b="0" l="0" r="0" t="0"/>
            <wp:wrapSquare wrapText="bothSides" distB="0" distT="0" distL="114300" distR="114300"/>
            <wp:docPr id="19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3465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5138738</wp:posOffset>
                </wp:positionH>
                <wp:positionV relativeFrom="page">
                  <wp:posOffset>3376613</wp:posOffset>
                </wp:positionV>
                <wp:extent cx="2643505" cy="220980"/>
                <wp:effectExtent b="0" l="0" r="0" t="0"/>
                <wp:wrapNone/>
                <wp:docPr id="19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29010" y="3674273"/>
                          <a:ext cx="2633980" cy="2114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5138738</wp:posOffset>
                </wp:positionH>
                <wp:positionV relativeFrom="page">
                  <wp:posOffset>3376613</wp:posOffset>
                </wp:positionV>
                <wp:extent cx="2643505" cy="220980"/>
                <wp:effectExtent b="0" l="0" r="0" t="0"/>
                <wp:wrapNone/>
                <wp:docPr id="19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3505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00b050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4763</wp:posOffset>
                </wp:positionH>
                <wp:positionV relativeFrom="page">
                  <wp:posOffset>7053263</wp:posOffset>
                </wp:positionV>
                <wp:extent cx="5152390" cy="220980"/>
                <wp:effectExtent b="0" l="0" r="0" t="0"/>
                <wp:wrapNone/>
                <wp:docPr id="19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74568" y="3674273"/>
                          <a:ext cx="5142865" cy="2114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4763</wp:posOffset>
                </wp:positionH>
                <wp:positionV relativeFrom="page">
                  <wp:posOffset>7053263</wp:posOffset>
                </wp:positionV>
                <wp:extent cx="5152390" cy="220980"/>
                <wp:effectExtent b="0" l="0" r="0" t="0"/>
                <wp:wrapNone/>
                <wp:docPr id="19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239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color w:val="c00000"/>
          <w:sz w:val="48"/>
          <w:szCs w:val="48"/>
          <w:rtl w:val="0"/>
        </w:rPr>
        <w:t xml:space="preserve">Three and Five-Year Plan</w:t>
      </w:r>
    </w:p>
    <w:p w:rsidR="00000000" w:rsidDel="00000000" w:rsidP="00000000" w:rsidRDefault="00000000" w:rsidRPr="00000000" w14:paraId="00000003">
      <w:pPr>
        <w:pageBreakBefore w:val="0"/>
        <w:spacing w:after="200" w:line="276" w:lineRule="auto"/>
        <w:jc w:val="center"/>
        <w:rPr/>
      </w:pPr>
      <w:r w:rsidDel="00000000" w:rsidR="00000000" w:rsidRPr="00000000">
        <w:rPr>
          <w:color w:val="c00000"/>
          <w:sz w:val="48"/>
          <w:szCs w:val="48"/>
          <w:rtl w:val="0"/>
        </w:rPr>
        <w:t xml:space="preserve">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20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pageBreakBefore w:val="0"/>
        <w:spacing w:after="240" w:lineRule="auto"/>
        <w:rPr>
          <w:color w:val="c00000"/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table of conten</w:t>
      </w:r>
      <w:r w:rsidDel="00000000" w:rsidR="00000000" w:rsidRPr="00000000">
        <w:rPr>
          <w:color w:val="c00000"/>
          <w:sz w:val="48"/>
          <w:szCs w:val="48"/>
          <w:rtl w:val="0"/>
        </w:rPr>
        <w:t xml:space="preserve">ts</w:t>
      </w:r>
    </w:p>
    <w:p w:rsidR="00000000" w:rsidDel="00000000" w:rsidP="00000000" w:rsidRDefault="00000000" w:rsidRPr="00000000" w14:paraId="00000007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Introduction</w:t>
        <w:tab/>
        <w:t xml:space="preserve">5</w:t>
      </w:r>
    </w:p>
    <w:p w:rsidR="00000000" w:rsidDel="00000000" w:rsidP="00000000" w:rsidRDefault="00000000" w:rsidRPr="00000000" w14:paraId="00000008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Three and Five-Year Planning Requirements</w:t>
        <w:tab/>
        <w:t xml:space="preserve">5</w:t>
      </w:r>
    </w:p>
    <w:p w:rsidR="00000000" w:rsidDel="00000000" w:rsidP="00000000" w:rsidRDefault="00000000" w:rsidRPr="00000000" w14:paraId="00000009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Sample Notices</w:t>
        <w:tab/>
        <w:t xml:space="preserve">5</w:t>
      </w:r>
    </w:p>
    <w:p w:rsidR="00000000" w:rsidDel="00000000" w:rsidP="00000000" w:rsidRDefault="00000000" w:rsidRPr="00000000" w14:paraId="0000000A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Notice of Public Demographic Planning Requirements</w:t>
        <w:tab/>
        <w:t xml:space="preserve">6</w:t>
      </w:r>
    </w:p>
    <w:p w:rsidR="00000000" w:rsidDel="00000000" w:rsidP="00000000" w:rsidRDefault="00000000" w:rsidRPr="00000000" w14:paraId="0000000B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Notice of Plan Completion</w:t>
        <w:tab/>
        <w:t xml:space="preserve">6</w:t>
      </w:r>
    </w:p>
    <w:p w:rsidR="00000000" w:rsidDel="00000000" w:rsidP="00000000" w:rsidRDefault="00000000" w:rsidRPr="00000000" w14:paraId="0000000C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Fall Enrollment Trends</w:t>
        <w:tab/>
        <w:t xml:space="preserve">6</w:t>
      </w:r>
    </w:p>
    <w:p w:rsidR="00000000" w:rsidDel="00000000" w:rsidP="00000000" w:rsidRDefault="00000000" w:rsidRPr="00000000" w14:paraId="0000000D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Assessment Data</w:t>
        <w:tab/>
        <w:t xml:space="preserve">7</w:t>
      </w:r>
    </w:p>
    <w:p w:rsidR="00000000" w:rsidDel="00000000" w:rsidP="00000000" w:rsidRDefault="00000000" w:rsidRPr="00000000" w14:paraId="0000000E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North Dakota State Assessments</w:t>
        <w:tab/>
        <w:t xml:space="preserve">7</w:t>
      </w:r>
    </w:p>
    <w:p w:rsidR="00000000" w:rsidDel="00000000" w:rsidP="00000000" w:rsidRDefault="00000000" w:rsidRPr="00000000" w14:paraId="0000000F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National Assessment of Educational Progress (NAEP)</w:t>
        <w:tab/>
        <w:t xml:space="preserve">9</w:t>
      </w:r>
    </w:p>
    <w:p w:rsidR="00000000" w:rsidDel="00000000" w:rsidP="00000000" w:rsidRDefault="00000000" w:rsidRPr="00000000" w14:paraId="00000010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ACT/WorkKeys Results For High School Juniors</w:t>
        <w:tab/>
        <w:t xml:space="preserve">10</w:t>
      </w:r>
    </w:p>
    <w:p w:rsidR="00000000" w:rsidDel="00000000" w:rsidP="00000000" w:rsidRDefault="00000000" w:rsidRPr="00000000" w14:paraId="00000011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Approval, Accreditation, And Curricular Offerings</w:t>
        <w:tab/>
        <w:t xml:space="preserve">11</w:t>
      </w:r>
    </w:p>
    <w:p w:rsidR="00000000" w:rsidDel="00000000" w:rsidP="00000000" w:rsidRDefault="00000000" w:rsidRPr="00000000" w14:paraId="00000012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Approval and Accreditation</w:t>
        <w:tab/>
        <w:t xml:space="preserve">11</w:t>
      </w:r>
    </w:p>
    <w:p w:rsidR="00000000" w:rsidDel="00000000" w:rsidP="00000000" w:rsidRDefault="00000000" w:rsidRPr="00000000" w14:paraId="00000013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AP and Dual Credit Courses</w:t>
        <w:tab/>
        <w:t xml:space="preserve">11</w:t>
      </w:r>
    </w:p>
    <w:p w:rsidR="00000000" w:rsidDel="00000000" w:rsidP="00000000" w:rsidRDefault="00000000" w:rsidRPr="00000000" w14:paraId="00000014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Additional High School Units Offered</w:t>
        <w:tab/>
        <w:t xml:space="preserve">12</w:t>
      </w:r>
    </w:p>
    <w:p w:rsidR="00000000" w:rsidDel="00000000" w:rsidP="00000000" w:rsidRDefault="00000000" w:rsidRPr="00000000" w14:paraId="00000015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Curriculum Questions</w:t>
        <w:tab/>
        <w:t xml:space="preserve">12</w:t>
      </w:r>
    </w:p>
    <w:p w:rsidR="00000000" w:rsidDel="00000000" w:rsidP="00000000" w:rsidRDefault="00000000" w:rsidRPr="00000000" w14:paraId="00000016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Services and Success Indicators</w:t>
        <w:tab/>
        <w:t xml:space="preserve">14</w:t>
      </w:r>
    </w:p>
    <w:p w:rsidR="00000000" w:rsidDel="00000000" w:rsidP="00000000" w:rsidRDefault="00000000" w:rsidRPr="00000000" w14:paraId="00000017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Services</w:t>
        <w:tab/>
        <w:t xml:space="preserve">14</w:t>
      </w:r>
    </w:p>
    <w:p w:rsidR="00000000" w:rsidDel="00000000" w:rsidP="00000000" w:rsidRDefault="00000000" w:rsidRPr="00000000" w14:paraId="00000018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Questions on Student Services</w:t>
        <w:tab/>
        <w:t xml:space="preserve">16</w:t>
      </w:r>
    </w:p>
    <w:p w:rsidR="00000000" w:rsidDel="00000000" w:rsidP="00000000" w:rsidRDefault="00000000" w:rsidRPr="00000000" w14:paraId="00000019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Interventions and Remediation</w:t>
        <w:tab/>
        <w:t xml:space="preserve">17</w:t>
      </w:r>
    </w:p>
    <w:p w:rsidR="00000000" w:rsidDel="00000000" w:rsidP="00000000" w:rsidRDefault="00000000" w:rsidRPr="00000000" w14:paraId="0000001A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Intervention and Remediation Questions</w:t>
        <w:tab/>
        <w:t xml:space="preserve">18</w:t>
      </w:r>
    </w:p>
    <w:p w:rsidR="00000000" w:rsidDel="00000000" w:rsidP="00000000" w:rsidRDefault="00000000" w:rsidRPr="00000000" w14:paraId="0000001B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Success Indicators</w:t>
        <w:tab/>
        <w:t xml:space="preserve">18</w:t>
      </w:r>
    </w:p>
    <w:p w:rsidR="00000000" w:rsidDel="00000000" w:rsidP="00000000" w:rsidRDefault="00000000" w:rsidRPr="00000000" w14:paraId="0000001C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Student Success Indicators Questions</w:t>
        <w:tab/>
        <w:t xml:space="preserve">18</w:t>
      </w:r>
    </w:p>
    <w:p w:rsidR="00000000" w:rsidDel="00000000" w:rsidP="00000000" w:rsidRDefault="00000000" w:rsidRPr="00000000" w14:paraId="0000001D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District Financial Data</w:t>
        <w:tab/>
        <w:t xml:space="preserve">19</w:t>
      </w:r>
    </w:p>
    <w:p w:rsidR="00000000" w:rsidDel="00000000" w:rsidP="00000000" w:rsidRDefault="00000000" w:rsidRPr="00000000" w14:paraId="0000001E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General Fund Revenues, Expenditures, and Balances</w:t>
        <w:tab/>
        <w:t xml:space="preserve">19</w:t>
      </w:r>
    </w:p>
    <w:p w:rsidR="00000000" w:rsidDel="00000000" w:rsidP="00000000" w:rsidRDefault="00000000" w:rsidRPr="00000000" w14:paraId="0000001F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Expenditures/Students</w:t>
        <w:tab/>
        <w:t xml:space="preserve">19</w:t>
      </w:r>
    </w:p>
    <w:p w:rsidR="00000000" w:rsidDel="00000000" w:rsidP="00000000" w:rsidRDefault="00000000" w:rsidRPr="00000000" w14:paraId="00000020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Mill Levies</w:t>
        <w:tab/>
        <w:t xml:space="preserve">20</w:t>
      </w:r>
    </w:p>
    <w:p w:rsidR="00000000" w:rsidDel="00000000" w:rsidP="00000000" w:rsidRDefault="00000000" w:rsidRPr="00000000" w14:paraId="00000021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State/Federal Aid And Other Revenue Services</w:t>
        <w:tab/>
        <w:t xml:space="preserve">20</w:t>
      </w:r>
    </w:p>
    <w:p w:rsidR="00000000" w:rsidDel="00000000" w:rsidP="00000000" w:rsidRDefault="00000000" w:rsidRPr="00000000" w14:paraId="00000022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District Finance Questions</w:t>
        <w:tab/>
        <w:t xml:space="preserve">20</w:t>
      </w:r>
    </w:p>
    <w:p w:rsidR="00000000" w:rsidDel="00000000" w:rsidP="00000000" w:rsidRDefault="00000000" w:rsidRPr="00000000" w14:paraId="00000023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Staffing</w:t>
        <w:tab/>
        <w:t xml:space="preserve">21</w:t>
      </w:r>
    </w:p>
    <w:p w:rsidR="00000000" w:rsidDel="00000000" w:rsidP="00000000" w:rsidRDefault="00000000" w:rsidRPr="00000000" w14:paraId="00000024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FTE Instructional Staff</w:t>
        <w:tab/>
        <w:t xml:space="preserve">21</w:t>
      </w:r>
    </w:p>
    <w:p w:rsidR="00000000" w:rsidDel="00000000" w:rsidP="00000000" w:rsidRDefault="00000000" w:rsidRPr="00000000" w14:paraId="00000025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FTE Support Staff</w:t>
        <w:tab/>
        <w:t xml:space="preserve">21</w:t>
      </w:r>
    </w:p>
    <w:p w:rsidR="00000000" w:rsidDel="00000000" w:rsidP="00000000" w:rsidRDefault="00000000" w:rsidRPr="00000000" w14:paraId="00000026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Administrative Staff</w:t>
        <w:tab/>
        <w:t xml:space="preserve">22</w:t>
      </w:r>
    </w:p>
    <w:p w:rsidR="00000000" w:rsidDel="00000000" w:rsidP="00000000" w:rsidRDefault="00000000" w:rsidRPr="00000000" w14:paraId="00000027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Staffing Questions</w:t>
        <w:tab/>
        <w:t xml:space="preserve">23</w:t>
      </w:r>
    </w:p>
    <w:p w:rsidR="00000000" w:rsidDel="00000000" w:rsidP="00000000" w:rsidRDefault="00000000" w:rsidRPr="00000000" w14:paraId="00000028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Facility Planning</w:t>
        <w:tab/>
        <w:t xml:space="preserve">24</w:t>
      </w:r>
    </w:p>
    <w:p w:rsidR="00000000" w:rsidDel="00000000" w:rsidP="00000000" w:rsidRDefault="00000000" w:rsidRPr="00000000" w14:paraId="00000029">
      <w:pPr>
        <w:pageBreakBefore w:val="0"/>
        <w:tabs>
          <w:tab w:val="right" w:pos="8460"/>
        </w:tabs>
        <w:spacing w:after="240" w:before="240" w:line="480" w:lineRule="auto"/>
        <w:ind w:left="270" w:right="-274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Facility Planning Questions</w:t>
        <w:tab/>
        <w:t xml:space="preserve">24</w:t>
      </w:r>
    </w:p>
    <w:p w:rsidR="00000000" w:rsidDel="00000000" w:rsidP="00000000" w:rsidRDefault="00000000" w:rsidRPr="00000000" w14:paraId="0000002A">
      <w:pPr>
        <w:pageBreakBefore w:val="0"/>
        <w:tabs>
          <w:tab w:val="right" w:pos="8460"/>
        </w:tabs>
        <w:spacing w:after="240" w:before="240" w:line="480" w:lineRule="auto"/>
        <w:ind w:right="-274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Outcome of Three and Five-Year Demographic Planning</w:t>
        <w:tab/>
        <w:t xml:space="preserve">25</w:t>
      </w:r>
    </w:p>
    <w:p w:rsidR="00000000" w:rsidDel="00000000" w:rsidP="00000000" w:rsidRDefault="00000000" w:rsidRPr="00000000" w14:paraId="0000002B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240" w:before="240" w:line="480" w:lineRule="auto"/>
        <w:ind w:right="-270"/>
        <w:jc w:val="both"/>
        <w:rPr>
          <w:color w:val="000000"/>
          <w:sz w:val="24"/>
          <w:szCs w:val="24"/>
        </w:rPr>
        <w:sectPr>
          <w:footerReference r:id="rId12" w:type="default"/>
          <w:pgSz w:h="15840" w:w="12240" w:orient="portrait"/>
          <w:pgMar w:bottom="1440" w:top="1440" w:left="1080" w:right="1080" w:header="907" w:footer="54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rtl w:val="0"/>
        </w:rPr>
        <w:t xml:space="preserve">introduction</w:t>
      </w:r>
      <w:r w:rsidDel="00000000" w:rsidR="00000000" w:rsidRPr="00000000">
        <w:rPr>
          <w:color w:val="c0000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Three and five-year planning requirements</w:t>
      </w:r>
    </w:p>
    <w:p w:rsidR="00000000" w:rsidDel="00000000" w:rsidP="00000000" w:rsidRDefault="00000000" w:rsidRPr="00000000" w14:paraId="00000034">
      <w:pPr>
        <w:pStyle w:val="Heading2"/>
        <w:pageBreakBefore w:val="0"/>
        <w:spacing w:after="0" w:before="0" w:line="360" w:lineRule="auto"/>
        <w:ind w:right="0"/>
        <w:rPr>
          <w:rFonts w:ascii="D-DIN" w:cs="D-DIN" w:eastAsia="D-DIN" w:hAnsi="D-DIN"/>
          <w:b w:val="0"/>
          <w:smallCaps w:val="0"/>
          <w:color w:val="262626"/>
          <w:sz w:val="21"/>
          <w:szCs w:val="21"/>
        </w:rPr>
      </w:pPr>
      <w:hyperlink r:id="rId13">
        <w:r w:rsidDel="00000000" w:rsidR="00000000" w:rsidRPr="00000000">
          <w:rPr>
            <w:rFonts w:ascii="D-DIN" w:cs="D-DIN" w:eastAsia="D-DIN" w:hAnsi="D-DIN"/>
            <w:b w:val="0"/>
            <w:smallCaps w:val="0"/>
            <w:color w:val="bf0c26"/>
            <w:sz w:val="21"/>
            <w:szCs w:val="21"/>
            <w:u w:val="single"/>
            <w:rtl w:val="0"/>
          </w:rPr>
          <w:t xml:space="preserve">NDCC 15.1-07-26</w:t>
        </w:r>
      </w:hyperlink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. School district demographics - Long-term planning process. </w:t>
      </w:r>
    </w:p>
    <w:p w:rsidR="00000000" w:rsidDel="00000000" w:rsidP="00000000" w:rsidRDefault="00000000" w:rsidRPr="00000000" w14:paraId="00000035">
      <w:pPr>
        <w:pStyle w:val="Heading2"/>
        <w:pageBreakBefore w:val="0"/>
        <w:numPr>
          <w:ilvl w:val="0"/>
          <w:numId w:val="6"/>
        </w:numPr>
        <w:spacing w:before="0" w:line="360" w:lineRule="auto"/>
        <w:ind w:left="270" w:right="0" w:hanging="274"/>
        <w:rPr>
          <w:rFonts w:ascii="D-DIN" w:cs="D-DIN" w:eastAsia="D-DIN" w:hAnsi="D-DIN"/>
          <w:b w:val="0"/>
          <w:smallCaps w:val="0"/>
          <w:color w:val="262626"/>
          <w:sz w:val="21"/>
          <w:szCs w:val="21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Between January first and June thirtieth of every even-numbered year, the board of each school district shall invite the public to participate in a planning process addressing the effects that demographics might have on the district in the ensuing three-year and five-year periods, and specifically addressing potential effects on: </w:t>
      </w:r>
    </w:p>
    <w:p w:rsidR="00000000" w:rsidDel="00000000" w:rsidP="00000000" w:rsidRDefault="00000000" w:rsidRPr="00000000" w14:paraId="00000036">
      <w:pPr>
        <w:pStyle w:val="Heading2"/>
        <w:pageBreakBefore w:val="0"/>
        <w:numPr>
          <w:ilvl w:val="1"/>
          <w:numId w:val="6"/>
        </w:numPr>
        <w:spacing w:before="0" w:line="360" w:lineRule="auto"/>
        <w:ind w:left="540" w:right="0" w:hanging="274"/>
        <w:rPr>
          <w:rFonts w:ascii="D-DIN" w:cs="D-DIN" w:eastAsia="D-DIN" w:hAnsi="D-DIN"/>
          <w:b w:val="0"/>
          <w:smallCaps w:val="0"/>
          <w:color w:val="262626"/>
          <w:sz w:val="21"/>
          <w:szCs w:val="21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Academic and extracurricular programs; </w:t>
      </w:r>
    </w:p>
    <w:p w:rsidR="00000000" w:rsidDel="00000000" w:rsidP="00000000" w:rsidRDefault="00000000" w:rsidRPr="00000000" w14:paraId="00000037">
      <w:pPr>
        <w:pStyle w:val="Heading2"/>
        <w:pageBreakBefore w:val="0"/>
        <w:numPr>
          <w:ilvl w:val="1"/>
          <w:numId w:val="6"/>
        </w:numPr>
        <w:spacing w:before="0" w:line="360" w:lineRule="auto"/>
        <w:ind w:left="540" w:right="0" w:hanging="274"/>
        <w:rPr>
          <w:rFonts w:ascii="D-DIN" w:cs="D-DIN" w:eastAsia="D-DIN" w:hAnsi="D-DIN"/>
          <w:b w:val="0"/>
          <w:smallCaps w:val="0"/>
          <w:color w:val="262626"/>
          <w:sz w:val="21"/>
          <w:szCs w:val="21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Instructional and administrative staffing; </w:t>
      </w:r>
    </w:p>
    <w:p w:rsidR="00000000" w:rsidDel="00000000" w:rsidP="00000000" w:rsidRDefault="00000000" w:rsidRPr="00000000" w14:paraId="00000038">
      <w:pPr>
        <w:pStyle w:val="Heading2"/>
        <w:pageBreakBefore w:val="0"/>
        <w:numPr>
          <w:ilvl w:val="1"/>
          <w:numId w:val="6"/>
        </w:numPr>
        <w:spacing w:before="0" w:line="360" w:lineRule="auto"/>
        <w:ind w:left="540" w:right="0" w:hanging="274"/>
        <w:rPr>
          <w:rFonts w:ascii="D-DIN" w:cs="D-DIN" w:eastAsia="D-DIN" w:hAnsi="D-DIN"/>
          <w:b w:val="0"/>
          <w:smallCaps w:val="0"/>
          <w:color w:val="262626"/>
          <w:sz w:val="21"/>
          <w:szCs w:val="21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Facility needs and utilization; and </w:t>
      </w:r>
    </w:p>
    <w:p w:rsidR="00000000" w:rsidDel="00000000" w:rsidP="00000000" w:rsidRDefault="00000000" w:rsidRPr="00000000" w14:paraId="00000039">
      <w:pPr>
        <w:pStyle w:val="Heading2"/>
        <w:pageBreakBefore w:val="0"/>
        <w:numPr>
          <w:ilvl w:val="1"/>
          <w:numId w:val="6"/>
        </w:numPr>
        <w:spacing w:after="0" w:before="0" w:line="360" w:lineRule="auto"/>
        <w:ind w:left="548" w:right="0" w:hanging="274"/>
        <w:rPr>
          <w:rFonts w:ascii="D-DIN" w:cs="D-DIN" w:eastAsia="D-DIN" w:hAnsi="D-DIN"/>
          <w:b w:val="0"/>
          <w:smallCaps w:val="0"/>
          <w:color w:val="262626"/>
          <w:sz w:val="21"/>
          <w:szCs w:val="21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District tax levies.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At the conclusion of the planning process, the board shall prepare a report, publish a notice in the official newspaper of the district indicating that the report is available, and make the report available upon request.</w:t>
      </w:r>
    </w:p>
    <w:p w:rsidR="00000000" w:rsidDel="00000000" w:rsidP="00000000" w:rsidRDefault="00000000" w:rsidRPr="00000000" w14:paraId="0000003B">
      <w:pPr>
        <w:pStyle w:val="Heading1"/>
        <w:pageBreakBefore w:val="0"/>
        <w:spacing w:after="12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sample notices</w:t>
      </w:r>
    </w:p>
    <w:p w:rsidR="00000000" w:rsidDel="00000000" w:rsidP="00000000" w:rsidRDefault="00000000" w:rsidRPr="00000000" w14:paraId="0000003C">
      <w:pPr>
        <w:pStyle w:val="Heading2"/>
        <w:pageBreakBefore w:val="0"/>
        <w:spacing w:before="200" w:lineRule="auto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notice of public demographic planning meeting</w:t>
      </w:r>
    </w:p>
    <w:p w:rsidR="00000000" w:rsidDel="00000000" w:rsidP="00000000" w:rsidRDefault="00000000" w:rsidRPr="00000000" w14:paraId="0000003D">
      <w:pPr>
        <w:pStyle w:val="Heading3"/>
        <w:pageBreakBefore w:val="0"/>
        <w:spacing w:after="0" w:before="0" w:lineRule="auto"/>
        <w:rPr>
          <w:rFonts w:ascii="D-DIN" w:cs="D-DIN" w:eastAsia="D-DIN" w:hAnsi="D-DIN"/>
          <w:b w:val="0"/>
          <w:smallCaps w:val="0"/>
          <w:color w:val="262626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State law requires each school board to invite the public to participate in a planning process that addresses the effects of demographics on the district in the next three and five years (</w:t>
      </w:r>
      <w:hyperlink r:id="rId14">
        <w:r w:rsidDel="00000000" w:rsidR="00000000" w:rsidRPr="00000000">
          <w:rPr>
            <w:rFonts w:ascii="D-DIN" w:cs="D-DIN" w:eastAsia="D-DIN" w:hAnsi="D-DIN"/>
            <w:b w:val="0"/>
            <w:smallCaps w:val="0"/>
            <w:color w:val="bf0c26"/>
            <w:u w:val="single"/>
            <w:rtl w:val="0"/>
          </w:rPr>
          <w:t xml:space="preserve">NDCC 15.1-07-26</w:t>
        </w:r>
      </w:hyperlink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).  Many districts hold an open public forum to meet this requirement, and it is recommended that notice of the planning meeting be published in the district’s official newspaper.  A sample notice is included below.</w:t>
      </w:r>
    </w:p>
    <w:p w:rsidR="00000000" w:rsidDel="00000000" w:rsidP="00000000" w:rsidRDefault="00000000" w:rsidRPr="00000000" w14:paraId="0000003E">
      <w:pPr>
        <w:pStyle w:val="Heading3"/>
        <w:pageBreakBefore w:val="0"/>
        <w:spacing w:after="0" w:lineRule="auto"/>
        <w:rPr>
          <w:rFonts w:ascii="D-DIN" w:cs="D-DIN" w:eastAsia="D-DIN" w:hAnsi="D-DIN"/>
          <w:b w:val="0"/>
          <w:i w:val="1"/>
          <w:smallCaps w:val="0"/>
          <w:color w:val="262626"/>
        </w:rPr>
      </w:pPr>
      <w:r w:rsidDel="00000000" w:rsidR="00000000" w:rsidRPr="00000000">
        <w:rPr>
          <w:rFonts w:ascii="D-DIN" w:cs="D-DIN" w:eastAsia="D-DIN" w:hAnsi="D-DIN"/>
          <w:b w:val="0"/>
          <w:i w:val="1"/>
          <w:smallCaps w:val="0"/>
          <w:color w:val="262626"/>
          <w:rtl w:val="0"/>
        </w:rPr>
        <w:t xml:space="preserve">The </w:t>
      </w: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Flasher</w:t>
      </w:r>
      <w:r w:rsidDel="00000000" w:rsidR="00000000" w:rsidRPr="00000000">
        <w:rPr>
          <w:rFonts w:ascii="D-DIN" w:cs="D-DIN" w:eastAsia="D-DIN" w:hAnsi="D-DIN"/>
          <w:b w:val="0"/>
          <w:i w:val="1"/>
          <w:smallCaps w:val="0"/>
          <w:color w:val="262626"/>
          <w:rtl w:val="0"/>
        </w:rPr>
        <w:t xml:space="preserve"> School Board invites the public to participate in a school demographic planning meeting to fulfill requirements under </w:t>
      </w:r>
      <w:hyperlink r:id="rId15">
        <w:r w:rsidDel="00000000" w:rsidR="00000000" w:rsidRPr="00000000">
          <w:rPr>
            <w:rFonts w:ascii="D-DIN" w:cs="D-DIN" w:eastAsia="D-DIN" w:hAnsi="D-DIN"/>
            <w:b w:val="0"/>
            <w:i w:val="1"/>
            <w:smallCaps w:val="0"/>
            <w:color w:val="bf0c26"/>
            <w:u w:val="single"/>
            <w:rtl w:val="0"/>
          </w:rPr>
          <w:t xml:space="preserve">NDCC 15.1-07-26</w:t>
        </w:r>
      </w:hyperlink>
      <w:r w:rsidDel="00000000" w:rsidR="00000000" w:rsidRPr="00000000">
        <w:rPr>
          <w:rFonts w:ascii="D-DIN" w:cs="D-DIN" w:eastAsia="D-DIN" w:hAnsi="D-DIN"/>
          <w:b w:val="0"/>
          <w:i w:val="1"/>
          <w:smallCaps w:val="0"/>
          <w:color w:val="262626"/>
          <w:rtl w:val="0"/>
        </w:rPr>
        <w:t xml:space="preserve">.  This open public meeting will be held on </w:t>
      </w: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August</w:t>
      </w:r>
      <w:r w:rsidDel="00000000" w:rsidR="00000000" w:rsidRPr="00000000">
        <w:rPr>
          <w:rFonts w:ascii="D-DIN" w:cs="D-DIN" w:eastAsia="D-DIN" w:hAnsi="D-DIN"/>
          <w:i w:val="1"/>
          <w:smallCaps w:val="0"/>
          <w:color w:val="262626"/>
          <w:rtl w:val="0"/>
        </w:rPr>
        <w:t xml:space="preserve"> </w:t>
      </w: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11, 2020 at 6:30</w:t>
      </w:r>
      <w:r w:rsidDel="00000000" w:rsidR="00000000" w:rsidRPr="00000000">
        <w:rPr>
          <w:rFonts w:ascii="D-DIN" w:cs="D-DIN" w:eastAsia="D-DIN" w:hAnsi="D-DIN"/>
          <w:i w:val="1"/>
          <w:smallCaps w:val="0"/>
          <w:color w:val="262626"/>
          <w:rtl w:val="0"/>
        </w:rPr>
        <w:t xml:space="preserve"> </w:t>
      </w: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pm in the school board room</w:t>
      </w:r>
      <w:r w:rsidDel="00000000" w:rsidR="00000000" w:rsidRPr="00000000">
        <w:rPr>
          <w:rFonts w:ascii="D-DIN" w:cs="D-DIN" w:eastAsia="D-DIN" w:hAnsi="D-DIN"/>
          <w:b w:val="0"/>
          <w:i w:val="1"/>
          <w:smallCaps w:val="0"/>
          <w:color w:val="262626"/>
          <w:rtl w:val="0"/>
        </w:rPr>
        <w:t xml:space="preserve">.  At this forum, the school board will discuss and receive public input on how three- and five-year demographics may impact academic and extracurricular programs, instructional and administrative staffing, facility needs and utilization, district tax levies, and the district’s strategic plan.</w:t>
      </w:r>
    </w:p>
    <w:p w:rsidR="00000000" w:rsidDel="00000000" w:rsidP="00000000" w:rsidRDefault="00000000" w:rsidRPr="00000000" w14:paraId="0000003F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notice of plan completion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At the conclusion of the planning process, school boards are required to prepare a report, publish a notice in the official district newspaper indicating that the report is available, and make the report available upon request.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/>
      </w:pPr>
      <w:hyperlink r:id="rId16">
        <w:r w:rsidDel="00000000" w:rsidR="00000000" w:rsidRPr="00000000">
          <w:rPr>
            <w:i w:val="1"/>
            <w:color w:val="bf0c26"/>
            <w:u w:val="single"/>
            <w:rtl w:val="0"/>
          </w:rPr>
          <w:t xml:space="preserve">North Dakota Century Code 15.1-07-26</w:t>
        </w:r>
      </w:hyperlink>
      <w:r w:rsidDel="00000000" w:rsidR="00000000" w:rsidRPr="00000000">
        <w:rPr>
          <w:i w:val="1"/>
          <w:rtl w:val="0"/>
        </w:rPr>
        <w:t xml:space="preserve"> requires the board of each school district to conduct long-term planning during each even-numbered year.  The Board of the Flasher has completed this process and prepared a report.  This report is available at </w:t>
      </w:r>
      <w:r w:rsidDel="00000000" w:rsidR="00000000" w:rsidRPr="00000000">
        <w:rPr>
          <w:rtl w:val="0"/>
        </w:rPr>
        <w:t xml:space="preserve">the district office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or upon request by contacting: </w:t>
      </w:r>
      <w:r w:rsidDel="00000000" w:rsidR="00000000" w:rsidRPr="00000000">
        <w:rPr>
          <w:rtl w:val="0"/>
        </w:rPr>
        <w:t xml:space="preserve">Jerry Erdahl at 597-3355.  </w:t>
      </w:r>
    </w:p>
    <w:p w:rsidR="00000000" w:rsidDel="00000000" w:rsidP="00000000" w:rsidRDefault="00000000" w:rsidRPr="00000000" w14:paraId="00000043">
      <w:pPr>
        <w:pStyle w:val="Heading1"/>
        <w:pageBreakBefore w:val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fall enrollment trends</w:t>
      </w:r>
    </w:p>
    <w:p w:rsidR="00000000" w:rsidDel="00000000" w:rsidP="00000000" w:rsidRDefault="00000000" w:rsidRPr="00000000" w14:paraId="00000044">
      <w:pPr>
        <w:pStyle w:val="Heading3"/>
        <w:pageBreakBefore w:val="0"/>
        <w:spacing w:after="0" w:before="0" w:lineRule="auto"/>
        <w:rPr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pageBreakBefore w:val="0"/>
        <w:spacing w:after="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How should the data be used?</w:t>
      </w:r>
    </w:p>
    <w:p w:rsidR="00000000" w:rsidDel="00000000" w:rsidP="00000000" w:rsidRDefault="00000000" w:rsidRPr="00000000" w14:paraId="00000046">
      <w:pPr>
        <w:pStyle w:val="Heading3"/>
        <w:pageBreakBefore w:val="0"/>
        <w:spacing w:after="0" w:before="0" w:lineRule="auto"/>
        <w:rPr>
          <w:rFonts w:ascii="D-DIN" w:cs="D-DIN" w:eastAsia="D-DIN" w:hAnsi="D-DIN"/>
          <w:b w:val="0"/>
          <w:smallCaps w:val="0"/>
          <w:color w:val="262626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rtl w:val="0"/>
        </w:rPr>
        <w:t xml:space="preserve">They should be used to guide program, service, resource, facility, and staff allocation planning over the next three and five years.</w:t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539.999999999998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736"/>
        <w:gridCol w:w="1677"/>
        <w:gridCol w:w="1709"/>
        <w:gridCol w:w="1709"/>
        <w:gridCol w:w="1709"/>
        <w:tblGridChange w:id="0">
          <w:tblGrid>
            <w:gridCol w:w="1736"/>
            <w:gridCol w:w="1677"/>
            <w:gridCol w:w="1709"/>
            <w:gridCol w:w="1709"/>
            <w:gridCol w:w="1709"/>
          </w:tblGrid>
        </w:tblGridChange>
      </w:tblGrid>
      <w:tr>
        <w:trPr>
          <w:cantSplit w:val="0"/>
          <w:trHeight w:val="6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Enrollment by Category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Enrollment 2019-20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2020-21 Projected Enrollments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2021-22 Projected Enrollments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2022-23 Projected Enrollments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Pre-K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Kindergarten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One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Two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22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Three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19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Four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28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Five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28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Six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20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Seven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13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A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Eight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24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Nine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Ten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Eleven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15</w:t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Twelve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 18</w:t>
            </w:r>
          </w:p>
        </w:tc>
      </w:tr>
    </w:tbl>
    <w:p w:rsidR="00000000" w:rsidDel="00000000" w:rsidP="00000000" w:rsidRDefault="00000000" w:rsidRPr="00000000" w14:paraId="00000093">
      <w:pPr>
        <w:pageBreakBefore w:val="0"/>
        <w:ind w:right="-274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55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647"/>
        <w:gridCol w:w="1665"/>
        <w:gridCol w:w="1746"/>
        <w:gridCol w:w="1746"/>
        <w:gridCol w:w="1746"/>
        <w:tblGridChange w:id="0">
          <w:tblGrid>
            <w:gridCol w:w="1647"/>
            <w:gridCol w:w="1665"/>
            <w:gridCol w:w="1746"/>
            <w:gridCol w:w="1746"/>
            <w:gridCol w:w="1746"/>
          </w:tblGrid>
        </w:tblGridChange>
      </w:tblGrid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094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Enrollment Totals</w:t>
            </w:r>
          </w:p>
        </w:tc>
        <w:tc>
          <w:tcPr/>
          <w:p w:rsidR="00000000" w:rsidDel="00000000" w:rsidP="00000000" w:rsidRDefault="00000000" w:rsidRPr="00000000" w14:paraId="0000009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Enrollment 2019-20</w:t>
            </w:r>
          </w:p>
        </w:tc>
        <w:tc>
          <w:tcPr/>
          <w:p w:rsidR="00000000" w:rsidDel="00000000" w:rsidP="00000000" w:rsidRDefault="00000000" w:rsidRPr="00000000" w14:paraId="00000096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2020-21 Projected Enrollments</w:t>
            </w:r>
          </w:p>
        </w:tc>
        <w:tc>
          <w:tcPr/>
          <w:p w:rsidR="00000000" w:rsidDel="00000000" w:rsidP="00000000" w:rsidRDefault="00000000" w:rsidRPr="00000000" w14:paraId="00000097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2021-22 Projected Enrollments</w:t>
            </w:r>
          </w:p>
        </w:tc>
        <w:tc>
          <w:tcPr/>
          <w:p w:rsidR="00000000" w:rsidDel="00000000" w:rsidP="00000000" w:rsidRDefault="00000000" w:rsidRPr="00000000" w14:paraId="0000009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2022-23 Projected Enrollments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K-6 Total </w:t>
            </w:r>
          </w:p>
        </w:tc>
        <w:tc>
          <w:tcPr/>
          <w:p w:rsidR="00000000" w:rsidDel="00000000" w:rsidP="00000000" w:rsidRDefault="00000000" w:rsidRPr="00000000" w14:paraId="0000009A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09B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09C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09D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157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7-8 Total </w:t>
            </w:r>
          </w:p>
        </w:tc>
        <w:tc>
          <w:tcPr/>
          <w:p w:rsidR="00000000" w:rsidDel="00000000" w:rsidP="00000000" w:rsidRDefault="00000000" w:rsidRPr="00000000" w14:paraId="0000009F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0A0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0A1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0A2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37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9-12 Total </w:t>
            </w:r>
          </w:p>
        </w:tc>
        <w:tc>
          <w:tcPr/>
          <w:p w:rsidR="00000000" w:rsidDel="00000000" w:rsidP="00000000" w:rsidRDefault="00000000" w:rsidRPr="00000000" w14:paraId="000000A4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0A5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0A6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0A7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65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A8">
            <w:pPr>
              <w:pageBreakBefore w:val="0"/>
              <w:spacing w:after="120" w:before="120" w:lineRule="auto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K-12 Total</w:t>
            </w:r>
          </w:p>
        </w:tc>
        <w:tc>
          <w:tcPr/>
          <w:p w:rsidR="00000000" w:rsidDel="00000000" w:rsidP="00000000" w:rsidRDefault="00000000" w:rsidRPr="00000000" w14:paraId="000000A9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236</w:t>
            </w:r>
          </w:p>
        </w:tc>
        <w:tc>
          <w:tcPr/>
          <w:p w:rsidR="00000000" w:rsidDel="00000000" w:rsidP="00000000" w:rsidRDefault="00000000" w:rsidRPr="00000000" w14:paraId="000000AA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252</w:t>
            </w:r>
          </w:p>
        </w:tc>
        <w:tc>
          <w:tcPr/>
          <w:p w:rsidR="00000000" w:rsidDel="00000000" w:rsidP="00000000" w:rsidRDefault="00000000" w:rsidRPr="00000000" w14:paraId="000000AB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0AC">
            <w:pPr>
              <w:pageBreakBefore w:val="0"/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  <w:t xml:space="preserve">259</w:t>
            </w:r>
          </w:p>
        </w:tc>
      </w:tr>
    </w:tbl>
    <w:p w:rsidR="00000000" w:rsidDel="00000000" w:rsidP="00000000" w:rsidRDefault="00000000" w:rsidRPr="00000000" w14:paraId="000000AD">
      <w:pPr>
        <w:pageBreakBefore w:val="0"/>
        <w:ind w:right="-270"/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assessment data</w:t>
      </w:r>
    </w:p>
    <w:p w:rsidR="00000000" w:rsidDel="00000000" w:rsidP="00000000" w:rsidRDefault="00000000" w:rsidRPr="00000000" w14:paraId="000000AF">
      <w:pPr>
        <w:pageBreakBefore w:val="0"/>
        <w:rPr/>
      </w:pPr>
      <w:r w:rsidDel="00000000" w:rsidR="00000000" w:rsidRPr="00000000">
        <w:rPr>
          <w:rtl w:val="0"/>
        </w:rPr>
        <w:t xml:space="preserve">Law requires students to take three types of assessments.  Results from the past three years of these exams should be reported below.</w:t>
      </w:r>
    </w:p>
    <w:p w:rsidR="00000000" w:rsidDel="00000000" w:rsidP="00000000" w:rsidRDefault="00000000" w:rsidRPr="00000000" w14:paraId="000000B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3"/>
        <w:pageBreakBefore w:val="0"/>
        <w:spacing w:after="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how should the data be used?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0" w:before="0" w:line="360" w:lineRule="auto"/>
        <w:ind w:left="0" w:right="230" w:firstLine="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Review of assessment results may help identify areas where additional programs, courses, student support services, and/or teacher professional development are needed.  These data may also assist with goal setting.</w:t>
      </w:r>
    </w:p>
    <w:p w:rsidR="00000000" w:rsidDel="00000000" w:rsidP="00000000" w:rsidRDefault="00000000" w:rsidRPr="00000000" w14:paraId="000000B3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North dakota state assessment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0" w:before="0" w:line="360" w:lineRule="auto"/>
        <w:ind w:left="0" w:right="230" w:firstLine="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(Required by </w:t>
      </w:r>
      <w:hyperlink r:id="rId17">
        <w:r w:rsidDel="00000000" w:rsidR="00000000" w:rsidRPr="00000000">
          <w:rPr>
            <w:rFonts w:ascii="D-DIN" w:cs="D-DIN" w:eastAsia="D-DIN" w:hAnsi="D-DIN"/>
            <w:b w:val="0"/>
            <w:i w:val="0"/>
            <w:smallCaps w:val="0"/>
            <w:strike w:val="0"/>
            <w:color w:val="bf0c2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NDCC 15.1-21-08</w:t>
        </w:r>
      </w:hyperlink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B5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PERCENTAGE OF PROFICIENT AND ADVANCED STUDENTS IN ENGLISH LANGUAGE ART (ELA)</w:t>
      </w:r>
    </w:p>
    <w:tbl>
      <w:tblPr>
        <w:tblStyle w:val="Table3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220"/>
        <w:gridCol w:w="1220"/>
        <w:gridCol w:w="1220"/>
        <w:gridCol w:w="1220"/>
        <w:gridCol w:w="1220"/>
        <w:gridCol w:w="1220"/>
        <w:gridCol w:w="1220"/>
        <w:tblGridChange w:id="0">
          <w:tblGrid>
            <w:gridCol w:w="1220"/>
            <w:gridCol w:w="1220"/>
            <w:gridCol w:w="1220"/>
            <w:gridCol w:w="1220"/>
            <w:gridCol w:w="1220"/>
            <w:gridCol w:w="1220"/>
            <w:gridCol w:w="1220"/>
          </w:tblGrid>
        </w:tblGridChange>
      </w:tblGrid>
      <w:tr>
        <w:trPr>
          <w:cantSplit w:val="0"/>
          <w:trHeight w:val="12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B6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7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</w:t>
            </w:r>
          </w:p>
        </w:tc>
      </w:tr>
      <w:tr>
        <w:trPr>
          <w:cantSplit w:val="0"/>
          <w:trHeight w:val="1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Third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46%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46%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B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Fourth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45%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50%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45%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2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Fifth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50%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47%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9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Sixth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47%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45%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49%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Seventh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46%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7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Eighth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46%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D:77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51%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E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42%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47%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Eleventh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55%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43%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</w:tr>
    </w:tbl>
    <w:p w:rsidR="00000000" w:rsidDel="00000000" w:rsidP="00000000" w:rsidRDefault="00000000" w:rsidRPr="00000000" w14:paraId="000000FC">
      <w:pPr>
        <w:pageBreakBefore w:val="0"/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  <w:t xml:space="preserve">D= District average S=State average</w:t>
      </w:r>
    </w:p>
    <w:p w:rsidR="00000000" w:rsidDel="00000000" w:rsidP="00000000" w:rsidRDefault="00000000" w:rsidRPr="00000000" w14:paraId="000000FD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PERCENTAGE OF PROFICIENT AND ADVANCED STUDENTS IN MATH</w:t>
      </w:r>
    </w:p>
    <w:tbl>
      <w:tblPr>
        <w:tblStyle w:val="Table4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220"/>
        <w:gridCol w:w="1220"/>
        <w:gridCol w:w="1220"/>
        <w:gridCol w:w="1220"/>
        <w:gridCol w:w="1220"/>
        <w:gridCol w:w="1220"/>
        <w:gridCol w:w="1220"/>
        <w:tblGridChange w:id="0">
          <w:tblGrid>
            <w:gridCol w:w="1220"/>
            <w:gridCol w:w="1220"/>
            <w:gridCol w:w="1220"/>
            <w:gridCol w:w="1220"/>
            <w:gridCol w:w="1220"/>
            <w:gridCol w:w="1220"/>
            <w:gridCol w:w="1220"/>
          </w:tblGrid>
        </w:tblGridChange>
      </w:tblGrid>
      <w:tr>
        <w:trPr>
          <w:cantSplit w:val="0"/>
          <w:trHeight w:val="12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FE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3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</w:t>
            </w:r>
          </w:p>
        </w:tc>
      </w:tr>
      <w:tr>
        <w:trPr>
          <w:cantSplit w:val="0"/>
          <w:trHeight w:val="1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6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Math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Math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Math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C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Third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3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Fourth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46%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43%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A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Fifth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37%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48%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1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Sixth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37%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47%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8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Seventh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37%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45%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40%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F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Eighth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35%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47%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6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35%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 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30%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Eleventh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38%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33%</w:t>
            </w:r>
          </w:p>
        </w:tc>
      </w:tr>
    </w:tbl>
    <w:p w:rsidR="00000000" w:rsidDel="00000000" w:rsidP="00000000" w:rsidRDefault="00000000" w:rsidRPr="00000000" w14:paraId="00000144">
      <w:pPr>
        <w:pageBreakBefore w:val="0"/>
        <w:rPr/>
      </w:pPr>
      <w:r w:rsidDel="00000000" w:rsidR="00000000" w:rsidRPr="00000000">
        <w:rPr>
          <w:rtl w:val="0"/>
        </w:rPr>
        <w:t xml:space="preserve">D= District average S=State average</w:t>
      </w:r>
    </w:p>
    <w:p w:rsidR="00000000" w:rsidDel="00000000" w:rsidP="00000000" w:rsidRDefault="00000000" w:rsidRPr="00000000" w14:paraId="00000145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PERCENTAGE OF PROFICIENT AND ADVANCED STUDENTS IN SCIENCE </w:t>
      </w:r>
    </w:p>
    <w:tbl>
      <w:tblPr>
        <w:tblStyle w:val="Table5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220"/>
        <w:gridCol w:w="1220"/>
        <w:gridCol w:w="1220"/>
        <w:gridCol w:w="1220"/>
        <w:gridCol w:w="1220"/>
        <w:gridCol w:w="1220"/>
        <w:gridCol w:w="1220"/>
        <w:tblGridChange w:id="0">
          <w:tblGrid>
            <w:gridCol w:w="1220"/>
            <w:gridCol w:w="1220"/>
            <w:gridCol w:w="1220"/>
            <w:gridCol w:w="1220"/>
            <w:gridCol w:w="1220"/>
            <w:gridCol w:w="1220"/>
            <w:gridCol w:w="1220"/>
          </w:tblGrid>
        </w:tblGridChange>
      </w:tblGrid>
      <w:tr>
        <w:trPr>
          <w:cantSplit w:val="0"/>
          <w:trHeight w:val="12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6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7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</w:t>
            </w:r>
          </w:p>
        </w:tc>
      </w:tr>
      <w:tr>
        <w:trPr>
          <w:cantSplit w:val="0"/>
          <w:trHeight w:val="1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4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Fourth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66%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66%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D:71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64%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B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Eighth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33S: 63%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D:59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61%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D:66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64%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2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Eleventh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61%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60%</w:t>
            </w:r>
          </w:p>
        </w:tc>
      </w:tr>
    </w:tbl>
    <w:p w:rsidR="00000000" w:rsidDel="00000000" w:rsidP="00000000" w:rsidRDefault="00000000" w:rsidRPr="00000000" w14:paraId="00000169">
      <w:pPr>
        <w:pageBreakBefore w:val="0"/>
        <w:rPr/>
      </w:pPr>
      <w:r w:rsidDel="00000000" w:rsidR="00000000" w:rsidRPr="00000000">
        <w:rPr>
          <w:rtl w:val="0"/>
        </w:rPr>
        <w:t xml:space="preserve">D= District average S=State average</w:t>
      </w:r>
    </w:p>
    <w:p w:rsidR="00000000" w:rsidDel="00000000" w:rsidP="00000000" w:rsidRDefault="00000000" w:rsidRPr="00000000" w14:paraId="0000016A">
      <w:pPr>
        <w:pageBreakBefore w:val="0"/>
        <w:spacing w:after="120" w:before="480" w:line="276" w:lineRule="auto"/>
        <w:rPr>
          <w:rFonts w:ascii="Garamond" w:cs="Garamond" w:eastAsia="Garamond" w:hAnsi="Garamond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sz w:val="28"/>
          <w:szCs w:val="28"/>
          <w:rtl w:val="0"/>
        </w:rPr>
        <w:t xml:space="preserve">NATIONAL ASSESSMENT OF EDUCATIONAL PROGRESS (NAEP)</w:t>
      </w:r>
    </w:p>
    <w:p w:rsidR="00000000" w:rsidDel="00000000" w:rsidP="00000000" w:rsidRDefault="00000000" w:rsidRPr="00000000" w14:paraId="0000016B">
      <w:pPr>
        <w:pageBreakBefore w:val="0"/>
        <w:rPr/>
      </w:pPr>
      <w:r w:rsidDel="00000000" w:rsidR="00000000" w:rsidRPr="00000000">
        <w:rPr>
          <w:rtl w:val="0"/>
        </w:rPr>
        <w:t xml:space="preserve">(Required by </w:t>
      </w:r>
      <w:hyperlink r:id="rId18">
        <w:r w:rsidDel="00000000" w:rsidR="00000000" w:rsidRPr="00000000">
          <w:rPr>
            <w:color w:val="bf0c26"/>
            <w:u w:val="single"/>
            <w:rtl w:val="0"/>
          </w:rPr>
          <w:t xml:space="preserve">34 C.F.R 200.11</w:t>
        </w:r>
      </w:hyperlink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16C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074"/>
        <w:gridCol w:w="844"/>
        <w:gridCol w:w="988"/>
        <w:gridCol w:w="980"/>
        <w:gridCol w:w="988"/>
        <w:gridCol w:w="845"/>
        <w:gridCol w:w="988"/>
        <w:gridCol w:w="845"/>
        <w:gridCol w:w="988"/>
        <w:tblGridChange w:id="0">
          <w:tblGrid>
            <w:gridCol w:w="1074"/>
            <w:gridCol w:w="844"/>
            <w:gridCol w:w="988"/>
            <w:gridCol w:w="980"/>
            <w:gridCol w:w="988"/>
            <w:gridCol w:w="845"/>
            <w:gridCol w:w="988"/>
            <w:gridCol w:w="845"/>
            <w:gridCol w:w="988"/>
          </w:tblGrid>
        </w:tblGridChange>
      </w:tblGrid>
      <w:tr>
        <w:trPr>
          <w:cantSplit w:val="0"/>
          <w:trHeight w:val="9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6D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Grades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6E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72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2019</w:t>
            </w:r>
          </w:p>
        </w:tc>
      </w:tr>
      <w:tr>
        <w:trPr>
          <w:cantSplit w:val="0"/>
          <w:trHeight w:val="9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7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Reading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7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7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Reading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7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F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Fourth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N:221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N:239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240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8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Eighth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N:265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N:282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S: 286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281</w:t>
            </w:r>
          </w:p>
        </w:tc>
      </w:tr>
    </w:tbl>
    <w:p w:rsidR="00000000" w:rsidDel="00000000" w:rsidP="00000000" w:rsidRDefault="00000000" w:rsidRPr="00000000" w14:paraId="00000191">
      <w:pPr>
        <w:pageBreakBefore w:val="0"/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  <w:t xml:space="preserve">S: State average N: National average</w:t>
      </w:r>
    </w:p>
    <w:p w:rsidR="00000000" w:rsidDel="00000000" w:rsidP="00000000" w:rsidRDefault="00000000" w:rsidRPr="00000000" w14:paraId="00000192">
      <w:pPr>
        <w:pageBreakBefore w:val="0"/>
        <w:spacing w:after="120" w:line="276" w:lineRule="auto"/>
        <w:rPr>
          <w:rFonts w:ascii="Garamond" w:cs="Garamond" w:eastAsia="Garamond" w:hAnsi="Garamond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sz w:val="28"/>
          <w:szCs w:val="28"/>
          <w:rtl w:val="0"/>
        </w:rPr>
        <w:t xml:space="preserve">ACT/WORKKEY RESULTS FOR HIGH SCHOOL JUNIORS</w:t>
      </w:r>
    </w:p>
    <w:p w:rsidR="00000000" w:rsidDel="00000000" w:rsidP="00000000" w:rsidRDefault="00000000" w:rsidRPr="00000000" w14:paraId="00000193">
      <w:pPr>
        <w:pageBreakBefore w:val="0"/>
        <w:rPr/>
      </w:pPr>
      <w:r w:rsidDel="00000000" w:rsidR="00000000" w:rsidRPr="00000000">
        <w:rPr>
          <w:rtl w:val="0"/>
        </w:rPr>
        <w:t xml:space="preserve">(Required by </w:t>
      </w:r>
      <w:hyperlink r:id="rId19">
        <w:r w:rsidDel="00000000" w:rsidR="00000000" w:rsidRPr="00000000">
          <w:rPr>
            <w:color w:val="bf0c26"/>
            <w:u w:val="single"/>
            <w:rtl w:val="0"/>
          </w:rPr>
          <w:t xml:space="preserve">NDCC 15.1-21-19</w:t>
        </w:r>
      </w:hyperlink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19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8545.000000000002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220"/>
        <w:gridCol w:w="1220"/>
        <w:gridCol w:w="1221"/>
        <w:gridCol w:w="1221"/>
        <w:gridCol w:w="1221"/>
        <w:gridCol w:w="1221"/>
        <w:gridCol w:w="1221"/>
        <w:tblGridChange w:id="0">
          <w:tblGrid>
            <w:gridCol w:w="1220"/>
            <w:gridCol w:w="1220"/>
            <w:gridCol w:w="1221"/>
            <w:gridCol w:w="1221"/>
            <w:gridCol w:w="1221"/>
            <w:gridCol w:w="1221"/>
            <w:gridCol w:w="122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Test Type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6">
            <w:pPr>
              <w:pageBreakBefore w:val="0"/>
              <w:jc w:val="center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2016-17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9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C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 19.77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20.8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D: 19.0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District 19.79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N: 20.8</w:t>
            </w:r>
          </w:p>
        </w:tc>
      </w:tr>
    </w:tbl>
    <w:p w:rsidR="00000000" w:rsidDel="00000000" w:rsidP="00000000" w:rsidRDefault="00000000" w:rsidRPr="00000000" w14:paraId="000001A3">
      <w:pPr>
        <w:pageBreakBefore w:val="0"/>
        <w:rPr/>
      </w:pPr>
      <w:r w:rsidDel="00000000" w:rsidR="00000000" w:rsidRPr="00000000">
        <w:rPr>
          <w:rtl w:val="0"/>
        </w:rPr>
        <w:t xml:space="preserve">D: District average N: National average</w:t>
      </w:r>
    </w:p>
    <w:p w:rsidR="00000000" w:rsidDel="00000000" w:rsidP="00000000" w:rsidRDefault="00000000" w:rsidRPr="00000000" w14:paraId="000001A4">
      <w:pPr>
        <w:pageBreakBefore w:val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545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243"/>
        <w:gridCol w:w="1195"/>
        <w:gridCol w:w="1239"/>
        <w:gridCol w:w="1195"/>
        <w:gridCol w:w="1239"/>
        <w:gridCol w:w="1195"/>
        <w:gridCol w:w="1239"/>
        <w:tblGridChange w:id="0">
          <w:tblGrid>
            <w:gridCol w:w="1243"/>
            <w:gridCol w:w="1195"/>
            <w:gridCol w:w="1239"/>
            <w:gridCol w:w="1195"/>
            <w:gridCol w:w="1239"/>
            <w:gridCol w:w="1195"/>
            <w:gridCol w:w="123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Test Type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6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% Meeting Profile Criteria in 2016-17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% Meeting Profile Criteria in 2017-18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% Meeting Profile Criteria in 2018-19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C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WorkKey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Applied Math: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Reading: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Applied Math: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Reading: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Applied Math: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Reading:</w:t>
            </w:r>
          </w:p>
        </w:tc>
      </w:tr>
    </w:tbl>
    <w:p w:rsidR="00000000" w:rsidDel="00000000" w:rsidP="00000000" w:rsidRDefault="00000000" w:rsidRPr="00000000" w14:paraId="000001B3">
      <w:pPr>
        <w:pageBreakBefore w:val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ageBreakBefore w:val="0"/>
        <w:rPr>
          <w:rFonts w:ascii="Cambria" w:cs="Cambria" w:eastAsia="Cambria" w:hAnsi="Cambria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approval, accreditation, and curricular offerings</w:t>
      </w:r>
    </w:p>
    <w:p w:rsidR="00000000" w:rsidDel="00000000" w:rsidP="00000000" w:rsidRDefault="00000000" w:rsidRPr="00000000" w14:paraId="000001B6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APPROVAL AND ACCREDITATION</w:t>
      </w:r>
    </w:p>
    <w:p w:rsidR="00000000" w:rsidDel="00000000" w:rsidP="00000000" w:rsidRDefault="00000000" w:rsidRPr="00000000" w14:paraId="000001B7">
      <w:pPr>
        <w:pageBreakBefore w:val="0"/>
        <w:ind w:left="360" w:hanging="270"/>
        <w:rPr/>
      </w:pPr>
      <w:r w:rsidDel="00000000" w:rsidR="00000000" w:rsidRPr="00000000">
        <w:rPr>
          <w:rtl w:val="0"/>
        </w:rPr>
        <w:t xml:space="preserve">🞕  The school district is approved through the North Dakota Department of Public Instruction (</w:t>
      </w:r>
      <w:hyperlink r:id="rId20">
        <w:r w:rsidDel="00000000" w:rsidR="00000000" w:rsidRPr="00000000">
          <w:rPr>
            <w:color w:val="bf0c26"/>
            <w:u w:val="single"/>
            <w:rtl w:val="0"/>
          </w:rPr>
          <w:t xml:space="preserve">NDCC  15.1-06-06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ind w:left="360" w:hanging="360"/>
        <w:rPr/>
      </w:pPr>
      <w:r w:rsidDel="00000000" w:rsidR="00000000" w:rsidRPr="00000000">
        <w:rPr>
          <w:rtl w:val="0"/>
        </w:rPr>
        <w:t xml:space="preserve">🞕   The school district is accredited through AdvancED.  State law requires each school board to invite the public to participate in a planning process Law requires students to take three types of assessments.  Results from the past three years of these exams should be reported below.</w:t>
      </w:r>
    </w:p>
    <w:p w:rsidR="00000000" w:rsidDel="00000000" w:rsidP="00000000" w:rsidRDefault="00000000" w:rsidRPr="00000000" w14:paraId="000001BA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North dakota state assessment</w:t>
      </w:r>
    </w:p>
    <w:p w:rsidR="00000000" w:rsidDel="00000000" w:rsidP="00000000" w:rsidRDefault="00000000" w:rsidRPr="00000000" w14:paraId="000001BB">
      <w:pPr>
        <w:pageBreakBefore w:val="0"/>
        <w:rPr/>
      </w:pPr>
      <w:r w:rsidDel="00000000" w:rsidR="00000000" w:rsidRPr="00000000">
        <w:rPr>
          <w:rtl w:val="0"/>
        </w:rPr>
        <w:t xml:space="preserve">List all AP and dual credit courses offered.</w:t>
      </w:r>
    </w:p>
    <w:p w:rsidR="00000000" w:rsidDel="00000000" w:rsidP="00000000" w:rsidRDefault="00000000" w:rsidRPr="00000000" w14:paraId="000001BC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8540.0" w:type="dxa"/>
        <w:jc w:val="left"/>
        <w:tblInd w:w="5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790"/>
        <w:gridCol w:w="1620"/>
        <w:gridCol w:w="1710"/>
        <w:gridCol w:w="1710"/>
        <w:gridCol w:w="1710"/>
        <w:tblGridChange w:id="0">
          <w:tblGrid>
            <w:gridCol w:w="1790"/>
            <w:gridCol w:w="1620"/>
            <w:gridCol w:w="1710"/>
            <w:gridCol w:w="1710"/>
            <w:gridCol w:w="171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Name of Course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E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Enrollment</w:t>
            </w:r>
          </w:p>
          <w:p w:rsidR="00000000" w:rsidDel="00000000" w:rsidP="00000000" w:rsidRDefault="00000000" w:rsidRPr="00000000" w14:paraId="000001B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2019-20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2020-21 Projected Enrollments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2021-22 Projected Enrollments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2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2020-23 Projected Enrollments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3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College English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8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College Algebra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1">
      <w:pPr>
        <w:pageBreakBefore w:val="0"/>
        <w:rPr>
          <w:rFonts w:ascii="Cambria" w:cs="Cambria" w:eastAsia="Cambria" w:hAnsi="Cambria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Style w:val="Heading2"/>
        <w:pageBreakBefore w:val="0"/>
        <w:spacing w:before="0" w:lineRule="auto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additional high school units offered</w:t>
      </w:r>
    </w:p>
    <w:p w:rsidR="00000000" w:rsidDel="00000000" w:rsidP="00000000" w:rsidRDefault="00000000" w:rsidRPr="00000000" w14:paraId="000001E3">
      <w:pPr>
        <w:pageBreakBefore w:val="0"/>
        <w:rPr/>
      </w:pPr>
      <w:r w:rsidDel="00000000" w:rsidR="00000000" w:rsidRPr="00000000">
        <w:rPr>
          <w:rtl w:val="0"/>
        </w:rPr>
        <w:t xml:space="preserve">List all high school courses offered beyond state minimum units (</w:t>
      </w:r>
      <w:hyperlink r:id="rId21">
        <w:r w:rsidDel="00000000" w:rsidR="00000000" w:rsidRPr="00000000">
          <w:rPr>
            <w:color w:val="bf0c26"/>
            <w:u w:val="single"/>
            <w:rtl w:val="0"/>
          </w:rPr>
          <w:t xml:space="preserve">NDCC 15.1-21-01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E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8540.0" w:type="dxa"/>
        <w:jc w:val="left"/>
        <w:tblInd w:w="5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790"/>
        <w:gridCol w:w="1662"/>
        <w:gridCol w:w="1726"/>
        <w:gridCol w:w="1726"/>
        <w:gridCol w:w="1636"/>
        <w:tblGridChange w:id="0">
          <w:tblGrid>
            <w:gridCol w:w="1790"/>
            <w:gridCol w:w="1662"/>
            <w:gridCol w:w="1726"/>
            <w:gridCol w:w="1726"/>
            <w:gridCol w:w="163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Name of Course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Enrollment</w:t>
            </w:r>
          </w:p>
          <w:p w:rsidR="00000000" w:rsidDel="00000000" w:rsidP="00000000" w:rsidRDefault="00000000" w:rsidRPr="00000000" w14:paraId="000001E7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2019-20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2020-21 Projected Enrollments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2021-22 Projected Enrollments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2020-23 Projected Enrollments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B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Anatomy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0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Psychology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Criminal Law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A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Business Courses (5)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F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pageBreakBefore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4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curriculum questions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Based on enrollment projections, will the district have the staff and resources necessary to offer all required elementary and middle school instruction (</w:t>
      </w:r>
      <w:hyperlink r:id="rId22">
        <w:r w:rsidDel="00000000" w:rsidR="00000000" w:rsidRPr="00000000">
          <w:rPr>
            <w:rFonts w:ascii="D-DIN" w:cs="D-DIN" w:eastAsia="D-DIN" w:hAnsi="D-DIN"/>
            <w:b w:val="0"/>
            <w:i w:val="0"/>
            <w:smallCaps w:val="0"/>
            <w:strike w:val="0"/>
            <w:color w:val="bf0c2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NDCC 15.1-21-01</w:t>
        </w:r>
      </w:hyperlink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) and required high school units (</w:t>
      </w:r>
      <w:hyperlink r:id="rId23">
        <w:r w:rsidDel="00000000" w:rsidR="00000000" w:rsidRPr="00000000">
          <w:rPr>
            <w:rFonts w:ascii="D-DIN" w:cs="D-DIN" w:eastAsia="D-DIN" w:hAnsi="D-DIN"/>
            <w:b w:val="0"/>
            <w:i w:val="0"/>
            <w:smallCaps w:val="0"/>
            <w:strike w:val="0"/>
            <w:color w:val="bf0c26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NDCC 15.1-21-02</w:t>
        </w:r>
      </w:hyperlink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) in the next year? Three years?  Five years?  If no, list possible solutions.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Yes, the district will have adequate resources to offer all required classes.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Does the district plan to eliminate or offer additional AP and/or dual credit courses in the next year?  In three years?  In five years?  How will this impact district planning (staffing, budget, etc.)?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The district will continue to offer dual credit courses for next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Are there non-mandatory high school units being offered that should be eliminated or expanded?  If yes, explain why and develop timeline.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No, not at this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ind w:left="270"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Are there new high school units that the district plans to offer in the next year?  Three years? Five years?  How will this impact district planning (staffing, budget, etc.)? 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SERVICES AND SUCCESS INDICATORS</w:t>
      </w:r>
    </w:p>
    <w:p w:rsidR="00000000" w:rsidDel="00000000" w:rsidP="00000000" w:rsidRDefault="00000000" w:rsidRPr="00000000" w14:paraId="0000020E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SUCCESS</w:t>
      </w:r>
    </w:p>
    <w:tbl>
      <w:tblPr>
        <w:tblStyle w:val="Table11"/>
        <w:tblW w:w="8545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425"/>
        <w:gridCol w:w="2160"/>
        <w:gridCol w:w="1080"/>
        <w:gridCol w:w="990"/>
        <w:gridCol w:w="987"/>
        <w:gridCol w:w="903"/>
        <w:tblGridChange w:id="0">
          <w:tblGrid>
            <w:gridCol w:w="2425"/>
            <w:gridCol w:w="2160"/>
            <w:gridCol w:w="1080"/>
            <w:gridCol w:w="990"/>
            <w:gridCol w:w="987"/>
            <w:gridCol w:w="903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0F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Services</w:t>
            </w:r>
          </w:p>
          <w:p w:rsidR="00000000" w:rsidDel="00000000" w:rsidP="00000000" w:rsidRDefault="00000000" w:rsidRPr="00000000" w14:paraId="00000210">
            <w:pPr>
              <w:pageBreakBefore w:val="0"/>
              <w:rPr>
                <w:b w:val="0"/>
                <w:sz w:val="16"/>
                <w:szCs w:val="16"/>
              </w:rPr>
            </w:pPr>
            <w:r w:rsidDel="00000000" w:rsidR="00000000" w:rsidRPr="00000000">
              <w:rPr>
                <w:b w:val="0"/>
                <w:color w:val="c00000"/>
                <w:sz w:val="16"/>
                <w:szCs w:val="16"/>
                <w:rtl w:val="0"/>
              </w:rPr>
              <w:t xml:space="preserve">Unless Otherwise Specified, Services are Optional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11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Currently Offered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13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Number of Students Utilizing Service</w:t>
            </w:r>
          </w:p>
        </w:tc>
      </w:tr>
      <w:tr>
        <w:trPr>
          <w:cantSplit w:val="0"/>
          <w:trHeight w:val="68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7-8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9-12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C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Adult education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22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Athletics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If yes, list:</w:t>
            </w:r>
          </w:p>
          <w:p w:rsidR="00000000" w:rsidDel="00000000" w:rsidP="00000000" w:rsidRDefault="00000000" w:rsidRPr="00000000" w14:paraId="0000022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1. Football               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2. Volleyball               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3. Girls Basketball               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4. Boys Basketball              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5. Girls Track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6. Boys Track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7. Girls Golf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8. Boys Golf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9. Wrestling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10. Gymnastics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Chemical abuse prevention/dependency counseling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6B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School-sponsored student organizations (e.g., honors society, yearbook, student newspaper, etc.)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If yes, list:</w:t>
            </w:r>
          </w:p>
          <w:p w:rsidR="00000000" w:rsidDel="00000000" w:rsidP="00000000" w:rsidRDefault="00000000" w:rsidRPr="00000000" w14:paraId="0000027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1. Pep Club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2.Student Council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3.Yearbook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8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8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9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9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9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A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A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E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Counseling </w:t>
            </w:r>
          </w:p>
          <w:p w:rsidR="00000000" w:rsidDel="00000000" w:rsidP="00000000" w:rsidRDefault="00000000" w:rsidRPr="00000000" w14:paraId="000002AF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(required by </w:t>
            </w:r>
            <w:hyperlink r:id="rId24">
              <w:r w:rsidDel="00000000" w:rsidR="00000000" w:rsidRPr="00000000">
                <w:rPr>
                  <w:b w:val="0"/>
                  <w:color w:val="c00000"/>
                  <w:u w:val="single"/>
                  <w:rtl w:val="0"/>
                </w:rPr>
                <w:t xml:space="preserve">NDCC 15.1-06-19</w:t>
              </w:r>
            </w:hyperlink>
            <w:r w:rsidDel="00000000" w:rsidR="00000000" w:rsidRPr="00000000">
              <w:rPr>
                <w:b w:val="0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Distance education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B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Early childhood education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Yes </w:t>
            </w:r>
          </w:p>
          <w:p w:rsidR="00000000" w:rsidDel="00000000" w:rsidP="00000000" w:rsidRDefault="00000000" w:rsidRPr="00000000" w14:paraId="000002B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If yes, how many students?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2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Gifted and talented program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C8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Kindergarten (required by </w:t>
            </w:r>
            <w:hyperlink r:id="rId25">
              <w:r w:rsidDel="00000000" w:rsidR="00000000" w:rsidRPr="00000000">
                <w:rPr>
                  <w:b w:val="0"/>
                  <w:color w:val="c00000"/>
                  <w:u w:val="single"/>
                  <w:rtl w:val="0"/>
                </w:rPr>
                <w:t xml:space="preserve">NDCC 15.1-22-01</w:t>
              </w:r>
            </w:hyperlink>
            <w:r w:rsidDel="00000000" w:rsidR="00000000" w:rsidRPr="00000000">
              <w:rPr>
                <w:b w:val="0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C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C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C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C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Offered in District             </w:t>
            </w:r>
          </w:p>
          <w:p w:rsidR="00000000" w:rsidDel="00000000" w:rsidP="00000000" w:rsidRDefault="00000000" w:rsidRPr="00000000" w14:paraId="000002D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District pays for students to attend kindergarten in another district (list):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5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Library/media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D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</w:tr>
      <w:tr>
        <w:trPr>
          <w:cantSplit w:val="0"/>
          <w:trHeight w:val="439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DB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Other extracurricular or co-curricular activities (e.g., debate, speech)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If yes, list:</w:t>
            </w:r>
          </w:p>
          <w:p w:rsidR="00000000" w:rsidDel="00000000" w:rsidP="00000000" w:rsidRDefault="00000000" w:rsidRPr="00000000" w14:paraId="000002E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1.Band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2.Choir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3.Drama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4.FCCLA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5.FFA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Co-op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E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School resource officer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F">
            <w:pPr>
              <w:pageBreakBefore w:val="0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⬜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4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Social worker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2A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Special education (required b</w:t>
            </w:r>
            <w:r w:rsidDel="00000000" w:rsidR="00000000" w:rsidRPr="00000000">
              <w:rPr>
                <w:b w:val="0"/>
                <w:color w:val="c00000"/>
                <w:u w:val="single"/>
                <w:rtl w:val="0"/>
              </w:rPr>
              <w:t xml:space="preserve">y </w:t>
            </w:r>
            <w:hyperlink r:id="rId26">
              <w:r w:rsidDel="00000000" w:rsidR="00000000" w:rsidRPr="00000000">
                <w:rPr>
                  <w:b w:val="0"/>
                  <w:color w:val="c00000"/>
                  <w:u w:val="single"/>
                  <w:rtl w:val="0"/>
                </w:rPr>
                <w:t xml:space="preserve">NDCC 15.1-32-08</w:t>
              </w:r>
            </w:hyperlink>
            <w:r w:rsidDel="00000000" w:rsidR="00000000" w:rsidRPr="00000000">
              <w:rPr>
                <w:b w:val="0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 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⬜ No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2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2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2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3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District participates in SW SPED Unit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6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Student performance strategist (required by </w:t>
            </w:r>
            <w:hyperlink r:id="rId27">
              <w:r w:rsidDel="00000000" w:rsidR="00000000" w:rsidRPr="00000000">
                <w:rPr>
                  <w:b w:val="0"/>
                  <w:color w:val="c00000"/>
                  <w:u w:val="single"/>
                  <w:rtl w:val="0"/>
                </w:rPr>
                <w:t xml:space="preserve">NDCC 15.1-07-32</w:t>
              </w:r>
            </w:hyperlink>
            <w:r w:rsidDel="00000000" w:rsidR="00000000" w:rsidRPr="00000000">
              <w:rPr>
                <w:b w:val="0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C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Transportation (regular education)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🞕 Yes                    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◻ 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47</w:t>
            </w:r>
          </w:p>
        </w:tc>
      </w:tr>
    </w:tbl>
    <w:p w:rsidR="00000000" w:rsidDel="00000000" w:rsidP="00000000" w:rsidRDefault="00000000" w:rsidRPr="00000000" w14:paraId="00000342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questions on student services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Is the district providing all required services?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How might three- and five-year demographic projections impact services offered?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The impact will be minimal.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70" w:right="0" w:hanging="270"/>
        <w:jc w:val="left"/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Are there optional services that the district should eliminate, add, or consider co-oping with a neighboring school district?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No, none at this time or any foreseen in the future.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Style w:val="Heading2"/>
        <w:pageBreakBefore w:val="0"/>
        <w:spacing w:before="0" w:lineRule="auto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interventions and remediation</w:t>
      </w:r>
    </w:p>
    <w:p w:rsidR="00000000" w:rsidDel="00000000" w:rsidP="00000000" w:rsidRDefault="00000000" w:rsidRPr="00000000" w14:paraId="00000349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PERCENTAGE OF STUDENTS PARTICIPATING IN RESPONSE TO INTERVENTION PROGRAMS</w:t>
      </w:r>
    </w:p>
    <w:tbl>
      <w:tblPr>
        <w:tblStyle w:val="Table12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All Students </w:t>
            </w:r>
          </w:p>
        </w:tc>
      </w:tr>
    </w:tbl>
    <w:p w:rsidR="00000000" w:rsidDel="00000000" w:rsidP="00000000" w:rsidRDefault="00000000" w:rsidRPr="00000000" w14:paraId="00000350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PERCENTAGE OF STUDENTS TAKING REMEDIAL COURSEWORK</w:t>
      </w:r>
    </w:p>
    <w:tbl>
      <w:tblPr>
        <w:tblStyle w:val="Table13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2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3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4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 Students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Students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1.5 Students</w:t>
            </w:r>
          </w:p>
        </w:tc>
      </w:tr>
    </w:tbl>
    <w:p w:rsidR="00000000" w:rsidDel="00000000" w:rsidP="00000000" w:rsidRDefault="00000000" w:rsidRPr="00000000" w14:paraId="00000357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PERCENTAGE OF STUDENTS REQUIRED TO REPEAT A GRADE</w:t>
      </w:r>
    </w:p>
    <w:tbl>
      <w:tblPr>
        <w:tblStyle w:val="Table14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Student</w:t>
            </w:r>
          </w:p>
        </w:tc>
      </w:tr>
    </w:tbl>
    <w:p w:rsidR="00000000" w:rsidDel="00000000" w:rsidP="00000000" w:rsidRDefault="00000000" w:rsidRPr="00000000" w14:paraId="0000035E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DROPOUT RATE (REPORT AS A PERCENTAGE)</w:t>
      </w:r>
    </w:p>
    <w:tbl>
      <w:tblPr>
        <w:tblStyle w:val="Table15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0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2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Student</w:t>
            </w:r>
          </w:p>
        </w:tc>
      </w:tr>
    </w:tbl>
    <w:p w:rsidR="00000000" w:rsidDel="00000000" w:rsidP="00000000" w:rsidRDefault="00000000" w:rsidRPr="00000000" w14:paraId="00000365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TOTAL ABSENCES</w:t>
      </w:r>
    </w:p>
    <w:tbl>
      <w:tblPr>
        <w:tblStyle w:val="Table16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6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7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1624.95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1517.88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1805.5</w:t>
            </w:r>
          </w:p>
        </w:tc>
      </w:tr>
    </w:tbl>
    <w:p w:rsidR="00000000" w:rsidDel="00000000" w:rsidP="00000000" w:rsidRDefault="00000000" w:rsidRPr="00000000" w14:paraId="0000036C">
      <w:pPr>
        <w:pageBreakBefore w:val="0"/>
        <w:spacing w:after="180" w:before="360" w:lineRule="auto"/>
        <w:rPr>
          <w:rFonts w:ascii="Garamond" w:cs="Garamond" w:eastAsia="Garamond" w:hAnsi="Garamond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smallCaps w:val="1"/>
          <w:color w:val="c00000"/>
          <w:rtl w:val="0"/>
        </w:rPr>
        <w:t xml:space="preserve">SUSPENSIONS AND EXPULSIONS</w:t>
      </w:r>
    </w:p>
    <w:tbl>
      <w:tblPr>
        <w:tblStyle w:val="Table17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E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0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</w:tr>
    </w:tbl>
    <w:p w:rsidR="00000000" w:rsidDel="00000000" w:rsidP="00000000" w:rsidRDefault="00000000" w:rsidRPr="00000000" w14:paraId="00000373">
      <w:pPr>
        <w:pStyle w:val="Heading2"/>
        <w:pageBreakBefore w:val="0"/>
        <w:spacing w:before="200" w:line="360" w:lineRule="auto"/>
        <w:ind w:right="0"/>
        <w:rPr>
          <w:color w:val="c00000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pStyle w:val="Heading2"/>
        <w:pageBreakBefore w:val="0"/>
        <w:spacing w:before="0" w:lineRule="auto"/>
        <w:ind w:right="-274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INTERVENTION AND REMEDIATION QUESTIONS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What are the trends in these data?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At this time the trend is favorable</w:t>
      </w: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How will these trends impact student support programs and services in the next year? In three years? In five years?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The impact for student support programs is minimal; however, must continue to monitor.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success indicators</w:t>
      </w:r>
    </w:p>
    <w:p w:rsidR="00000000" w:rsidDel="00000000" w:rsidP="00000000" w:rsidRDefault="00000000" w:rsidRPr="00000000" w14:paraId="00000379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HIGH SCHOOL GRADUATION RATES (REPORT AS PERCENTAGE)</w:t>
      </w:r>
    </w:p>
    <w:tbl>
      <w:tblPr>
        <w:tblStyle w:val="Table18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5845"/>
        <w:gridCol w:w="1209"/>
        <w:gridCol w:w="1486"/>
        <w:tblGridChange w:id="0">
          <w:tblGrid>
            <w:gridCol w:w="5845"/>
            <w:gridCol w:w="1209"/>
            <w:gridCol w:w="148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District 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State %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D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graduation rate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92%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0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graduates receiving alternative diploma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1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3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2019-20 projected graduation rate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6">
            <w:pPr>
              <w:pageBreakBefore w:val="0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2019-20 graduates projected to receive alternative diploma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7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N/A</w:t>
            </w:r>
          </w:p>
        </w:tc>
      </w:tr>
    </w:tbl>
    <w:p w:rsidR="00000000" w:rsidDel="00000000" w:rsidP="00000000" w:rsidRDefault="00000000" w:rsidRPr="00000000" w14:paraId="00000389">
      <w:pPr>
        <w:pageBreakBefore w:val="0"/>
        <w:spacing w:after="180" w:before="360" w:lineRule="auto"/>
        <w:rPr>
          <w:rFonts w:ascii="Garamond" w:cs="Garamond" w:eastAsia="Garamond" w:hAnsi="Garamond"/>
          <w:b w:val="1"/>
          <w:smallCaps w:val="1"/>
          <w:color w:val="c00000"/>
        </w:rPr>
      </w:pPr>
      <w:r w:rsidDel="00000000" w:rsidR="00000000" w:rsidRPr="00000000">
        <w:rPr>
          <w:rFonts w:ascii="Garamond" w:cs="Garamond" w:eastAsia="Garamond" w:hAnsi="Garamond"/>
          <w:b w:val="1"/>
          <w:smallCaps w:val="1"/>
          <w:color w:val="c00000"/>
          <w:rtl w:val="0"/>
        </w:rPr>
        <w:t xml:space="preserve">COLLEGE ENROLLMENT RATE FOR HIGH SCHOOL SENIORS</w:t>
      </w:r>
    </w:p>
    <w:tbl>
      <w:tblPr>
        <w:tblStyle w:val="Table19"/>
        <w:tblW w:w="854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846"/>
        <w:gridCol w:w="2847"/>
        <w:gridCol w:w="2847"/>
        <w:tblGridChange w:id="0">
          <w:tblGrid>
            <w:gridCol w:w="2846"/>
            <w:gridCol w:w="2847"/>
            <w:gridCol w:w="284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 School 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 School Year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</w:tr>
    </w:tbl>
    <w:p w:rsidR="00000000" w:rsidDel="00000000" w:rsidP="00000000" w:rsidRDefault="00000000" w:rsidRPr="00000000" w14:paraId="00000390">
      <w:pPr>
        <w:pStyle w:val="Heading2"/>
        <w:pageBreakBefore w:val="0"/>
        <w:ind w:right="-274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STUDENT success indicators questions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What are the trends in these graduation rates?  What changes in programs, curriculum, or services may be driving these trends?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The trends indicates consistency; with no concerns.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36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What are the college enrollment rates trends? Are there factors that may explain these trends?  How might these trends impact course offerings in the future?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Factors that would impede the percentages for college bound students could include the pursuit of trade schools, vocational education, and the armed forces.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How should these data inform short and long-term district goals?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This data can be used to set or at least maintain high school classes and services for college bound students</w:t>
      </w: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However, we need to continue to be aware of the non-college bound student while keeping our graduation rate high; and preparing student in whatever direction they choose to pursue.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district financial data</w:t>
      </w:r>
    </w:p>
    <w:p w:rsidR="00000000" w:rsidDel="00000000" w:rsidP="00000000" w:rsidRDefault="00000000" w:rsidRPr="00000000" w14:paraId="00000397">
      <w:pPr>
        <w:pStyle w:val="Heading2"/>
        <w:pageBreakBefore w:val="0"/>
        <w:ind w:right="-36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general fund revenues, expenditures, and balances</w:t>
      </w:r>
    </w:p>
    <w:tbl>
      <w:tblPr>
        <w:tblStyle w:val="Table20"/>
        <w:tblW w:w="8360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088"/>
        <w:gridCol w:w="2084"/>
        <w:gridCol w:w="2094"/>
        <w:gridCol w:w="2094"/>
        <w:tblGridChange w:id="0">
          <w:tblGrid>
            <w:gridCol w:w="2088"/>
            <w:gridCol w:w="2084"/>
            <w:gridCol w:w="2094"/>
            <w:gridCol w:w="2094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Revenues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Expenditures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Balances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[2015] to [2016]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3,353,534.30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2,818,073.91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696,827.76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0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[2016] to [2017]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3,397,186.45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2,866,679.56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984,162.31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4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[2017] to [2018]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3,376,025.86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3,549,365.37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7,282,697.30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[2018] to [2019]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3,399,640.23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3,666,449.03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761,288.50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[2019] to [2020]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3,656,649.50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3,65,1052.38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766,885.62</w:t>
            </w:r>
          </w:p>
        </w:tc>
      </w:tr>
    </w:tbl>
    <w:p w:rsidR="00000000" w:rsidDel="00000000" w:rsidP="00000000" w:rsidRDefault="00000000" w:rsidRPr="00000000" w14:paraId="000003B0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expenditures/students</w:t>
      </w:r>
    </w:p>
    <w:tbl>
      <w:tblPr>
        <w:tblStyle w:val="Table21"/>
        <w:tblW w:w="8360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088"/>
        <w:gridCol w:w="2084"/>
        <w:gridCol w:w="2094"/>
        <w:gridCol w:w="2094"/>
        <w:tblGridChange w:id="0">
          <w:tblGrid>
            <w:gridCol w:w="2088"/>
            <w:gridCol w:w="2084"/>
            <w:gridCol w:w="2094"/>
            <w:gridCol w:w="2094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2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General Fund Expenditures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3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Students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4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Expenditures/</w:t>
              <w:br w:type="textWrapping"/>
              <w:t xml:space="preserve">Students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[2015] to [2016]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2,777,709.54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227.48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12,210.79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[2016] to [2017]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2,461,831.77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209.68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11,265.93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[2017] to [2018]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2,366,978.18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218.02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10,856.70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[2018] to [2019]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2,489,883.99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234.92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10,598.86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[2019] to [2020]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2,566,084.34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242.27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10,593.84</w:t>
            </w:r>
          </w:p>
        </w:tc>
      </w:tr>
    </w:tbl>
    <w:p w:rsidR="00000000" w:rsidDel="00000000" w:rsidP="00000000" w:rsidRDefault="00000000" w:rsidRPr="00000000" w14:paraId="000003C9">
      <w:pPr>
        <w:pageBreakBefore w:val="0"/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pStyle w:val="Heading2"/>
        <w:pageBreakBefore w:val="0"/>
        <w:spacing w:before="0" w:lineRule="auto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mill levies</w:t>
      </w:r>
    </w:p>
    <w:tbl>
      <w:tblPr>
        <w:tblStyle w:val="Table22"/>
        <w:tblW w:w="9444.999999999998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945"/>
        <w:gridCol w:w="945"/>
        <w:gridCol w:w="945"/>
        <w:gridCol w:w="945"/>
        <w:gridCol w:w="945"/>
        <w:gridCol w:w="944"/>
        <w:gridCol w:w="944"/>
        <w:gridCol w:w="944"/>
        <w:gridCol w:w="944"/>
        <w:gridCol w:w="944"/>
        <w:tblGridChange w:id="0">
          <w:tblGrid>
            <w:gridCol w:w="945"/>
            <w:gridCol w:w="945"/>
            <w:gridCol w:w="945"/>
            <w:gridCol w:w="945"/>
            <w:gridCol w:w="945"/>
            <w:gridCol w:w="944"/>
            <w:gridCol w:w="944"/>
            <w:gridCol w:w="944"/>
            <w:gridCol w:w="944"/>
            <w:gridCol w:w="944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B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Year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C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General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D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Misc.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E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Special Reserve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F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Tuition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0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Building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1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Sub-Total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2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Sinking Interest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3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4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Totals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[2015] to [2016]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6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59.96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7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8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9">
            <w:pPr>
              <w:pageBreakBefore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A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B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C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62.96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D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E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132.91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[2016] to [2017]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0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58.85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1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2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3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4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9.81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5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6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58.85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7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8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127.51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E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[2017] to [2018]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A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58.01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B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C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D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E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9.67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F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0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54.15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1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2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121.83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3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[2018] to [2019]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4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64.64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5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5.0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6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7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8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9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A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47.47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B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C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127.1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[2019] to [2020]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E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65.26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F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0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2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3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4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45.02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5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6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125.7</w:t>
            </w:r>
          </w:p>
        </w:tc>
      </w:tr>
    </w:tbl>
    <w:p w:rsidR="00000000" w:rsidDel="00000000" w:rsidP="00000000" w:rsidRDefault="00000000" w:rsidRPr="00000000" w14:paraId="00000407">
      <w:pPr>
        <w:pStyle w:val="Heading2"/>
        <w:pageBreakBefore w:val="0"/>
        <w:spacing w:after="0" w:before="0" w:lineRule="auto"/>
        <w:ind w:right="0"/>
        <w:rPr>
          <w:rFonts w:ascii="D-DIN" w:cs="D-DIN" w:eastAsia="D-DIN" w:hAnsi="D-DIN"/>
          <w:b w:val="0"/>
          <w:smallCaps w:val="0"/>
          <w:color w:val="bf0c26"/>
          <w:sz w:val="21"/>
          <w:szCs w:val="21"/>
          <w:u w:val="single"/>
        </w:rPr>
      </w:pPr>
      <w:r w:rsidDel="00000000" w:rsidR="00000000" w:rsidRPr="00000000">
        <w:rPr>
          <w:rFonts w:ascii="D-DIN" w:cs="D-DIN" w:eastAsia="D-DIN" w:hAnsi="D-DIN"/>
          <w:b w:val="0"/>
          <w:smallCaps w:val="0"/>
          <w:color w:val="262626"/>
          <w:sz w:val="21"/>
          <w:szCs w:val="21"/>
          <w:rtl w:val="0"/>
        </w:rPr>
        <w:t xml:space="preserve">See </w:t>
      </w:r>
      <w:r w:rsidDel="00000000" w:rsidR="00000000" w:rsidRPr="00000000">
        <w:fldChar w:fldCharType="begin"/>
        <w:instrText xml:space="preserve"> HYPERLINK "https://www.legis.nd.gov/cencode/t57c15.pdf" </w:instrText>
        <w:fldChar w:fldCharType="separate"/>
      </w:r>
      <w:r w:rsidDel="00000000" w:rsidR="00000000" w:rsidRPr="00000000">
        <w:rPr>
          <w:rFonts w:ascii="D-DIN" w:cs="D-DIN" w:eastAsia="D-DIN" w:hAnsi="D-DIN"/>
          <w:b w:val="0"/>
          <w:smallCaps w:val="0"/>
          <w:color w:val="bf0c26"/>
          <w:sz w:val="21"/>
          <w:szCs w:val="21"/>
          <w:u w:val="single"/>
          <w:rtl w:val="0"/>
        </w:rPr>
        <w:t xml:space="preserve">NDCC Sections 57-15-13, 57-15-14.2, 57-15-16</w:t>
      </w:r>
    </w:p>
    <w:p w:rsidR="00000000" w:rsidDel="00000000" w:rsidP="00000000" w:rsidRDefault="00000000" w:rsidRPr="00000000" w14:paraId="00000408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fldChar w:fldCharType="end"/>
      </w:r>
      <w:r w:rsidDel="00000000" w:rsidR="00000000" w:rsidRPr="00000000">
        <w:rPr>
          <w:color w:val="c00000"/>
          <w:rtl w:val="0"/>
        </w:rPr>
        <w:t xml:space="preserve">State/federal aid and other revenue sources</w:t>
      </w:r>
    </w:p>
    <w:tbl>
      <w:tblPr>
        <w:tblStyle w:val="Table23"/>
        <w:tblW w:w="8400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056"/>
        <w:gridCol w:w="2147"/>
        <w:gridCol w:w="2040"/>
        <w:gridCol w:w="2157"/>
        <w:tblGridChange w:id="0">
          <w:tblGrid>
            <w:gridCol w:w="2056"/>
            <w:gridCol w:w="2147"/>
            <w:gridCol w:w="2040"/>
            <w:gridCol w:w="2157"/>
          </w:tblGrid>
        </w:tblGridChange>
      </w:tblGrid>
      <w:tr>
        <w:trPr>
          <w:cantSplit w:val="0"/>
          <w:trHeight w:val="19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0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School Year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0A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Amount</w:t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Federal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Other Revenue Sources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2015-16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2,630,208.11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167,223.74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876,709.03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2016-17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2,651,991.80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106,181.14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897,048.00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2017-18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2,448,492.3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224,425.53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929,727.00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2018-19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2,462,215.75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151,159.19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998,324.00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2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`2019-2020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2,710,613.20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99,780.19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1,027,359.00</w:t>
            </w:r>
          </w:p>
        </w:tc>
      </w:tr>
    </w:tbl>
    <w:p w:rsidR="00000000" w:rsidDel="00000000" w:rsidP="00000000" w:rsidRDefault="00000000" w:rsidRPr="00000000" w14:paraId="00000425">
      <w:pPr>
        <w:pStyle w:val="Heading2"/>
        <w:pageBreakBefore w:val="0"/>
        <w:ind w:right="-274"/>
        <w:rPr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pStyle w:val="Heading2"/>
        <w:pageBreakBefore w:val="0"/>
        <w:ind w:right="-274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district finance questions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What are the financial trends of the district?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The overall state funding has increased. Federal funding has remained constant. The mill levies have basically remained constant. Ending fund balance is at a good level so unanticipated expenses can be covered. Finally, the per pupil expenditures have decrease slightly.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What are the future financial challenges for the district?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District</w:t>
      </w: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needs to be aware of maintaining existing programs and activities to help keep attracting and retaining students. Salaries are now becoming more competitive.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What steps should be taken now and in the future to meet the short- and long-term financial needs of the district?  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Continue to budget the district’s expenditures within the scope of our allotted revenues</w:t>
      </w: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Continue  to review and prioritize facility improvements; and look for places to maximize the allotted revenues from state and local sources.</w:t>
      </w:r>
    </w:p>
    <w:p w:rsidR="00000000" w:rsidDel="00000000" w:rsidP="00000000" w:rsidRDefault="00000000" w:rsidRPr="00000000" w14:paraId="0000042C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staffing</w:t>
      </w:r>
    </w:p>
    <w:p w:rsidR="00000000" w:rsidDel="00000000" w:rsidP="00000000" w:rsidRDefault="00000000" w:rsidRPr="00000000" w14:paraId="0000042D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fte instructional staff</w:t>
      </w:r>
    </w:p>
    <w:tbl>
      <w:tblPr>
        <w:tblStyle w:val="Table24"/>
        <w:tblW w:w="827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655"/>
        <w:gridCol w:w="1655"/>
        <w:gridCol w:w="1655"/>
        <w:gridCol w:w="1655"/>
        <w:gridCol w:w="1655"/>
        <w:tblGridChange w:id="0">
          <w:tblGrid>
            <w:gridCol w:w="1655"/>
            <w:gridCol w:w="1655"/>
            <w:gridCol w:w="1655"/>
            <w:gridCol w:w="1655"/>
            <w:gridCol w:w="1655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2E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Level Served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2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Current FTEs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30">
            <w:pPr>
              <w:pageBreakBefore w:val="0"/>
              <w:jc w:val="center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Projected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2020-21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2021-2022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2022-23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8">
            <w:pPr>
              <w:pageBreakBefore w:val="0"/>
              <w:jc w:val="center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K-6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D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7-8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3.96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2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9-12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8.04</w:t>
            </w:r>
          </w:p>
        </w:tc>
      </w:tr>
    </w:tbl>
    <w:p w:rsidR="00000000" w:rsidDel="00000000" w:rsidP="00000000" w:rsidRDefault="00000000" w:rsidRPr="00000000" w14:paraId="00000447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fte support staff</w:t>
      </w:r>
    </w:p>
    <w:tbl>
      <w:tblPr>
        <w:tblStyle w:val="Table25"/>
        <w:tblW w:w="8365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673"/>
        <w:gridCol w:w="1673"/>
        <w:gridCol w:w="1673"/>
        <w:gridCol w:w="1673"/>
        <w:gridCol w:w="1673"/>
        <w:tblGridChange w:id="0">
          <w:tblGrid>
            <w:gridCol w:w="1673"/>
            <w:gridCol w:w="1673"/>
            <w:gridCol w:w="1673"/>
            <w:gridCol w:w="1673"/>
            <w:gridCol w:w="1673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48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Support Staff Positions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49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Current FTE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4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K-6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4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7-8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5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9-12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5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Total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7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Food Service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C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Maintenance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1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Aides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6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Secretarial/</w:t>
              <w:br w:type="textWrapping"/>
              <w:t xml:space="preserve">clerical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6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.66</w:t>
            </w:r>
          </w:p>
        </w:tc>
        <w:tc>
          <w:tcPr/>
          <w:p w:rsidR="00000000" w:rsidDel="00000000" w:rsidP="00000000" w:rsidRDefault="00000000" w:rsidRPr="00000000" w14:paraId="0000046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6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B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Transportation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6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6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6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0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5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A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445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524"/>
        <w:gridCol w:w="661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tblGridChange w:id="0">
          <w:tblGrid>
            <w:gridCol w:w="1524"/>
            <w:gridCol w:w="661"/>
            <w:gridCol w:w="660"/>
            <w:gridCol w:w="660"/>
            <w:gridCol w:w="660"/>
            <w:gridCol w:w="660"/>
            <w:gridCol w:w="660"/>
            <w:gridCol w:w="660"/>
            <w:gridCol w:w="660"/>
            <w:gridCol w:w="660"/>
            <w:gridCol w:w="660"/>
            <w:gridCol w:w="660"/>
            <w:gridCol w:w="660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7B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Support Staff Positions</w:t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47C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Projected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89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2020-21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8D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2021-2022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91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2022-23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6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7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7-8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8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9-12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9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A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B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7-8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C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9-12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D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E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F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7-8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0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9-12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1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2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Food Service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3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4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5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6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7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8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9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A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B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C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D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E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F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Maintenance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C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Aides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C9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Secretarial/</w:t>
              <w:br w:type="textWrapping"/>
              <w:t xml:space="preserve">clerical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C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.66</w:t>
            </w:r>
          </w:p>
        </w:tc>
        <w:tc>
          <w:tcPr/>
          <w:p w:rsidR="00000000" w:rsidDel="00000000" w:rsidP="00000000" w:rsidRDefault="00000000" w:rsidRPr="00000000" w14:paraId="000004C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C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C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.66</w:t>
            </w:r>
          </w:p>
        </w:tc>
        <w:tc>
          <w:tcPr/>
          <w:p w:rsidR="00000000" w:rsidDel="00000000" w:rsidP="00000000" w:rsidRDefault="00000000" w:rsidRPr="00000000" w14:paraId="000004D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D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D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.66</w:t>
            </w:r>
          </w:p>
        </w:tc>
        <w:tc>
          <w:tcPr/>
          <w:p w:rsidR="00000000" w:rsidDel="00000000" w:rsidP="00000000" w:rsidRDefault="00000000" w:rsidRPr="00000000" w14:paraId="000004D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.67</w:t>
            </w:r>
          </w:p>
        </w:tc>
        <w:tc>
          <w:tcPr/>
          <w:p w:rsidR="00000000" w:rsidDel="00000000" w:rsidP="00000000" w:rsidRDefault="00000000" w:rsidRPr="00000000" w14:paraId="000004D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6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Transportation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D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D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D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D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D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D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E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E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E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3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4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5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6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7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8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A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B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C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D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E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0">
            <w:pPr>
              <w:pageBreakBefore w:val="0"/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F1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3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4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F5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6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7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8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F9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A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B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C">
            <w:pPr>
              <w:pageBreakBefore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Style w:val="Heading2"/>
        <w:pageBreakBefore w:val="0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administrative staff</w:t>
      </w:r>
    </w:p>
    <w:tbl>
      <w:tblPr>
        <w:tblStyle w:val="Table27"/>
        <w:tblW w:w="827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1655"/>
        <w:gridCol w:w="1655"/>
        <w:gridCol w:w="1655"/>
        <w:gridCol w:w="1655"/>
        <w:gridCol w:w="1655"/>
        <w:tblGridChange w:id="0">
          <w:tblGrid>
            <w:gridCol w:w="1655"/>
            <w:gridCol w:w="1655"/>
            <w:gridCol w:w="1655"/>
            <w:gridCol w:w="1655"/>
            <w:gridCol w:w="1655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FF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Grade Level Served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00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Current Staff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501">
            <w:pPr>
              <w:pageBreakBefore w:val="0"/>
              <w:jc w:val="center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Projected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2020-21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2021-2022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2022-23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9">
            <w:pPr>
              <w:pageBreakBefore w:val="0"/>
              <w:jc w:val="center"/>
              <w:rPr/>
            </w:pPr>
            <w:r w:rsidDel="00000000" w:rsidR="00000000" w:rsidRPr="00000000">
              <w:rPr>
                <w:b w:val="0"/>
                <w:rtl w:val="0"/>
              </w:rPr>
              <w:t xml:space="preserve">K-6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E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7-8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3">
            <w:pPr>
              <w:pageBreakBefore w:val="0"/>
              <w:jc w:val="center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9-12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518">
      <w:pPr>
        <w:pStyle w:val="Heading2"/>
        <w:pageBreakBefore w:val="0"/>
        <w:spacing w:before="0" w:lineRule="auto"/>
        <w:ind w:right="0"/>
        <w:rPr>
          <w:color w:val="c00000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pStyle w:val="Heading2"/>
        <w:pageBreakBefore w:val="0"/>
        <w:spacing w:before="0" w:lineRule="auto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staffing questions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Does the district need to adjust staffing levels for next year? In three years? In five years?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No, however, this again depends on student enrollment; the district needs to keep mindful in this area.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pageBreakBefore w:val="0"/>
        <w:ind w:left="270"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If yes to question 1, which staffing areas will need to be changed (instructional, support, or administration)?  What is the reason for these changes (demographics only, changes to course offerings, etc.)?</w:t>
      </w:r>
    </w:p>
    <w:p w:rsidR="00000000" w:rsidDel="00000000" w:rsidP="00000000" w:rsidRDefault="00000000" w:rsidRPr="00000000" w14:paraId="0000051D">
      <w:pPr>
        <w:pStyle w:val="Heading1"/>
        <w:pageBreakBefore w:val="0"/>
        <w:spacing w:after="120" w:before="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facility planning</w:t>
      </w:r>
    </w:p>
    <w:tbl>
      <w:tblPr>
        <w:tblStyle w:val="Table28"/>
        <w:tblW w:w="10165.0" w:type="dxa"/>
        <w:jc w:val="left"/>
        <w:tblInd w:w="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2254"/>
        <w:gridCol w:w="1131"/>
        <w:gridCol w:w="1130"/>
        <w:gridCol w:w="1130"/>
        <w:gridCol w:w="1130"/>
        <w:gridCol w:w="1130"/>
        <w:gridCol w:w="1130"/>
        <w:gridCol w:w="1130"/>
        <w:tblGridChange w:id="0">
          <w:tblGrid>
            <w:gridCol w:w="2254"/>
            <w:gridCol w:w="1131"/>
            <w:gridCol w:w="1130"/>
            <w:gridCol w:w="1130"/>
            <w:gridCol w:w="1130"/>
            <w:gridCol w:w="1130"/>
            <w:gridCol w:w="1130"/>
            <w:gridCol w:w="1130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E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Facility 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F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Grade Level Served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0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Facility Age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1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Current Occupancy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2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% of Capacity Used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3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Projected Occupancy 2020-21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4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Projected Occupancy 2021-22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5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Projected Occupancy 2022-23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6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Flasher Elementary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7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K-6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8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9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A">
            <w:pPr>
              <w:pageBreakBefore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72%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B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C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D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157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E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Flasher High School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F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7-12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0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1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2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64%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3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4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5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105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36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7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8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9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A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B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C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D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3E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F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0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1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2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3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4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5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6">
            <w:pPr>
              <w:pageBreakBefore w:val="0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7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8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9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A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B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C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D">
            <w:pPr>
              <w:pageBreakBefore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E">
      <w:pPr>
        <w:pageBreakBefore w:val="0"/>
        <w:tabs>
          <w:tab w:val="left" w:pos="132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54F">
      <w:pPr>
        <w:pStyle w:val="Heading2"/>
        <w:pageBreakBefore w:val="0"/>
        <w:spacing w:before="0" w:lineRule="auto"/>
        <w:ind w:right="0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facility planning questions</w:t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4" w:right="0" w:hanging="274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List facility upgrades needed (e.g., Fire code, ADA compliance, energy efficiency, air quality, facility security, technology upgrades, etc.).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At this point in time</w:t>
      </w: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 t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he overall needs of the school are to maintain and repair existing building. However, there are some projects within the school that need to be completed.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pageBreakBefore w:val="0"/>
        <w:ind w:left="270"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Are areas other than classrooms being used for instructional purposes (e.g., storage rooms, commons areas, etc.)? If yes, explain.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The elementary supply room; utilized for 1 to 1 or small groups for instruction.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Are portable classrooms being used?  If so, how many and for how much longer?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Are new facilities needed due to enrollment projections or other reasons such as a facility's age?  Explain. If yes, when will new facility be needed?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Updating kitchen and remodel FCS 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pageBreakBefore w:val="0"/>
        <w:ind w:left="270"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Can any current facilities be repurposed? Explain.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pageBreakBefore w:val="0"/>
        <w:ind w:left="270"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Do any current facilities need to be sold? Explain.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pageBreakBefore w:val="0"/>
        <w:ind w:left="270" w:hanging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270"/>
        <w:jc w:val="left"/>
        <w:rPr/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Will the district need to increase its building levy (20 mill max) and/or seek voter approval of bond issuance in order to accomplish facility goals? </w:t>
      </w:r>
      <w:r w:rsidDel="00000000" w:rsidR="00000000" w:rsidRPr="00000000">
        <w:rPr>
          <w:rFonts w:ascii="D-DIN" w:cs="D-DIN" w:eastAsia="D-DIN" w:hAnsi="D-DIN"/>
          <w:b w:val="1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pageBreakBefore w:val="0"/>
        <w:tabs>
          <w:tab w:val="left" w:pos="1320"/>
        </w:tabs>
        <w:rPr/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55E">
      <w:pPr>
        <w:pStyle w:val="Heading1"/>
        <w:pageBreakBefore w:val="0"/>
        <w:spacing w:after="120" w:before="0" w:lineRule="auto"/>
        <w:rPr/>
      </w:pPr>
      <w:r w:rsidDel="00000000" w:rsidR="00000000" w:rsidRPr="00000000">
        <w:rPr>
          <w:rtl w:val="0"/>
        </w:rPr>
        <w:t xml:space="preserve">outcome of three and five-year demographic planning</w:t>
      </w:r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Academic and extracurricular programs:</w:t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Instructional and administrative staffing:</w:t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Facility needs and utilization:</w:t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District tax levies:</w:t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  <w:rtl w:val="0"/>
        </w:rPr>
        <w:t xml:space="preserve">Other:</w:t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70" w:right="0" w:hanging="18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26262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60" w:before="0" w:line="240" w:lineRule="auto"/>
        <w:ind w:left="0" w:right="23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444444"/>
          <w:sz w:val="24"/>
          <w:szCs w:val="24"/>
          <w:highlight w:val="white"/>
          <w:u w:val="none"/>
          <w:vertAlign w:val="baseline"/>
        </w:rPr>
        <w:sectPr>
          <w:type w:val="nextPage"/>
          <w:pgSz w:h="15840" w:w="12240" w:orient="portrait"/>
          <w:pgMar w:bottom="1440" w:top="1440" w:left="1080" w:right="1080" w:header="907" w:footer="547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left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120" w:before="240" w:line="24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1435100</wp:posOffset>
            </wp:positionH>
            <wp:positionV relativeFrom="paragraph">
              <wp:posOffset>241934</wp:posOffset>
            </wp:positionV>
            <wp:extent cx="2914015" cy="1428750"/>
            <wp:effectExtent b="0" l="0" r="0" t="0"/>
            <wp:wrapSquare wrapText="bothSides" distB="0" distT="0" distL="0" distR="0"/>
            <wp:docPr id="20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0" w:before="240" w:line="36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0" w:before="240" w:line="36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-215899</wp:posOffset>
                </wp:positionV>
                <wp:extent cx="2511198" cy="2511198"/>
                <wp:effectExtent b="0" l="0" r="0" t="0"/>
                <wp:wrapNone/>
                <wp:docPr id="19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1782005"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-DIN" w:cs="D-DIN" w:eastAsia="D-DIN" w:hAnsi="D-D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District Logo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-215899</wp:posOffset>
                </wp:positionV>
                <wp:extent cx="2511198" cy="2511198"/>
                <wp:effectExtent b="0" l="0" r="0" t="0"/>
                <wp:wrapNone/>
                <wp:docPr id="19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198" cy="25111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0" w:before="240" w:line="360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79"/>
        </w:tabs>
        <w:spacing w:after="0" w:before="240" w:line="276" w:lineRule="auto"/>
        <w:ind w:left="0" w:right="0" w:firstLine="0"/>
        <w:jc w:val="center"/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D-DIN" w:cs="D-DIN" w:eastAsia="D-DIN" w:hAnsi="D-DI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[Name of District]</w:t>
      </w:r>
    </w:p>
    <w:p w:rsidR="00000000" w:rsidDel="00000000" w:rsidP="00000000" w:rsidRDefault="00000000" w:rsidRPr="00000000" w14:paraId="00000581">
      <w:pPr>
        <w:pageBreakBefore w:val="0"/>
        <w:spacing w:line="276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[Address], [City], North Dakota [Zip code]</w:t>
      </w:r>
    </w:p>
    <w:p w:rsidR="00000000" w:rsidDel="00000000" w:rsidP="00000000" w:rsidRDefault="00000000" w:rsidRPr="00000000" w14:paraId="00000582">
      <w:pPr>
        <w:pageBreakBefore w:val="0"/>
        <w:spacing w:line="276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[Phone number] • [Website]</w:t>
      </w:r>
    </w:p>
    <w:sectPr>
      <w:headerReference r:id="rId30" w:type="default"/>
      <w:footerReference r:id="rId31" w:type="default"/>
      <w:type w:val="nextPage"/>
      <w:pgSz w:h="15840" w:w="12240" w:orient="portrait"/>
      <w:pgMar w:bottom="1080" w:top="2434" w:left="1440" w:right="1440" w:header="907" w:footer="547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ourier New"/>
  <w:font w:name="D-DI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2880" w:hanging="450"/>
      <w:jc w:val="left"/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5656028</wp:posOffset>
          </wp:positionH>
          <wp:positionV relativeFrom="paragraph">
            <wp:posOffset>7482</wp:posOffset>
          </wp:positionV>
          <wp:extent cx="1064895" cy="623570"/>
          <wp:effectExtent b="0" l="0" r="0" t="0"/>
          <wp:wrapTopAndBottom distB="0" distT="0"/>
          <wp:docPr id="19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4895" cy="6235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5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2880" w:hanging="450"/>
      <w:jc w:val="left"/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2880" w:hanging="450"/>
      <w:jc w:val="left"/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  <w:rtl w:val="0"/>
      </w:rPr>
      <w:t xml:space="preserve">  | FLASHER SCHOOL DISTRICT- THREE AND FIVE-YEAR PLAN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2880" w:hanging="450"/>
      <w:jc w:val="left"/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5791200</wp:posOffset>
          </wp:positionH>
          <wp:positionV relativeFrom="paragraph">
            <wp:posOffset>-395604</wp:posOffset>
          </wp:positionV>
          <wp:extent cx="652780" cy="838200"/>
          <wp:effectExtent b="0" l="0" r="0" t="0"/>
          <wp:wrapSquare wrapText="bothSides" distB="0" distT="0" distL="114300" distR="114300"/>
          <wp:docPr descr="C:\Users\Owner\AppData\Local\Microsoft\Windows\INetCache\Content.Word\NDSBA Logo - Schoolhouse Only.jpg" id="200" name="image1.jpg"/>
          <a:graphic>
            <a:graphicData uri="http://schemas.openxmlformats.org/drawingml/2006/picture">
              <pic:pic>
                <pic:nvPicPr>
                  <pic:cNvPr descr="C:\Users\Owner\AppData\Local\Microsoft\Windows\INetCache\Content.Word\NDSBA Logo - Schoolhouse Only.jpg" id="0" name="image1.jpg"/>
                  <pic:cNvPicPr preferRelativeResize="0"/>
                </pic:nvPicPr>
                <pic:blipFill>
                  <a:blip r:embed="rId1"/>
                  <a:srcRect b="25776" l="40425" r="40274" t="23602"/>
                  <a:stretch>
                    <a:fillRect/>
                  </a:stretch>
                </pic:blipFill>
                <pic:spPr>
                  <a:xfrm>
                    <a:off x="0" y="0"/>
                    <a:ext cx="652780" cy="838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5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2880" w:hanging="450"/>
      <w:jc w:val="left"/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2880" w:hanging="450"/>
      <w:jc w:val="left"/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</w:pPr>
    <w:r w:rsidDel="00000000" w:rsidR="00000000" w:rsidRPr="00000000"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-DIN" w:cs="D-DIN" w:eastAsia="D-DIN" w:hAnsi="D-DIN"/>
        <w:b w:val="0"/>
        <w:i w:val="0"/>
        <w:smallCaps w:val="1"/>
        <w:strike w:val="0"/>
        <w:color w:val="a6a6a6"/>
        <w:sz w:val="17"/>
        <w:szCs w:val="17"/>
        <w:u w:val="none"/>
        <w:shd w:fill="auto" w:val="clear"/>
        <w:vertAlign w:val="baseline"/>
        <w:rtl w:val="0"/>
      </w:rPr>
      <w:t xml:space="preserve">  |  NORTH DAKOTA SCHOOL BOARDS ASSOCIATION  |  NDSBA-THREE-AND-FIVE-YEAR-PLAN-FLASHER-2020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D-DIN" w:cs="D-DIN" w:eastAsia="D-DIN" w:hAnsi="D-DIN"/>
        <w:b w:val="0"/>
        <w:i w:val="0"/>
        <w:smallCaps w:val="0"/>
        <w:strike w:val="0"/>
        <w:color w:val="262626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D-DIN" w:cs="D-DIN" w:eastAsia="D-DIN" w:hAnsi="D-DIN"/>
        <w:b w:val="0"/>
        <w:i w:val="0"/>
        <w:smallCaps w:val="0"/>
        <w:strike w:val="0"/>
        <w:color w:val="262626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D-DIN" w:cs="D-DIN" w:eastAsia="D-DIN" w:hAnsi="D-DIN"/>
        <w:b w:val="0"/>
        <w:i w:val="0"/>
        <w:smallCaps w:val="0"/>
        <w:strike w:val="0"/>
        <w:color w:val="262626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D-DIN" w:cs="D-DIN" w:eastAsia="D-DIN" w:hAnsi="D-DIN"/>
        <w:b w:val="0"/>
        <w:i w:val="0"/>
        <w:smallCaps w:val="0"/>
        <w:strike w:val="0"/>
        <w:color w:val="262626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1722120" cy="640080"/>
          <wp:effectExtent b="0" l="0" r="0" t="0"/>
          <wp:docPr descr="NDSBA Logo" id="202" name="image4.png"/>
          <a:graphic>
            <a:graphicData uri="http://schemas.openxmlformats.org/drawingml/2006/picture">
              <pic:pic>
                <pic:nvPicPr>
                  <pic:cNvPr descr="NDSBA Logo" id="0" name="image4.png"/>
                  <pic:cNvPicPr preferRelativeResize="0"/>
                </pic:nvPicPr>
                <pic:blipFill>
                  <a:blip r:embed="rId1"/>
                  <a:srcRect b="24223" l="16414" r="13071" t="21739"/>
                  <a:stretch>
                    <a:fillRect/>
                  </a:stretch>
                </pic:blipFill>
                <pic:spPr>
                  <a:xfrm>
                    <a:off x="0" y="0"/>
                    <a:ext cx="1722120" cy="6400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D-DIN" w:cs="D-DIN" w:eastAsia="D-DIN" w:hAnsi="D-DIN"/>
        <w:b w:val="0"/>
        <w:i w:val="0"/>
        <w:smallCaps w:val="0"/>
        <w:strike w:val="0"/>
        <w:color w:val="262626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D-DIN" w:cs="D-DIN" w:eastAsia="D-DIN" w:hAnsi="D-DIN"/>
        <w:b w:val="0"/>
        <w:i w:val="0"/>
        <w:smallCaps w:val="0"/>
        <w:strike w:val="0"/>
        <w:color w:val="262626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800" w:hanging="72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-DIN" w:cs="D-DIN" w:eastAsia="D-DIN" w:hAnsi="D-DIN"/>
        <w:color w:val="262626"/>
        <w:sz w:val="21"/>
        <w:szCs w:val="21"/>
        <w:lang w:val="en-US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88" w:lineRule="auto"/>
    </w:pPr>
    <w:rPr>
      <w:rFonts w:ascii="Garamond" w:cs="Garamond" w:eastAsia="Garamond" w:hAnsi="Garamond"/>
      <w:b w:val="1"/>
      <w:smallCaps w:val="1"/>
      <w:color w:val="bf0c26"/>
      <w:sz w:val="36"/>
      <w:szCs w:val="36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2160" w:firstLine="0"/>
      <w:jc w:val="left"/>
    </w:pPr>
    <w:rPr>
      <w:rFonts w:ascii="Garamond" w:cs="Garamond" w:eastAsia="Garamond" w:hAnsi="Garamond"/>
      <w:b w:val="1"/>
      <w:i w:val="0"/>
      <w:smallCaps w:val="1"/>
      <w:strike w:val="0"/>
      <w:color w:val="bf0c26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pageBreakBefore w:val="0"/>
      <w:spacing w:after="180" w:before="360" w:lineRule="auto"/>
      <w:jc w:val="left"/>
    </w:pPr>
    <w:rPr>
      <w:rFonts w:ascii="Garamond" w:cs="Garamond" w:eastAsia="Garamond" w:hAnsi="Garamond"/>
      <w:b w:val="1"/>
      <w:smallCaps w:val="1"/>
      <w:color w:val="bf0c26"/>
      <w:sz w:val="21"/>
      <w:szCs w:val="21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" w:before="20" w:line="240" w:lineRule="auto"/>
      <w:ind w:left="0" w:right="0" w:firstLine="0"/>
      <w:jc w:val="left"/>
    </w:pPr>
    <w:rPr>
      <w:rFonts w:ascii="Quattrocento Sans" w:cs="Quattrocento Sans" w:eastAsia="Quattrocento Sans" w:hAnsi="Quattrocento Sans"/>
      <w:b w:val="1"/>
      <w:i w:val="0"/>
      <w:smallCaps w:val="1"/>
      <w:strike w:val="0"/>
      <w:color w:val="000000"/>
      <w:sz w:val="15"/>
      <w:szCs w:val="15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180" w:before="60" w:lineRule="auto"/>
      <w:jc w:val="center"/>
    </w:pPr>
    <w:rPr>
      <w:b w:val="1"/>
      <w:smallCaps w:val="1"/>
      <w:sz w:val="18"/>
      <w:szCs w:val="18"/>
    </w:rPr>
  </w:style>
  <w:style w:type="paragraph" w:styleId="Normal" w:default="1">
    <w:name w:val="Normal"/>
    <w:qFormat w:val="1"/>
    <w:rsid w:val="00A71FD1"/>
    <w:pPr>
      <w:spacing w:after="0" w:line="360" w:lineRule="auto"/>
    </w:pPr>
    <w:rPr>
      <w:rFonts w:ascii="D-DIN" w:cs="Calibri" w:eastAsia="Times New Roman" w:hAnsi="D-DIN"/>
      <w:color w:val="262626" w:themeColor="text1" w:themeTint="0000D9"/>
      <w:sz w:val="21"/>
    </w:rPr>
  </w:style>
  <w:style w:type="paragraph" w:styleId="Heading1">
    <w:name w:val="heading 1"/>
    <w:basedOn w:val="BasicParagraph"/>
    <w:next w:val="Normal"/>
    <w:link w:val="Heading1Char"/>
    <w:uiPriority w:val="9"/>
    <w:qFormat w:val="1"/>
    <w:rsid w:val="00A71FD1"/>
    <w:pPr>
      <w:spacing w:before="600"/>
      <w:outlineLvl w:val="0"/>
    </w:pPr>
    <w:rPr>
      <w:rFonts w:ascii="Garamond" w:cs="Segoe UI" w:hAnsi="Garamond"/>
      <w:b w:val="1"/>
      <w:bCs w:val="1"/>
      <w:caps w:val="1"/>
      <w:color w:val="bf0c26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 w:val="1"/>
    <w:qFormat w:val="1"/>
    <w:rsid w:val="00A71FD1"/>
    <w:pPr>
      <w:spacing w:after="120" w:before="480"/>
      <w:ind w:right="2160"/>
      <w:outlineLvl w:val="1"/>
    </w:pPr>
    <w:rPr>
      <w:rFonts w:ascii="Garamond" w:cs="Segoe UI" w:hAnsi="Garamond"/>
      <w:b w:val="1"/>
      <w:caps w:val="1"/>
      <w:color w:val="bf0c26"/>
      <w:sz w:val="28"/>
      <w:szCs w:val="28"/>
      <w:lang w:val="en-GB"/>
    </w:rPr>
  </w:style>
  <w:style w:type="paragraph" w:styleId="Heading3">
    <w:name w:val="heading 3"/>
    <w:basedOn w:val="Title"/>
    <w:next w:val="Normal"/>
    <w:link w:val="Heading3Char"/>
    <w:uiPriority w:val="9"/>
    <w:unhideWhenUsed w:val="1"/>
    <w:qFormat w:val="1"/>
    <w:rsid w:val="00A71FD1"/>
    <w:pPr>
      <w:spacing w:before="360"/>
      <w:jc w:val="left"/>
      <w:outlineLvl w:val="2"/>
    </w:pPr>
    <w:rPr>
      <w:rFonts w:ascii="Garamond" w:hAnsi="Garamond"/>
      <w:color w:val="bf0c26"/>
      <w:sz w:val="21"/>
      <w:szCs w:val="21"/>
    </w:rPr>
  </w:style>
  <w:style w:type="paragraph" w:styleId="Heading4">
    <w:name w:val="heading 4"/>
    <w:aliases w:val="Table Headings"/>
    <w:next w:val="Normal"/>
    <w:link w:val="Heading4Char"/>
    <w:uiPriority w:val="9"/>
    <w:unhideWhenUsed w:val="1"/>
    <w:rsid w:val="00244BC7"/>
    <w:pPr>
      <w:spacing w:after="20" w:before="20" w:line="240" w:lineRule="auto"/>
      <w:outlineLvl w:val="3"/>
    </w:pPr>
    <w:rPr>
      <w:rFonts w:ascii="Segoe UI" w:cs="Segoe UI" w:hAnsi="Segoe UI"/>
      <w:b w:val="1"/>
      <w:caps w:val="1"/>
      <w:sz w:val="15"/>
      <w:szCs w:val="1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A71FD1"/>
    <w:rPr>
      <w:rFonts w:ascii="Garamond" w:cs="Segoe UI" w:hAnsi="Garamond"/>
      <w:b w:val="1"/>
      <w:bCs w:val="1"/>
      <w:caps w:val="1"/>
      <w:color w:val="bf0c26"/>
      <w:sz w:val="36"/>
      <w:szCs w:val="36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5364F0"/>
    <w:pPr>
      <w:spacing w:after="180" w:before="60"/>
      <w:jc w:val="center"/>
    </w:pPr>
    <w:rPr>
      <w:rFonts w:eastAsiaTheme="minorHAnsi"/>
      <w:b w:val="1"/>
      <w:caps w:val="1"/>
      <w:sz w:val="18"/>
      <w:szCs w:val="18"/>
    </w:rPr>
  </w:style>
  <w:style w:type="character" w:styleId="TitleChar" w:customStyle="1">
    <w:name w:val="Title Char"/>
    <w:basedOn w:val="DefaultParagraphFont"/>
    <w:link w:val="Title"/>
    <w:uiPriority w:val="10"/>
    <w:rsid w:val="005364F0"/>
    <w:rPr>
      <w:rFonts w:ascii="Segoe UI" w:cs="Segoe UI" w:hAnsi="Segoe UI"/>
      <w:b w:val="1"/>
      <w:caps w:val="1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rsid w:val="00A71FD1"/>
    <w:rPr>
      <w:rFonts w:ascii="Garamond" w:cs="Segoe UI" w:hAnsi="Garamond"/>
      <w:b w:val="1"/>
      <w:caps w:val="1"/>
      <w:color w:val="bf0c26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 w:val="1"/>
    <w:rsid w:val="00A71FD1"/>
    <w:pPr>
      <w:numPr>
        <w:numId w:val="9"/>
      </w:numPr>
      <w:spacing w:after="200" w:before="120"/>
      <w:ind w:left="270" w:hanging="180"/>
      <w:contextualSpacing w:val="1"/>
    </w:pPr>
    <w:rPr>
      <w:rFonts w:eastAsiaTheme="minorHAnsi"/>
    </w:rPr>
  </w:style>
  <w:style w:type="paragraph" w:styleId="Header">
    <w:name w:val="header"/>
    <w:basedOn w:val="Normal"/>
    <w:link w:val="HeaderChar"/>
    <w:unhideWhenUsed w:val="1"/>
    <w:rsid w:val="00612E16"/>
    <w:pPr>
      <w:tabs>
        <w:tab w:val="center" w:pos="4680"/>
        <w:tab w:val="right" w:pos="9360"/>
      </w:tabs>
      <w:spacing w:line="240" w:lineRule="auto"/>
    </w:pPr>
    <w:rPr>
      <w:rFonts w:eastAsiaTheme="minorHAnsi"/>
    </w:rPr>
  </w:style>
  <w:style w:type="character" w:styleId="HeaderChar" w:customStyle="1">
    <w:name w:val="Header Char"/>
    <w:basedOn w:val="DefaultParagraphFont"/>
    <w:link w:val="Header"/>
    <w:rsid w:val="00612E16"/>
    <w:rPr>
      <w:rFonts w:ascii="Segoe UI" w:cs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 w:val="1"/>
    <w:rsid w:val="00612E16"/>
    <w:pPr>
      <w:tabs>
        <w:tab w:val="center" w:pos="4680"/>
        <w:tab w:val="right" w:pos="9360"/>
      </w:tabs>
      <w:spacing w:line="240" w:lineRule="auto"/>
    </w:pPr>
    <w:rPr>
      <w:rFonts w:eastAsiaTheme="minorHAnsi"/>
    </w:rPr>
  </w:style>
  <w:style w:type="character" w:styleId="FooterChar" w:customStyle="1">
    <w:name w:val="Footer Char"/>
    <w:basedOn w:val="DefaultParagraphFont"/>
    <w:link w:val="Footer"/>
    <w:uiPriority w:val="99"/>
    <w:rsid w:val="00612E16"/>
    <w:rPr>
      <w:rFonts w:ascii="Segoe UI" w:cs="Segoe UI" w:hAnsi="Segoe UI"/>
      <w:sz w:val="20"/>
    </w:rPr>
  </w:style>
  <w:style w:type="table" w:styleId="TableGrid">
    <w:name w:val="Table Grid"/>
    <w:basedOn w:val="TableNormal"/>
    <w:uiPriority w:val="59"/>
    <w:rsid w:val="00B8528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C57A28"/>
    <w:rPr>
      <w:color w:val="bf0c2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F6EF9"/>
    <w:pPr>
      <w:spacing w:line="240" w:lineRule="auto"/>
    </w:pPr>
    <w:rPr>
      <w:rFonts w:ascii="Tahoma" w:cs="Tahoma" w:hAnsi="Tahoma" w:eastAsiaTheme="minorHAnsi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F6EF9"/>
    <w:rPr>
      <w:rFonts w:ascii="Tahoma" w:cs="Tahoma" w:hAnsi="Tahoma"/>
      <w:sz w:val="16"/>
      <w:szCs w:val="16"/>
    </w:rPr>
  </w:style>
  <w:style w:type="character" w:styleId="Emphasis">
    <w:name w:val="Emphasis"/>
    <w:basedOn w:val="DefaultParagraphFont"/>
    <w:uiPriority w:val="20"/>
    <w:rsid w:val="00972E91"/>
    <w:rPr>
      <w:i w:val="1"/>
      <w:iCs w:val="1"/>
    </w:rPr>
  </w:style>
  <w:style w:type="paragraph" w:styleId="Quote">
    <w:name w:val="Quote"/>
    <w:basedOn w:val="Normal"/>
    <w:next w:val="Normal"/>
    <w:link w:val="QuoteChar"/>
    <w:uiPriority w:val="29"/>
    <w:qFormat w:val="1"/>
    <w:rsid w:val="00E51D4F"/>
    <w:pPr>
      <w:ind w:left="360" w:right="360"/>
    </w:pPr>
    <w:rPr>
      <w:rFonts w:eastAsiaTheme="minorHAnsi"/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E51D4F"/>
    <w:rPr>
      <w:rFonts w:ascii="Segoe UI" w:cs="Segoe UI" w:hAnsi="Segoe UI" w:eastAsiaTheme="minorHAnsi"/>
      <w:i w:val="1"/>
      <w:iCs w:val="1"/>
      <w:color w:val="000000" w:themeColor="text1"/>
      <w:sz w:val="19"/>
    </w:rPr>
  </w:style>
  <w:style w:type="paragraph" w:styleId="IntenseQuote">
    <w:name w:val="Intense Quote"/>
    <w:aliases w:val="H1 Line"/>
    <w:basedOn w:val="Normal"/>
    <w:next w:val="Normal"/>
    <w:link w:val="IntenseQuoteChar"/>
    <w:uiPriority w:val="30"/>
    <w:qFormat w:val="1"/>
    <w:rsid w:val="00430780"/>
    <w:pPr>
      <w:pBdr>
        <w:bottom w:color="auto" w:space="4" w:sz="4" w:val="single"/>
      </w:pBdr>
      <w:spacing w:after="480" w:before="120"/>
      <w:ind w:left="2880" w:right="2880"/>
    </w:pPr>
    <w:rPr>
      <w:bCs w:val="1"/>
      <w:iCs w:val="1"/>
      <w:color w:val="4f81bd" w:themeColor="accent1"/>
      <w:sz w:val="2"/>
      <w:szCs w:val="2"/>
    </w:rPr>
  </w:style>
  <w:style w:type="character" w:styleId="IntenseQuoteChar" w:customStyle="1">
    <w:name w:val="Intense Quote Char"/>
    <w:aliases w:val="H1 Line Char"/>
    <w:basedOn w:val="DefaultParagraphFont"/>
    <w:link w:val="IntenseQuote"/>
    <w:uiPriority w:val="30"/>
    <w:rsid w:val="00430780"/>
    <w:rPr>
      <w:rFonts w:ascii="Segoe UI" w:cs="Segoe UI" w:eastAsia="Calibri" w:hAnsi="Segoe UI"/>
      <w:bCs w:val="1"/>
      <w:iCs w:val="1"/>
      <w:color w:val="4f81bd" w:themeColor="accent1"/>
      <w:sz w:val="2"/>
      <w:szCs w:val="2"/>
    </w:rPr>
  </w:style>
  <w:style w:type="character" w:styleId="Heading3Char" w:customStyle="1">
    <w:name w:val="Heading 3 Char"/>
    <w:basedOn w:val="DefaultParagraphFont"/>
    <w:link w:val="Heading3"/>
    <w:uiPriority w:val="9"/>
    <w:rsid w:val="00A71FD1"/>
    <w:rPr>
      <w:rFonts w:ascii="Garamond" w:cs="Calibri" w:hAnsi="Garamond" w:eastAsiaTheme="minorHAnsi"/>
      <w:b w:val="1"/>
      <w:caps w:val="1"/>
      <w:color w:val="bf0c26"/>
      <w:sz w:val="21"/>
      <w:szCs w:val="21"/>
    </w:rPr>
  </w:style>
  <w:style w:type="paragraph" w:styleId="NoSpacing">
    <w:name w:val="No Spacing"/>
    <w:uiPriority w:val="1"/>
    <w:rsid w:val="00E51D4F"/>
    <w:pPr>
      <w:spacing w:after="0" w:line="240" w:lineRule="auto"/>
    </w:pPr>
    <w:rPr>
      <w:rFonts w:ascii="Segoe UI" w:cs="Segoe UI" w:hAnsi="Segoe UI"/>
      <w:sz w:val="19"/>
    </w:rPr>
  </w:style>
  <w:style w:type="character" w:styleId="Heading4Char" w:customStyle="1">
    <w:name w:val="Heading 4 Char"/>
    <w:aliases w:val="Table Headings Char"/>
    <w:basedOn w:val="DefaultParagraphFont"/>
    <w:link w:val="Heading4"/>
    <w:uiPriority w:val="9"/>
    <w:rsid w:val="00244BC7"/>
    <w:rPr>
      <w:rFonts w:ascii="Segoe UI" w:cs="Segoe UI" w:hAnsi="Segoe UI"/>
      <w:b w:val="1"/>
      <w:caps w:val="1"/>
      <w:sz w:val="15"/>
      <w:szCs w:val="18"/>
    </w:rPr>
  </w:style>
  <w:style w:type="paragraph" w:styleId="BasicParagraph" w:customStyle="1">
    <w:name w:val="[Basic Paragraph]"/>
    <w:basedOn w:val="Normal"/>
    <w:uiPriority w:val="99"/>
    <w:rsid w:val="00EB48AB"/>
    <w:pPr>
      <w:autoSpaceDE w:val="0"/>
      <w:autoSpaceDN w:val="0"/>
      <w:adjustRightInd w:val="0"/>
      <w:spacing w:line="288" w:lineRule="auto"/>
      <w:textAlignment w:val="center"/>
    </w:pPr>
    <w:rPr>
      <w:rFonts w:ascii="Minion Pro" w:cs="Minion Pro" w:hAnsi="Minion Pro"/>
      <w:color w:val="000000"/>
      <w:sz w:val="24"/>
      <w:szCs w:val="24"/>
      <w:lang w:val="en-GB"/>
    </w:rPr>
  </w:style>
  <w:style w:type="paragraph" w:styleId="Default" w:customStyle="1">
    <w:name w:val="Default"/>
    <w:rsid w:val="0068064A"/>
    <w:pPr>
      <w:autoSpaceDE w:val="0"/>
      <w:autoSpaceDN w:val="0"/>
      <w:adjustRightInd w:val="0"/>
      <w:spacing w:after="0" w:line="240" w:lineRule="auto"/>
    </w:pPr>
    <w:rPr>
      <w:rFonts w:ascii="Segoe UI" w:cs="Segoe UI" w:hAnsi="Segoe UI"/>
      <w:color w:val="000000"/>
      <w:sz w:val="24"/>
      <w:szCs w:val="24"/>
    </w:rPr>
  </w:style>
  <w:style w:type="character" w:styleId="SubtleReference">
    <w:name w:val="Subtle Reference"/>
    <w:aliases w:val="H2 Line"/>
    <w:basedOn w:val="IntenseQuoteChar"/>
    <w:uiPriority w:val="31"/>
    <w:rsid w:val="006172E2"/>
    <w:rPr>
      <w:rFonts w:ascii="Segoe UI" w:cs="Segoe UI" w:eastAsia="Calibri" w:hAnsi="Segoe UI"/>
      <w:bCs w:val="1"/>
      <w:iCs w:val="1"/>
      <w:color w:val="4f81bd" w:themeColor="accent1"/>
      <w:sz w:val="2"/>
      <w:szCs w:val="2"/>
    </w:rPr>
  </w:style>
  <w:style w:type="paragraph" w:styleId="H2Line2" w:customStyle="1">
    <w:name w:val="H2 Line2"/>
    <w:basedOn w:val="Normal"/>
    <w:link w:val="H2Line2Char"/>
    <w:uiPriority w:val="31"/>
    <w:qFormat w:val="1"/>
    <w:rsid w:val="002A57FE"/>
    <w:pPr>
      <w:pBdr>
        <w:bottom w:color="auto" w:space="4" w:sz="4" w:val="single"/>
      </w:pBdr>
      <w:spacing w:after="240"/>
      <w:ind w:right="7099"/>
    </w:pPr>
    <w:rPr>
      <w:bCs w:val="1"/>
      <w:iCs w:val="1"/>
      <w:color w:val="4f81bd" w:themeColor="accent1"/>
      <w:sz w:val="2"/>
      <w:szCs w:val="2"/>
    </w:rPr>
  </w:style>
  <w:style w:type="character" w:styleId="H2Line2Char" w:customStyle="1">
    <w:name w:val="H2 Line2 Char"/>
    <w:basedOn w:val="DefaultParagraphFont"/>
    <w:link w:val="H2Line2"/>
    <w:uiPriority w:val="31"/>
    <w:rsid w:val="002A57FE"/>
    <w:rPr>
      <w:rFonts w:ascii="Segoe UI" w:cs="Segoe UI" w:eastAsia="Calibri" w:hAnsi="Segoe UI"/>
      <w:bCs w:val="1"/>
      <w:iCs w:val="1"/>
      <w:color w:val="4f81bd" w:themeColor="accent1"/>
      <w:sz w:val="2"/>
      <w:szCs w:val="2"/>
    </w:rPr>
  </w:style>
  <w:style w:type="character" w:styleId="PlaceholderText">
    <w:name w:val="Placeholder Text"/>
    <w:basedOn w:val="DefaultParagraphFont"/>
    <w:uiPriority w:val="99"/>
    <w:semiHidden w:val="1"/>
    <w:rsid w:val="00EF062B"/>
    <w:rPr>
      <w:color w:val="808080"/>
    </w:rPr>
  </w:style>
  <w:style w:type="paragraph" w:styleId="BodyText">
    <w:name w:val="Body Text"/>
    <w:basedOn w:val="Normal"/>
    <w:link w:val="BodyTextChar"/>
    <w:uiPriority w:val="1"/>
    <w:rsid w:val="00625AAF"/>
    <w:pPr>
      <w:widowControl w:val="0"/>
      <w:autoSpaceDE w:val="0"/>
      <w:autoSpaceDN w:val="0"/>
      <w:spacing w:line="240" w:lineRule="auto"/>
    </w:pPr>
    <w:rPr>
      <w:rFonts w:ascii="Calibri" w:eastAsia="Calibri" w:hAnsi="Calibri"/>
      <w:color w:val="auto"/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625AAF"/>
    <w:rPr>
      <w:rFonts w:ascii="Calibri" w:cs="Calibri" w:hAnsi="Calibri"/>
      <w:sz w:val="24"/>
      <w:szCs w:val="24"/>
    </w:rPr>
  </w:style>
  <w:style w:type="table" w:styleId="LightGrid-Accent3">
    <w:name w:val="Light Grid Accent 3"/>
    <w:basedOn w:val="TableNormal"/>
    <w:uiPriority w:val="62"/>
    <w:rsid w:val="009F135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GridTable6Colorful">
    <w:name w:val="Grid Table 6 Colorful"/>
    <w:basedOn w:val="TableNormal"/>
    <w:uiPriority w:val="51"/>
    <w:rsid w:val="00333B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PlainTable1">
    <w:name w:val="Plain Table 1"/>
    <w:basedOn w:val="TableNormal"/>
    <w:uiPriority w:val="41"/>
    <w:rsid w:val="00333B6C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073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07343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073431"/>
    <w:rPr>
      <w:rFonts w:ascii="D-DIN" w:cs="Calibri" w:eastAsia="Times New Roman" w:hAnsi="D-DIN"/>
      <w:color w:val="262626" w:themeColor="text1" w:themeTint="0000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7343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073431"/>
    <w:rPr>
      <w:rFonts w:ascii="D-DIN" w:cs="Calibri" w:eastAsia="Times New Roman" w:hAnsi="D-DIN"/>
      <w:b w:val="1"/>
      <w:bCs w:val="1"/>
      <w:color w:val="262626" w:themeColor="text1" w:themeTint="0000D9"/>
      <w:sz w:val="20"/>
      <w:szCs w:val="20"/>
    </w:rPr>
  </w:style>
  <w:style w:type="paragraph" w:styleId="Revision">
    <w:name w:val="Revision"/>
    <w:hidden w:val="1"/>
    <w:uiPriority w:val="99"/>
    <w:semiHidden w:val="1"/>
    <w:rsid w:val="00073431"/>
    <w:pPr>
      <w:spacing w:after="0" w:line="240" w:lineRule="auto"/>
    </w:pPr>
    <w:rPr>
      <w:rFonts w:ascii="D-DIN" w:cs="Calibri" w:eastAsia="Times New Roman" w:hAnsi="D-DIN"/>
      <w:color w:val="262626" w:themeColor="text1" w:themeTint="0000D9"/>
      <w:sz w:val="21"/>
    </w:rPr>
  </w:style>
  <w:style w:type="table" w:styleId="MediumList2-Accent3">
    <w:name w:val="Medium List 2 Accent 3"/>
    <w:basedOn w:val="TableNormal"/>
    <w:uiPriority w:val="66"/>
    <w:rsid w:val="004E6F3D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77557A"/>
    <w:rPr>
      <w:color w:val="808080"/>
      <w:shd w:color="auto" w:fill="e6e6e6" w:val="clear"/>
    </w:rPr>
  </w:style>
  <w:style w:type="table" w:styleId="GridTable1Light">
    <w:name w:val="Grid Table 1 Light"/>
    <w:basedOn w:val="TableNormal"/>
    <w:uiPriority w:val="46"/>
    <w:rsid w:val="00B428D6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4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5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7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8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9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0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1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2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3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4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5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6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7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8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19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0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1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2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3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4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5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6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7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  <w:style w:type="table" w:styleId="Table28">
    <w:basedOn w:val="TableNormal"/>
    <w:pPr>
      <w:spacing w:after="0" w:line="240" w:lineRule="auto"/>
    </w:pPr>
    <w:rPr>
      <w:rFonts w:ascii="Cambria" w:cs="Cambria" w:eastAsia="Cambria" w:hAnsi="Cambria"/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egis.nd.gov/cencode/t15-1c06.pdf" TargetMode="External"/><Relationship Id="rId22" Type="http://schemas.openxmlformats.org/officeDocument/2006/relationships/hyperlink" Target="https://www.legis.nd.gov/cencode/t15-1c21.pdf" TargetMode="External"/><Relationship Id="rId21" Type="http://schemas.openxmlformats.org/officeDocument/2006/relationships/hyperlink" Target="https://www.legis.nd.gov/cencode/t15-1c21.pdf" TargetMode="External"/><Relationship Id="rId24" Type="http://schemas.openxmlformats.org/officeDocument/2006/relationships/hyperlink" Target="https://www.legis.nd.gov/cencode/t15-1c06.pdf" TargetMode="External"/><Relationship Id="rId23" Type="http://schemas.openxmlformats.org/officeDocument/2006/relationships/hyperlink" Target="https://www.legis.nd.gov/cencode/t15-1c21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26" Type="http://schemas.openxmlformats.org/officeDocument/2006/relationships/hyperlink" Target="https://www.legis.nd.gov/cencode/t15-1c32.pdf" TargetMode="External"/><Relationship Id="rId25" Type="http://schemas.openxmlformats.org/officeDocument/2006/relationships/hyperlink" Target="https://www.legis.nd.gov/cencode/t15-1c22.pdf" TargetMode="External"/><Relationship Id="rId28" Type="http://schemas.openxmlformats.org/officeDocument/2006/relationships/image" Target="media/image3.png"/><Relationship Id="rId27" Type="http://schemas.openxmlformats.org/officeDocument/2006/relationships/hyperlink" Target="https://www.legis.nd.gov/cencode/t15-1c07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6.png"/><Relationship Id="rId7" Type="http://schemas.openxmlformats.org/officeDocument/2006/relationships/image" Target="media/image9.png"/><Relationship Id="rId8" Type="http://schemas.openxmlformats.org/officeDocument/2006/relationships/image" Target="media/image2.jpg"/><Relationship Id="rId31" Type="http://schemas.openxmlformats.org/officeDocument/2006/relationships/footer" Target="footer2.xml"/><Relationship Id="rId30" Type="http://schemas.openxmlformats.org/officeDocument/2006/relationships/header" Target="header1.xml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hyperlink" Target="https://www.legis.nd.gov/cencode/t15-1c07.pdf" TargetMode="External"/><Relationship Id="rId12" Type="http://schemas.openxmlformats.org/officeDocument/2006/relationships/footer" Target="footer1.xml"/><Relationship Id="rId15" Type="http://schemas.openxmlformats.org/officeDocument/2006/relationships/hyperlink" Target="https://www.legis.nd.gov/cencode/t15-1c07.pdf" TargetMode="External"/><Relationship Id="rId14" Type="http://schemas.openxmlformats.org/officeDocument/2006/relationships/hyperlink" Target="https://www.legis.nd.gov/cencode/t15-1c07.pdf" TargetMode="External"/><Relationship Id="rId17" Type="http://schemas.openxmlformats.org/officeDocument/2006/relationships/hyperlink" Target="https://www.legis.nd.gov/cencode/t15-1c21.pdf" TargetMode="External"/><Relationship Id="rId16" Type="http://schemas.openxmlformats.org/officeDocument/2006/relationships/hyperlink" Target="https://www.legis.nd.gov/cencode/t15-1c07.pdf" TargetMode="External"/><Relationship Id="rId19" Type="http://schemas.openxmlformats.org/officeDocument/2006/relationships/hyperlink" Target="https://www.legis.nd.gov/cencode/t15-1c21.pdf" TargetMode="External"/><Relationship Id="rId18" Type="http://schemas.openxmlformats.org/officeDocument/2006/relationships/hyperlink" Target="https://www.govinfo.gov/app/details/CFR-2009-title34-vol1/CFR-2009-title34-vol1-sec200-1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BF0C26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BF0C26"/>
      </a:hlink>
      <a:folHlink>
        <a:srgbClr val="BF0C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6N359lbr7ezIIjk8fCZE8iIBHQ==">AMUW2mXuZQckQ6n5Z3Qh/Is9k3lXOip88LlD428R/oF35Vnj3lYWG6zjepY0DWGcbBNotKk7JZ5LRwyLGsmi9ErGRHngen50N64O0WPvSQTRDVQpF1JT6gtyVgcuzxXX0R7u6hbYbq91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2020-07-21T13:30:00Z</dcterms:created>
  <dc:creator>Alexis Baxley</dc:creator>
</cp:coreProperties>
</file>