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sz w:val="36"/>
          <w:szCs w:val="36"/>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sz w:val="36"/>
          <w:szCs w:val="36"/>
          <w:rtl w:val="0"/>
        </w:rPr>
        <w:t xml:space="preserve"> </w:t>
      </w:r>
      <w:r w:rsidDel="00000000" w:rsidR="00000000" w:rsidRPr="00000000">
        <w:rPr>
          <w:rFonts w:ascii="Permanent Marker" w:cs="Permanent Marker" w:eastAsia="Permanent Marker" w:hAnsi="Permanent Marker"/>
          <w:color w:val="cc0000"/>
          <w:sz w:val="36"/>
          <w:szCs w:val="36"/>
          <w:rtl w:val="0"/>
        </w:rPr>
        <w:t xml:space="preserve">Voorhees Wrestling Camp 2022</w:t>
      </w:r>
    </w:p>
    <w:p w:rsidR="00000000" w:rsidDel="00000000" w:rsidP="00000000" w:rsidRDefault="00000000" w:rsidRPr="00000000" w14:paraId="00000003">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Pr>
        <w:drawing>
          <wp:inline distB="114300" distT="114300" distL="114300" distR="114300">
            <wp:extent cx="1452563" cy="1410891"/>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52563" cy="141089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Dates: July 18-July 21 </w:t>
      </w:r>
    </w:p>
    <w:p w:rsidR="00000000" w:rsidDel="00000000" w:rsidP="00000000" w:rsidRDefault="00000000" w:rsidRPr="00000000" w14:paraId="00000005">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Time: 8:30AM-12:00 PM</w:t>
      </w:r>
    </w:p>
    <w:p w:rsidR="00000000" w:rsidDel="00000000" w:rsidP="00000000" w:rsidRDefault="00000000" w:rsidRPr="00000000" w14:paraId="00000006">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Cost $130</w:t>
      </w:r>
    </w:p>
    <w:p w:rsidR="00000000" w:rsidDel="00000000" w:rsidP="00000000" w:rsidRDefault="00000000" w:rsidRPr="00000000" w14:paraId="00000007">
      <w:pPr>
        <w:widowControl w:val="0"/>
        <w:spacing w:line="240" w:lineRule="auto"/>
        <w:jc w:val="center"/>
        <w:rPr>
          <w:rFonts w:ascii="Permanent Marker" w:cs="Permanent Marker" w:eastAsia="Permanent Marker" w:hAnsi="Permanent Marker"/>
          <w:color w:val="cc0000"/>
          <w:sz w:val="36"/>
          <w:szCs w:val="36"/>
        </w:rPr>
      </w:pPr>
      <w:r w:rsidDel="00000000" w:rsidR="00000000" w:rsidRPr="00000000">
        <w:rPr>
          <w:rFonts w:ascii="Permanent Marker" w:cs="Permanent Marker" w:eastAsia="Permanent Marker" w:hAnsi="Permanent Marker"/>
          <w:color w:val="cc0000"/>
          <w:sz w:val="36"/>
          <w:szCs w:val="36"/>
          <w:rtl w:val="0"/>
        </w:rPr>
        <w:t xml:space="preserve">All interested wrestlers are welcome</w:t>
      </w:r>
    </w:p>
    <w:p w:rsidR="00000000" w:rsidDel="00000000" w:rsidP="00000000" w:rsidRDefault="00000000" w:rsidRPr="00000000" w14:paraId="00000008">
      <w:pPr>
        <w:widowControl w:val="0"/>
        <w:spacing w:line="240" w:lineRule="auto"/>
        <w:jc w:val="left"/>
        <w:rPr>
          <w:sz w:val="30"/>
          <w:szCs w:val="30"/>
          <w:highlight w:val="white"/>
        </w:rPr>
      </w:pPr>
      <w:r w:rsidDel="00000000" w:rsidR="00000000" w:rsidRPr="00000000">
        <w:rPr>
          <w:sz w:val="30"/>
          <w:szCs w:val="30"/>
          <w:highlight w:val="white"/>
          <w:rtl w:val="0"/>
        </w:rPr>
        <w:t xml:space="preserve">This camp is designed to be a fun, structured and beneficial summer wrestling camp hosted at Voorhees High School for elementary, middle school and Freshman athletes grades Pre K-9. Our camp is hosted by Coach Kurtz and Two-Time State Champion Jacob Cardenas.  Cardenas currently wrestles for Cornell University. Jacob will be teaching the older and more experienced wrestlers and Coach Kurtz will be teaching the Novice wrestlers. Don’t miss this great opportunity!!</w:t>
      </w:r>
    </w:p>
    <w:p w:rsidR="00000000" w:rsidDel="00000000" w:rsidP="00000000" w:rsidRDefault="00000000" w:rsidRPr="00000000" w14:paraId="00000009">
      <w:pPr>
        <w:widowControl w:val="0"/>
        <w:spacing w:line="240" w:lineRule="auto"/>
        <w:jc w:val="center"/>
        <w:rPr>
          <w:sz w:val="30"/>
          <w:szCs w:val="30"/>
          <w:highlight w:val="white"/>
        </w:rPr>
      </w:pPr>
      <w:r w:rsidDel="00000000" w:rsidR="00000000" w:rsidRPr="00000000">
        <w:rPr>
          <w:sz w:val="30"/>
          <w:szCs w:val="30"/>
          <w:highlight w:val="white"/>
        </w:rPr>
        <w:drawing>
          <wp:inline distB="114300" distT="114300" distL="114300" distR="114300">
            <wp:extent cx="2847975" cy="16002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4797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widowControl w:val="0"/>
        <w:spacing w:line="240" w:lineRule="auto"/>
        <w:jc w:val="center"/>
        <w:rPr>
          <w:b w:val="1"/>
          <w:sz w:val="18"/>
          <w:szCs w:val="18"/>
          <w:u w:val="single"/>
        </w:rPr>
      </w:pPr>
      <w:r w:rsidDel="00000000" w:rsidR="00000000" w:rsidRPr="00000000">
        <w:rPr>
          <w:b w:val="1"/>
          <w:sz w:val="18"/>
          <w:szCs w:val="18"/>
          <w:rtl w:val="0"/>
        </w:rPr>
        <w:t xml:space="preserve">                                                                             </w:t>
      </w:r>
      <w:r w:rsidDel="00000000" w:rsidR="00000000" w:rsidRPr="00000000">
        <w:rPr>
          <w:b w:val="1"/>
          <w:sz w:val="18"/>
          <w:szCs w:val="18"/>
          <w:u w:val="single"/>
          <w:rtl w:val="0"/>
        </w:rPr>
        <w:t xml:space="preserve"> </w:t>
      </w:r>
    </w:p>
    <w:p w:rsidR="00000000" w:rsidDel="00000000" w:rsidP="00000000" w:rsidRDefault="00000000" w:rsidRPr="00000000" w14:paraId="0000000B">
      <w:pPr>
        <w:widowControl w:val="0"/>
        <w:spacing w:line="240" w:lineRule="auto"/>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How to Sign Up</w:t>
      </w:r>
    </w:p>
    <w:p w:rsidR="00000000" w:rsidDel="00000000" w:rsidP="00000000" w:rsidRDefault="00000000" w:rsidRPr="00000000" w14:paraId="0000000C">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https://orgsites.sportsoffice.com/sport.php?level_id=1&amp;org_id=82&amp;sport_id=359</w:t>
      </w:r>
    </w:p>
    <w:p w:rsidR="00000000" w:rsidDel="00000000" w:rsidP="00000000" w:rsidRDefault="00000000" w:rsidRPr="00000000" w14:paraId="0000000D">
      <w:pPr>
        <w:widowControl w:val="0"/>
        <w:spacing w:line="240" w:lineRule="auto"/>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E">
      <w:pPr>
        <w:widowControl w:val="0"/>
        <w:spacing w:line="240" w:lineRule="auto"/>
        <w:rPr>
          <w:rFonts w:ascii="Merriweather" w:cs="Merriweather" w:eastAsia="Merriweather" w:hAnsi="Merriweather"/>
          <w:u w:val="single"/>
        </w:rPr>
      </w:pPr>
      <w:r w:rsidDel="00000000" w:rsidR="00000000" w:rsidRPr="00000000">
        <w:rPr>
          <w:rFonts w:ascii="Merriweather" w:cs="Merriweather" w:eastAsia="Merriweather" w:hAnsi="Merriweather"/>
          <w:u w:val="single"/>
          <w:rtl w:val="0"/>
        </w:rPr>
        <w:t xml:space="preserve">Contacts</w:t>
      </w:r>
    </w:p>
    <w:p w:rsidR="00000000" w:rsidDel="00000000" w:rsidP="00000000" w:rsidRDefault="00000000" w:rsidRPr="00000000" w14:paraId="0000000F">
      <w:pPr>
        <w:widowControl w:val="0"/>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Coach Ricky Kurtz (908) 797-2796</w:t>
      </w:r>
    </w:p>
    <w:p w:rsidR="00000000" w:rsidDel="00000000" w:rsidP="00000000" w:rsidRDefault="00000000" w:rsidRPr="00000000" w14:paraId="00000010">
      <w:pPr>
        <w:widowControl w:val="0"/>
        <w:spacing w:line="240" w:lineRule="auto"/>
        <w:rPr/>
      </w:pPr>
      <w:r w:rsidDel="00000000" w:rsidR="00000000" w:rsidRPr="00000000">
        <w:rPr>
          <w:rFonts w:ascii="Merriweather" w:cs="Merriweather" w:eastAsia="Merriweather" w:hAnsi="Merriweather"/>
          <w:rtl w:val="0"/>
        </w:rPr>
        <w:t xml:space="preserve">Assistant Athletic Director   Marc Cahill (908) 638-2107</w:t>
      </w:r>
      <w:r w:rsidDel="00000000" w:rsidR="00000000" w:rsidRPr="00000000">
        <w:rPr>
          <w:rtl w:val="0"/>
        </w:rPr>
      </w:r>
    </w:p>
    <w:sectPr>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 w:name="Merriweather">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 Id="rId2" Type="http://schemas.openxmlformats.org/officeDocument/2006/relationships/font" Target="fonts/Merriweather-regular.ttf"/><Relationship Id="rId3" Type="http://schemas.openxmlformats.org/officeDocument/2006/relationships/font" Target="fonts/Merriweather-bold.ttf"/><Relationship Id="rId4" Type="http://schemas.openxmlformats.org/officeDocument/2006/relationships/font" Target="fonts/Merriweather-italic.ttf"/><Relationship Id="rId5"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oLQw0OND7HQPkGSj9T3L01b+g==">AMUW2mVzhyxgaQbLWaPvOpCj4gZAmduX6O/bowht+yIrFuvtb1jxXMf9KdhrqprAb9zxq/5Vnb4uW5ytv/OxKUF1KgaONfMkBx9bfCwsBplHX1/4fIF1xHs=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