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46E8F013" w:rsidR="00A75BDF" w:rsidRPr="000B1133" w:rsidRDefault="00F70E50"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EVALUATION</w:t>
      </w:r>
    </w:p>
    <w:p w14:paraId="1EB7C659" w14:textId="77777777" w:rsidR="00A75BDF" w:rsidRPr="006B18BD" w:rsidRDefault="00A75BDF" w:rsidP="00A75BDF">
      <w:pPr>
        <w:rPr>
          <w:rFonts w:ascii="Verdana" w:hAnsi="Verdana" w:cs="Arial"/>
          <w:caps/>
          <w:color w:val="00A5B5"/>
          <w:spacing w:val="17"/>
          <w:sz w:val="56"/>
          <w:szCs w:val="56"/>
        </w:rPr>
      </w:pPr>
    </w:p>
    <w:p w14:paraId="3B447F9E" w14:textId="0A40D601" w:rsidR="00E87B22" w:rsidRPr="000B1133" w:rsidRDefault="00884F65" w:rsidP="00A75BDF">
      <w:pPr>
        <w:rPr>
          <w:rFonts w:ascii="Verdana" w:hAnsi="Verdana" w:cs="Arial"/>
          <w:color w:val="F3724A"/>
          <w:sz w:val="36"/>
          <w:szCs w:val="36"/>
        </w:rPr>
      </w:pPr>
      <w:r>
        <w:rPr>
          <w:rFonts w:ascii="Verdana" w:hAnsi="Verdana" w:cs="Arial"/>
          <w:caps/>
          <w:color w:val="F3724A"/>
          <w:spacing w:val="17"/>
          <w:sz w:val="36"/>
          <w:szCs w:val="36"/>
        </w:rPr>
        <w:t>independent educational evaluation</w:t>
      </w:r>
    </w:p>
    <w:p w14:paraId="24526AC3" w14:textId="77777777" w:rsidR="00F53085" w:rsidRPr="000B1133" w:rsidRDefault="00F53085" w:rsidP="00F53085">
      <w:pPr>
        <w:rPr>
          <w:rFonts w:ascii="Verdana" w:hAnsi="Verdana" w:cs="Arial"/>
          <w:caps/>
          <w:color w:val="00A5B5"/>
          <w:spacing w:val="17"/>
          <w:sz w:val="48"/>
          <w:szCs w:val="48"/>
        </w:rPr>
      </w:pPr>
    </w:p>
    <w:p w14:paraId="29AE38EC" w14:textId="77777777" w:rsidR="00F53085" w:rsidRPr="000B1133" w:rsidRDefault="00F53085" w:rsidP="00F53085">
      <w:pPr>
        <w:rPr>
          <w:rFonts w:ascii="Verdana" w:hAnsi="Verdana" w:cs="Arial"/>
          <w:caps/>
          <w:color w:val="00A5B5"/>
          <w:spacing w:val="17"/>
          <w:sz w:val="48"/>
          <w:szCs w:val="48"/>
        </w:rPr>
      </w:pPr>
    </w:p>
    <w:p w14:paraId="0E1517B5" w14:textId="2594623E" w:rsidR="00CF2B46" w:rsidRPr="000B1133" w:rsidRDefault="00856EDB" w:rsidP="00F53085">
      <w:pPr>
        <w:rPr>
          <w:rFonts w:ascii="Verdana" w:hAnsi="Verdana" w:cs="Arial"/>
          <w:sz w:val="28"/>
          <w:szCs w:val="28"/>
        </w:rPr>
      </w:pPr>
      <w:r>
        <w:rPr>
          <w:rFonts w:ascii="Verdana" w:hAnsi="Verdana" w:cs="Arial"/>
          <w:sz w:val="28"/>
          <w:szCs w:val="28"/>
        </w:rPr>
        <w:t>August</w:t>
      </w:r>
      <w:r w:rsidR="000B1133" w:rsidRPr="000B1133">
        <w:rPr>
          <w:rFonts w:ascii="Verdana" w:hAnsi="Verdana" w:cs="Arial"/>
          <w:sz w:val="28"/>
          <w:szCs w:val="28"/>
        </w:rPr>
        <w:t xml:space="preserve"> 2024</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sdt>
      <w:sdtPr>
        <w:rPr>
          <w:rFonts w:cs="Arial"/>
        </w:rPr>
        <w:id w:val="1146630038"/>
        <w:docPartObj>
          <w:docPartGallery w:val="Table of Contents"/>
          <w:docPartUnique/>
        </w:docPartObj>
      </w:sdtPr>
      <w:sdtEndPr>
        <w:rPr>
          <w:noProof/>
        </w:rPr>
      </w:sdtEndPr>
      <w:sdtContent>
        <w:p w14:paraId="6ED17B9B" w14:textId="77777777" w:rsidR="00AD2280" w:rsidRPr="002C3781" w:rsidRDefault="00AD2280" w:rsidP="00AD2280">
          <w:pPr>
            <w:rPr>
              <w:rStyle w:val="Style12ptBoldBlackUnderlineAllcaps"/>
              <w:rFonts w:cs="Arial"/>
            </w:rPr>
          </w:pPr>
          <w:r w:rsidRPr="002C3781">
            <w:rPr>
              <w:rStyle w:val="Style12ptBoldBlackUnderlineAllcaps"/>
              <w:rFonts w:cs="Arial"/>
            </w:rPr>
            <w:t>Contents</w:t>
          </w:r>
        </w:p>
        <w:p w14:paraId="2BFF0F82" w14:textId="1B3D5DD1" w:rsidR="00884F65" w:rsidRDefault="00AD2280">
          <w:pPr>
            <w:pStyle w:val="TOC1"/>
            <w:rPr>
              <w:rFonts w:asciiTheme="minorHAnsi" w:eastAsiaTheme="minorEastAsia" w:hAnsiTheme="minorHAnsi" w:cstheme="minorBidi"/>
              <w:bCs w:val="0"/>
              <w:noProof/>
              <w:kern w:val="2"/>
              <w:lang w:bidi="ar-SA"/>
              <w14:ligatures w14:val="standardContextual"/>
            </w:rPr>
          </w:pPr>
          <w:r w:rsidRPr="002C3781">
            <w:rPr>
              <w:i/>
              <w:iCs/>
              <w:noProof/>
            </w:rPr>
            <w:fldChar w:fldCharType="begin"/>
          </w:r>
          <w:r w:rsidRPr="002C3781">
            <w:rPr>
              <w:i/>
              <w:iCs/>
              <w:noProof/>
            </w:rPr>
            <w:instrText xml:space="preserve"> TOC \o "1-3" \h \z \u </w:instrText>
          </w:r>
          <w:r w:rsidRPr="002C3781">
            <w:rPr>
              <w:i/>
              <w:iCs/>
              <w:noProof/>
            </w:rPr>
            <w:fldChar w:fldCharType="separate"/>
          </w:r>
          <w:hyperlink w:anchor="_Toc175152999" w:history="1">
            <w:r w:rsidR="00884F65" w:rsidRPr="002E352D">
              <w:rPr>
                <w:rStyle w:val="Hyperlink"/>
                <w:noProof/>
              </w:rPr>
              <w:t>INDEPENDENT EDUCATIONAL EVALUATION</w:t>
            </w:r>
            <w:r w:rsidR="00884F65">
              <w:rPr>
                <w:noProof/>
                <w:webHidden/>
              </w:rPr>
              <w:tab/>
            </w:r>
            <w:r w:rsidR="00884F65">
              <w:rPr>
                <w:noProof/>
                <w:webHidden/>
              </w:rPr>
              <w:fldChar w:fldCharType="begin"/>
            </w:r>
            <w:r w:rsidR="00884F65">
              <w:rPr>
                <w:noProof/>
                <w:webHidden/>
              </w:rPr>
              <w:instrText xml:space="preserve"> PAGEREF _Toc175152999 \h </w:instrText>
            </w:r>
            <w:r w:rsidR="00884F65">
              <w:rPr>
                <w:noProof/>
                <w:webHidden/>
              </w:rPr>
            </w:r>
            <w:r w:rsidR="00884F65">
              <w:rPr>
                <w:noProof/>
                <w:webHidden/>
              </w:rPr>
              <w:fldChar w:fldCharType="separate"/>
            </w:r>
            <w:r w:rsidR="00884F65">
              <w:rPr>
                <w:noProof/>
                <w:webHidden/>
              </w:rPr>
              <w:t>3</w:t>
            </w:r>
            <w:r w:rsidR="00884F65">
              <w:rPr>
                <w:noProof/>
                <w:webHidden/>
              </w:rPr>
              <w:fldChar w:fldCharType="end"/>
            </w:r>
          </w:hyperlink>
        </w:p>
        <w:p w14:paraId="7302AD9D" w14:textId="36AE7CDE" w:rsidR="00884F65" w:rsidRDefault="00EC6C25">
          <w:pPr>
            <w:pStyle w:val="TOC2"/>
            <w:tabs>
              <w:tab w:val="right" w:leader="dot" w:pos="9350"/>
            </w:tabs>
            <w:rPr>
              <w:rFonts w:eastAsiaTheme="minorEastAsia" w:cstheme="minorBidi"/>
              <w:bCs w:val="0"/>
              <w:noProof/>
              <w:kern w:val="2"/>
              <w:sz w:val="24"/>
              <w:szCs w:val="24"/>
              <w:lang w:bidi="ar-SA"/>
              <w14:ligatures w14:val="standardContextual"/>
            </w:rPr>
          </w:pPr>
          <w:hyperlink w:anchor="_Toc175153000" w:history="1">
            <w:r w:rsidR="00884F65" w:rsidRPr="002E352D">
              <w:rPr>
                <w:rStyle w:val="Hyperlink"/>
                <w:noProof/>
              </w:rPr>
              <w:t>What is Required</w:t>
            </w:r>
            <w:r w:rsidR="00884F65">
              <w:rPr>
                <w:noProof/>
                <w:webHidden/>
              </w:rPr>
              <w:tab/>
            </w:r>
            <w:r w:rsidR="00884F65">
              <w:rPr>
                <w:noProof/>
                <w:webHidden/>
              </w:rPr>
              <w:fldChar w:fldCharType="begin"/>
            </w:r>
            <w:r w:rsidR="00884F65">
              <w:rPr>
                <w:noProof/>
                <w:webHidden/>
              </w:rPr>
              <w:instrText xml:space="preserve"> PAGEREF _Toc175153000 \h </w:instrText>
            </w:r>
            <w:r w:rsidR="00884F65">
              <w:rPr>
                <w:noProof/>
                <w:webHidden/>
              </w:rPr>
            </w:r>
            <w:r w:rsidR="00884F65">
              <w:rPr>
                <w:noProof/>
                <w:webHidden/>
              </w:rPr>
              <w:fldChar w:fldCharType="separate"/>
            </w:r>
            <w:r w:rsidR="00884F65">
              <w:rPr>
                <w:noProof/>
                <w:webHidden/>
              </w:rPr>
              <w:t>3</w:t>
            </w:r>
            <w:r w:rsidR="00884F65">
              <w:rPr>
                <w:noProof/>
                <w:webHidden/>
              </w:rPr>
              <w:fldChar w:fldCharType="end"/>
            </w:r>
          </w:hyperlink>
        </w:p>
        <w:p w14:paraId="48CB5380" w14:textId="2B460B9A" w:rsidR="00884F65" w:rsidRDefault="00EC6C25">
          <w:pPr>
            <w:pStyle w:val="TOC2"/>
            <w:tabs>
              <w:tab w:val="right" w:leader="dot" w:pos="9350"/>
            </w:tabs>
            <w:rPr>
              <w:rFonts w:eastAsiaTheme="minorEastAsia" w:cstheme="minorBidi"/>
              <w:bCs w:val="0"/>
              <w:noProof/>
              <w:kern w:val="2"/>
              <w:sz w:val="24"/>
              <w:szCs w:val="24"/>
              <w:lang w:bidi="ar-SA"/>
              <w14:ligatures w14:val="standardContextual"/>
            </w:rPr>
          </w:pPr>
          <w:hyperlink w:anchor="_Toc175153001" w:history="1">
            <w:r w:rsidR="00884F65" w:rsidRPr="002E352D">
              <w:rPr>
                <w:rStyle w:val="Hyperlink"/>
                <w:noProof/>
              </w:rPr>
              <w:t>Additional Procedures</w:t>
            </w:r>
            <w:r w:rsidR="00884F65">
              <w:rPr>
                <w:noProof/>
                <w:webHidden/>
              </w:rPr>
              <w:tab/>
            </w:r>
            <w:r w:rsidR="00884F65">
              <w:rPr>
                <w:noProof/>
                <w:webHidden/>
              </w:rPr>
              <w:fldChar w:fldCharType="begin"/>
            </w:r>
            <w:r w:rsidR="00884F65">
              <w:rPr>
                <w:noProof/>
                <w:webHidden/>
              </w:rPr>
              <w:instrText xml:space="preserve"> PAGEREF _Toc175153001 \h </w:instrText>
            </w:r>
            <w:r w:rsidR="00884F65">
              <w:rPr>
                <w:noProof/>
                <w:webHidden/>
              </w:rPr>
            </w:r>
            <w:r w:rsidR="00884F65">
              <w:rPr>
                <w:noProof/>
                <w:webHidden/>
              </w:rPr>
              <w:fldChar w:fldCharType="separate"/>
            </w:r>
            <w:r w:rsidR="00884F65">
              <w:rPr>
                <w:noProof/>
                <w:webHidden/>
              </w:rPr>
              <w:t>4</w:t>
            </w:r>
            <w:r w:rsidR="00884F65">
              <w:rPr>
                <w:noProof/>
                <w:webHidden/>
              </w:rPr>
              <w:fldChar w:fldCharType="end"/>
            </w:r>
          </w:hyperlink>
        </w:p>
        <w:p w14:paraId="3B4F2BE5" w14:textId="29F43686" w:rsidR="00884F65" w:rsidRDefault="00EC6C25">
          <w:pPr>
            <w:pStyle w:val="TOC3"/>
            <w:tabs>
              <w:tab w:val="right" w:leader="dot" w:pos="9350"/>
            </w:tabs>
            <w:rPr>
              <w:rFonts w:eastAsiaTheme="minorEastAsia" w:cstheme="minorBidi"/>
              <w:noProof/>
              <w:kern w:val="2"/>
              <w:sz w:val="24"/>
              <w:szCs w:val="24"/>
              <w:lang w:bidi="ar-SA"/>
              <w14:ligatures w14:val="standardContextual"/>
            </w:rPr>
          </w:pPr>
          <w:hyperlink w:anchor="_Toc175153002" w:history="1">
            <w:r w:rsidR="00884F65" w:rsidRPr="002E352D">
              <w:rPr>
                <w:rStyle w:val="Hyperlink"/>
                <w:noProof/>
              </w:rPr>
              <w:t>Notification</w:t>
            </w:r>
            <w:r w:rsidR="00884F65">
              <w:rPr>
                <w:noProof/>
                <w:webHidden/>
              </w:rPr>
              <w:tab/>
            </w:r>
            <w:r w:rsidR="00884F65">
              <w:rPr>
                <w:noProof/>
                <w:webHidden/>
              </w:rPr>
              <w:fldChar w:fldCharType="begin"/>
            </w:r>
            <w:r w:rsidR="00884F65">
              <w:rPr>
                <w:noProof/>
                <w:webHidden/>
              </w:rPr>
              <w:instrText xml:space="preserve"> PAGEREF _Toc175153002 \h </w:instrText>
            </w:r>
            <w:r w:rsidR="00884F65">
              <w:rPr>
                <w:noProof/>
                <w:webHidden/>
              </w:rPr>
            </w:r>
            <w:r w:rsidR="00884F65">
              <w:rPr>
                <w:noProof/>
                <w:webHidden/>
              </w:rPr>
              <w:fldChar w:fldCharType="separate"/>
            </w:r>
            <w:r w:rsidR="00884F65">
              <w:rPr>
                <w:noProof/>
                <w:webHidden/>
              </w:rPr>
              <w:t>4</w:t>
            </w:r>
            <w:r w:rsidR="00884F65">
              <w:rPr>
                <w:noProof/>
                <w:webHidden/>
              </w:rPr>
              <w:fldChar w:fldCharType="end"/>
            </w:r>
          </w:hyperlink>
        </w:p>
        <w:p w14:paraId="6753B439" w14:textId="20FE1379" w:rsidR="00884F65" w:rsidRDefault="00EC6C25">
          <w:pPr>
            <w:pStyle w:val="TOC3"/>
            <w:tabs>
              <w:tab w:val="right" w:leader="dot" w:pos="9350"/>
            </w:tabs>
            <w:rPr>
              <w:rFonts w:eastAsiaTheme="minorEastAsia" w:cstheme="minorBidi"/>
              <w:noProof/>
              <w:kern w:val="2"/>
              <w:sz w:val="24"/>
              <w:szCs w:val="24"/>
              <w:lang w:bidi="ar-SA"/>
              <w14:ligatures w14:val="standardContextual"/>
            </w:rPr>
          </w:pPr>
          <w:hyperlink w:anchor="_Toc175153003" w:history="1">
            <w:r w:rsidR="00884F65" w:rsidRPr="002E352D">
              <w:rPr>
                <w:rStyle w:val="Hyperlink"/>
                <w:noProof/>
              </w:rPr>
              <w:t>When the IEE is Granted</w:t>
            </w:r>
            <w:r w:rsidR="00884F65">
              <w:rPr>
                <w:noProof/>
                <w:webHidden/>
              </w:rPr>
              <w:tab/>
            </w:r>
            <w:r w:rsidR="00884F65">
              <w:rPr>
                <w:noProof/>
                <w:webHidden/>
              </w:rPr>
              <w:fldChar w:fldCharType="begin"/>
            </w:r>
            <w:r w:rsidR="00884F65">
              <w:rPr>
                <w:noProof/>
                <w:webHidden/>
              </w:rPr>
              <w:instrText xml:space="preserve"> PAGEREF _Toc175153003 \h </w:instrText>
            </w:r>
            <w:r w:rsidR="00884F65">
              <w:rPr>
                <w:noProof/>
                <w:webHidden/>
              </w:rPr>
            </w:r>
            <w:r w:rsidR="00884F65">
              <w:rPr>
                <w:noProof/>
                <w:webHidden/>
              </w:rPr>
              <w:fldChar w:fldCharType="separate"/>
            </w:r>
            <w:r w:rsidR="00884F65">
              <w:rPr>
                <w:noProof/>
                <w:webHidden/>
              </w:rPr>
              <w:t>4</w:t>
            </w:r>
            <w:r w:rsidR="00884F65">
              <w:rPr>
                <w:noProof/>
                <w:webHidden/>
              </w:rPr>
              <w:fldChar w:fldCharType="end"/>
            </w:r>
          </w:hyperlink>
        </w:p>
        <w:p w14:paraId="1135EC37" w14:textId="6C8C23D8" w:rsidR="00884F65" w:rsidRDefault="00EC6C25">
          <w:pPr>
            <w:pStyle w:val="TOC3"/>
            <w:tabs>
              <w:tab w:val="right" w:leader="dot" w:pos="9350"/>
            </w:tabs>
            <w:rPr>
              <w:rFonts w:eastAsiaTheme="minorEastAsia" w:cstheme="minorBidi"/>
              <w:noProof/>
              <w:kern w:val="2"/>
              <w:sz w:val="24"/>
              <w:szCs w:val="24"/>
              <w:lang w:bidi="ar-SA"/>
              <w14:ligatures w14:val="standardContextual"/>
            </w:rPr>
          </w:pPr>
          <w:hyperlink w:anchor="_Toc175153004" w:history="1">
            <w:r w:rsidR="00884F65" w:rsidRPr="002E352D">
              <w:rPr>
                <w:rStyle w:val="Hyperlink"/>
                <w:noProof/>
              </w:rPr>
              <w:t>When the IEE is Denied</w:t>
            </w:r>
            <w:r w:rsidR="00884F65">
              <w:rPr>
                <w:noProof/>
                <w:webHidden/>
              </w:rPr>
              <w:tab/>
            </w:r>
            <w:r w:rsidR="00884F65">
              <w:rPr>
                <w:noProof/>
                <w:webHidden/>
              </w:rPr>
              <w:fldChar w:fldCharType="begin"/>
            </w:r>
            <w:r w:rsidR="00884F65">
              <w:rPr>
                <w:noProof/>
                <w:webHidden/>
              </w:rPr>
              <w:instrText xml:space="preserve"> PAGEREF _Toc175153004 \h </w:instrText>
            </w:r>
            <w:r w:rsidR="00884F65">
              <w:rPr>
                <w:noProof/>
                <w:webHidden/>
              </w:rPr>
            </w:r>
            <w:r w:rsidR="00884F65">
              <w:rPr>
                <w:noProof/>
                <w:webHidden/>
              </w:rPr>
              <w:fldChar w:fldCharType="separate"/>
            </w:r>
            <w:r w:rsidR="00884F65">
              <w:rPr>
                <w:noProof/>
                <w:webHidden/>
              </w:rPr>
              <w:t>4</w:t>
            </w:r>
            <w:r w:rsidR="00884F65">
              <w:rPr>
                <w:noProof/>
                <w:webHidden/>
              </w:rPr>
              <w:fldChar w:fldCharType="end"/>
            </w:r>
          </w:hyperlink>
        </w:p>
        <w:p w14:paraId="5CB3B6F8" w14:textId="5A0653EE" w:rsidR="00884F65" w:rsidRDefault="00EC6C25">
          <w:pPr>
            <w:pStyle w:val="TOC3"/>
            <w:tabs>
              <w:tab w:val="right" w:leader="dot" w:pos="9350"/>
            </w:tabs>
            <w:rPr>
              <w:rFonts w:eastAsiaTheme="minorEastAsia" w:cstheme="minorBidi"/>
              <w:noProof/>
              <w:kern w:val="2"/>
              <w:sz w:val="24"/>
              <w:szCs w:val="24"/>
              <w:lang w:bidi="ar-SA"/>
              <w14:ligatures w14:val="standardContextual"/>
            </w:rPr>
          </w:pPr>
          <w:hyperlink w:anchor="_Toc175153005" w:history="1">
            <w:r w:rsidR="00884F65" w:rsidRPr="002E352D">
              <w:rPr>
                <w:rStyle w:val="Hyperlink"/>
                <w:noProof/>
              </w:rPr>
              <w:t>Criteria for IEE</w:t>
            </w:r>
            <w:r w:rsidR="00884F65">
              <w:rPr>
                <w:noProof/>
                <w:webHidden/>
              </w:rPr>
              <w:tab/>
            </w:r>
            <w:r w:rsidR="00884F65">
              <w:rPr>
                <w:noProof/>
                <w:webHidden/>
              </w:rPr>
              <w:fldChar w:fldCharType="begin"/>
            </w:r>
            <w:r w:rsidR="00884F65">
              <w:rPr>
                <w:noProof/>
                <w:webHidden/>
              </w:rPr>
              <w:instrText xml:space="preserve"> PAGEREF _Toc175153005 \h </w:instrText>
            </w:r>
            <w:r w:rsidR="00884F65">
              <w:rPr>
                <w:noProof/>
                <w:webHidden/>
              </w:rPr>
            </w:r>
            <w:r w:rsidR="00884F65">
              <w:rPr>
                <w:noProof/>
                <w:webHidden/>
              </w:rPr>
              <w:fldChar w:fldCharType="separate"/>
            </w:r>
            <w:r w:rsidR="00884F65">
              <w:rPr>
                <w:noProof/>
                <w:webHidden/>
              </w:rPr>
              <w:t>5</w:t>
            </w:r>
            <w:r w:rsidR="00884F65">
              <w:rPr>
                <w:noProof/>
                <w:webHidden/>
              </w:rPr>
              <w:fldChar w:fldCharType="end"/>
            </w:r>
          </w:hyperlink>
        </w:p>
        <w:p w14:paraId="757F42C0" w14:textId="5DD3B3AB" w:rsidR="00884F65" w:rsidRDefault="00EC6C25">
          <w:pPr>
            <w:pStyle w:val="TOC3"/>
            <w:tabs>
              <w:tab w:val="right" w:leader="dot" w:pos="9350"/>
            </w:tabs>
            <w:rPr>
              <w:rFonts w:eastAsiaTheme="minorEastAsia" w:cstheme="minorBidi"/>
              <w:noProof/>
              <w:kern w:val="2"/>
              <w:sz w:val="24"/>
              <w:szCs w:val="24"/>
              <w:lang w:bidi="ar-SA"/>
              <w14:ligatures w14:val="standardContextual"/>
            </w:rPr>
          </w:pPr>
          <w:hyperlink w:anchor="_Toc175153006" w:history="1">
            <w:r w:rsidR="00884F65" w:rsidRPr="002E352D">
              <w:rPr>
                <w:rStyle w:val="Hyperlink"/>
                <w:noProof/>
              </w:rPr>
              <w:t>Contracting with and Payment to the IEE Evaluator</w:t>
            </w:r>
            <w:r w:rsidR="00884F65">
              <w:rPr>
                <w:noProof/>
                <w:webHidden/>
              </w:rPr>
              <w:tab/>
            </w:r>
            <w:r w:rsidR="00884F65">
              <w:rPr>
                <w:noProof/>
                <w:webHidden/>
              </w:rPr>
              <w:fldChar w:fldCharType="begin"/>
            </w:r>
            <w:r w:rsidR="00884F65">
              <w:rPr>
                <w:noProof/>
                <w:webHidden/>
              </w:rPr>
              <w:instrText xml:space="preserve"> PAGEREF _Toc175153006 \h </w:instrText>
            </w:r>
            <w:r w:rsidR="00884F65">
              <w:rPr>
                <w:noProof/>
                <w:webHidden/>
              </w:rPr>
            </w:r>
            <w:r w:rsidR="00884F65">
              <w:rPr>
                <w:noProof/>
                <w:webHidden/>
              </w:rPr>
              <w:fldChar w:fldCharType="separate"/>
            </w:r>
            <w:r w:rsidR="00884F65">
              <w:rPr>
                <w:noProof/>
                <w:webHidden/>
              </w:rPr>
              <w:t>7</w:t>
            </w:r>
            <w:r w:rsidR="00884F65">
              <w:rPr>
                <w:noProof/>
                <w:webHidden/>
              </w:rPr>
              <w:fldChar w:fldCharType="end"/>
            </w:r>
          </w:hyperlink>
        </w:p>
        <w:p w14:paraId="2E30A6DA" w14:textId="7DB5CDB7" w:rsidR="00884F65" w:rsidRDefault="00EC6C25">
          <w:pPr>
            <w:pStyle w:val="TOC3"/>
            <w:tabs>
              <w:tab w:val="right" w:leader="dot" w:pos="9350"/>
            </w:tabs>
            <w:rPr>
              <w:rFonts w:eastAsiaTheme="minorEastAsia" w:cstheme="minorBidi"/>
              <w:noProof/>
              <w:kern w:val="2"/>
              <w:sz w:val="24"/>
              <w:szCs w:val="24"/>
              <w:lang w:bidi="ar-SA"/>
              <w14:ligatures w14:val="standardContextual"/>
            </w:rPr>
          </w:pPr>
          <w:hyperlink w:anchor="_Toc175153007" w:history="1">
            <w:r w:rsidR="00884F65" w:rsidRPr="002E352D">
              <w:rPr>
                <w:rStyle w:val="Hyperlink"/>
                <w:noProof/>
              </w:rPr>
              <w:t>Reimbursement for Parent-Obtained IEE</w:t>
            </w:r>
            <w:r w:rsidR="00884F65">
              <w:rPr>
                <w:noProof/>
                <w:webHidden/>
              </w:rPr>
              <w:tab/>
            </w:r>
            <w:r w:rsidR="00884F65">
              <w:rPr>
                <w:noProof/>
                <w:webHidden/>
              </w:rPr>
              <w:fldChar w:fldCharType="begin"/>
            </w:r>
            <w:r w:rsidR="00884F65">
              <w:rPr>
                <w:noProof/>
                <w:webHidden/>
              </w:rPr>
              <w:instrText xml:space="preserve"> PAGEREF _Toc175153007 \h </w:instrText>
            </w:r>
            <w:r w:rsidR="00884F65">
              <w:rPr>
                <w:noProof/>
                <w:webHidden/>
              </w:rPr>
            </w:r>
            <w:r w:rsidR="00884F65">
              <w:rPr>
                <w:noProof/>
                <w:webHidden/>
              </w:rPr>
              <w:fldChar w:fldCharType="separate"/>
            </w:r>
            <w:r w:rsidR="00884F65">
              <w:rPr>
                <w:noProof/>
                <w:webHidden/>
              </w:rPr>
              <w:t>7</w:t>
            </w:r>
            <w:r w:rsidR="00884F65">
              <w:rPr>
                <w:noProof/>
                <w:webHidden/>
              </w:rPr>
              <w:fldChar w:fldCharType="end"/>
            </w:r>
          </w:hyperlink>
        </w:p>
        <w:p w14:paraId="1B7DD0A4" w14:textId="785951A8" w:rsidR="00884F65" w:rsidRDefault="00EC6C25">
          <w:pPr>
            <w:pStyle w:val="TOC3"/>
            <w:tabs>
              <w:tab w:val="right" w:leader="dot" w:pos="9350"/>
            </w:tabs>
            <w:rPr>
              <w:rFonts w:eastAsiaTheme="minorEastAsia" w:cstheme="minorBidi"/>
              <w:noProof/>
              <w:kern w:val="2"/>
              <w:sz w:val="24"/>
              <w:szCs w:val="24"/>
              <w:lang w:bidi="ar-SA"/>
              <w14:ligatures w14:val="standardContextual"/>
            </w:rPr>
          </w:pPr>
          <w:hyperlink w:anchor="_Toc175153008" w:history="1">
            <w:r w:rsidR="00884F65" w:rsidRPr="002E352D">
              <w:rPr>
                <w:rStyle w:val="Hyperlink"/>
                <w:noProof/>
              </w:rPr>
              <w:t>Consideration of the IEE</w:t>
            </w:r>
            <w:r w:rsidR="00884F65">
              <w:rPr>
                <w:noProof/>
                <w:webHidden/>
              </w:rPr>
              <w:tab/>
            </w:r>
            <w:r w:rsidR="00884F65">
              <w:rPr>
                <w:noProof/>
                <w:webHidden/>
              </w:rPr>
              <w:fldChar w:fldCharType="begin"/>
            </w:r>
            <w:r w:rsidR="00884F65">
              <w:rPr>
                <w:noProof/>
                <w:webHidden/>
              </w:rPr>
              <w:instrText xml:space="preserve"> PAGEREF _Toc175153008 \h </w:instrText>
            </w:r>
            <w:r w:rsidR="00884F65">
              <w:rPr>
                <w:noProof/>
                <w:webHidden/>
              </w:rPr>
            </w:r>
            <w:r w:rsidR="00884F65">
              <w:rPr>
                <w:noProof/>
                <w:webHidden/>
              </w:rPr>
              <w:fldChar w:fldCharType="separate"/>
            </w:r>
            <w:r w:rsidR="00884F65">
              <w:rPr>
                <w:noProof/>
                <w:webHidden/>
              </w:rPr>
              <w:t>8</w:t>
            </w:r>
            <w:r w:rsidR="00884F65">
              <w:rPr>
                <w:noProof/>
                <w:webHidden/>
              </w:rPr>
              <w:fldChar w:fldCharType="end"/>
            </w:r>
          </w:hyperlink>
        </w:p>
        <w:p w14:paraId="44B9D614" w14:textId="065B6DC4" w:rsidR="00884F65" w:rsidRDefault="00EC6C25">
          <w:pPr>
            <w:pStyle w:val="TOC2"/>
            <w:tabs>
              <w:tab w:val="right" w:leader="dot" w:pos="9350"/>
            </w:tabs>
            <w:rPr>
              <w:rFonts w:eastAsiaTheme="minorEastAsia" w:cstheme="minorBidi"/>
              <w:bCs w:val="0"/>
              <w:noProof/>
              <w:kern w:val="2"/>
              <w:sz w:val="24"/>
              <w:szCs w:val="24"/>
              <w:lang w:bidi="ar-SA"/>
              <w14:ligatures w14:val="standardContextual"/>
            </w:rPr>
          </w:pPr>
          <w:hyperlink w:anchor="_Toc175153009" w:history="1">
            <w:r w:rsidR="00884F65" w:rsidRPr="002E352D">
              <w:rPr>
                <w:rStyle w:val="Hyperlink"/>
                <w:noProof/>
              </w:rPr>
              <w:t>Evidence of Implementation</w:t>
            </w:r>
            <w:r w:rsidR="00884F65">
              <w:rPr>
                <w:noProof/>
                <w:webHidden/>
              </w:rPr>
              <w:tab/>
            </w:r>
            <w:r w:rsidR="00884F65">
              <w:rPr>
                <w:noProof/>
                <w:webHidden/>
              </w:rPr>
              <w:fldChar w:fldCharType="begin"/>
            </w:r>
            <w:r w:rsidR="00884F65">
              <w:rPr>
                <w:noProof/>
                <w:webHidden/>
              </w:rPr>
              <w:instrText xml:space="preserve"> PAGEREF _Toc175153009 \h </w:instrText>
            </w:r>
            <w:r w:rsidR="00884F65">
              <w:rPr>
                <w:noProof/>
                <w:webHidden/>
              </w:rPr>
            </w:r>
            <w:r w:rsidR="00884F65">
              <w:rPr>
                <w:noProof/>
                <w:webHidden/>
              </w:rPr>
              <w:fldChar w:fldCharType="separate"/>
            </w:r>
            <w:r w:rsidR="00884F65">
              <w:rPr>
                <w:noProof/>
                <w:webHidden/>
              </w:rPr>
              <w:t>9</w:t>
            </w:r>
            <w:r w:rsidR="00884F65">
              <w:rPr>
                <w:noProof/>
                <w:webHidden/>
              </w:rPr>
              <w:fldChar w:fldCharType="end"/>
            </w:r>
          </w:hyperlink>
        </w:p>
        <w:p w14:paraId="2856A771" w14:textId="61260B2D" w:rsidR="00884F65" w:rsidRDefault="00EC6C25">
          <w:pPr>
            <w:pStyle w:val="TOC2"/>
            <w:tabs>
              <w:tab w:val="right" w:leader="dot" w:pos="9350"/>
            </w:tabs>
            <w:rPr>
              <w:rFonts w:eastAsiaTheme="minorEastAsia" w:cstheme="minorBidi"/>
              <w:bCs w:val="0"/>
              <w:noProof/>
              <w:kern w:val="2"/>
              <w:sz w:val="24"/>
              <w:szCs w:val="24"/>
              <w:lang w:bidi="ar-SA"/>
              <w14:ligatures w14:val="standardContextual"/>
            </w:rPr>
          </w:pPr>
          <w:hyperlink w:anchor="_Toc175153010" w:history="1">
            <w:r w:rsidR="00884F65" w:rsidRPr="002E352D">
              <w:rPr>
                <w:rStyle w:val="Hyperlink"/>
                <w:noProof/>
              </w:rPr>
              <w:t>Resources</w:t>
            </w:r>
            <w:r w:rsidR="00884F65">
              <w:rPr>
                <w:noProof/>
                <w:webHidden/>
              </w:rPr>
              <w:tab/>
            </w:r>
            <w:r w:rsidR="00884F65">
              <w:rPr>
                <w:noProof/>
                <w:webHidden/>
              </w:rPr>
              <w:fldChar w:fldCharType="begin"/>
            </w:r>
            <w:r w:rsidR="00884F65">
              <w:rPr>
                <w:noProof/>
                <w:webHidden/>
              </w:rPr>
              <w:instrText xml:space="preserve"> PAGEREF _Toc175153010 \h </w:instrText>
            </w:r>
            <w:r w:rsidR="00884F65">
              <w:rPr>
                <w:noProof/>
                <w:webHidden/>
              </w:rPr>
            </w:r>
            <w:r w:rsidR="00884F65">
              <w:rPr>
                <w:noProof/>
                <w:webHidden/>
              </w:rPr>
              <w:fldChar w:fldCharType="separate"/>
            </w:r>
            <w:r w:rsidR="00884F65">
              <w:rPr>
                <w:noProof/>
                <w:webHidden/>
              </w:rPr>
              <w:t>9</w:t>
            </w:r>
            <w:r w:rsidR="00884F65">
              <w:rPr>
                <w:noProof/>
                <w:webHidden/>
              </w:rPr>
              <w:fldChar w:fldCharType="end"/>
            </w:r>
          </w:hyperlink>
        </w:p>
        <w:p w14:paraId="1F625C4A" w14:textId="63C16CDD" w:rsidR="00884F65" w:rsidRDefault="00EC6C25">
          <w:pPr>
            <w:pStyle w:val="TOC2"/>
            <w:tabs>
              <w:tab w:val="right" w:leader="dot" w:pos="9350"/>
            </w:tabs>
            <w:rPr>
              <w:rFonts w:eastAsiaTheme="minorEastAsia" w:cstheme="minorBidi"/>
              <w:bCs w:val="0"/>
              <w:noProof/>
              <w:kern w:val="2"/>
              <w:sz w:val="24"/>
              <w:szCs w:val="24"/>
              <w:lang w:bidi="ar-SA"/>
              <w14:ligatures w14:val="standardContextual"/>
            </w:rPr>
          </w:pPr>
          <w:hyperlink w:anchor="_Toc175153011" w:history="1">
            <w:r w:rsidR="00884F65" w:rsidRPr="002E352D">
              <w:rPr>
                <w:rStyle w:val="Hyperlink"/>
                <w:noProof/>
              </w:rPr>
              <w:t>Citations</w:t>
            </w:r>
            <w:r w:rsidR="00884F65">
              <w:rPr>
                <w:noProof/>
                <w:webHidden/>
              </w:rPr>
              <w:tab/>
            </w:r>
            <w:r w:rsidR="00884F65">
              <w:rPr>
                <w:noProof/>
                <w:webHidden/>
              </w:rPr>
              <w:fldChar w:fldCharType="begin"/>
            </w:r>
            <w:r w:rsidR="00884F65">
              <w:rPr>
                <w:noProof/>
                <w:webHidden/>
              </w:rPr>
              <w:instrText xml:space="preserve"> PAGEREF _Toc175153011 \h </w:instrText>
            </w:r>
            <w:r w:rsidR="00884F65">
              <w:rPr>
                <w:noProof/>
                <w:webHidden/>
              </w:rPr>
            </w:r>
            <w:r w:rsidR="00884F65">
              <w:rPr>
                <w:noProof/>
                <w:webHidden/>
              </w:rPr>
              <w:fldChar w:fldCharType="separate"/>
            </w:r>
            <w:r w:rsidR="00884F65">
              <w:rPr>
                <w:noProof/>
                <w:webHidden/>
              </w:rPr>
              <w:t>10</w:t>
            </w:r>
            <w:r w:rsidR="00884F65">
              <w:rPr>
                <w:noProof/>
                <w:webHidden/>
              </w:rPr>
              <w:fldChar w:fldCharType="end"/>
            </w:r>
          </w:hyperlink>
        </w:p>
        <w:p w14:paraId="237B828E" w14:textId="1B7B4C3D" w:rsidR="001A344B" w:rsidRPr="00AD2280" w:rsidRDefault="00AD2280" w:rsidP="00AD2280">
          <w:pPr>
            <w:widowControl w:val="0"/>
            <w:suppressAutoHyphens/>
            <w:autoSpaceDE w:val="0"/>
            <w:autoSpaceDN w:val="0"/>
            <w:spacing w:before="240" w:after="240" w:line="360" w:lineRule="auto"/>
            <w:rPr>
              <w:rFonts w:cs="Arial"/>
              <w:noProof/>
            </w:rPr>
          </w:pPr>
          <w:r w:rsidRPr="002C3781">
            <w:rPr>
              <w:rFonts w:cs="Arial"/>
              <w:b/>
              <w:bCs/>
              <w:noProof/>
            </w:rPr>
            <w:fldChar w:fldCharType="end"/>
          </w:r>
        </w:p>
      </w:sdtContent>
    </w:sdt>
    <w:p w14:paraId="0CC73F87" w14:textId="0FD9ED95" w:rsidR="001A344B" w:rsidRDefault="001A344B">
      <w:pPr>
        <w:rPr>
          <w:rFonts w:ascii="Arial" w:hAnsi="Arial" w:cs="Arial"/>
          <w:sz w:val="28"/>
          <w:szCs w:val="28"/>
        </w:rPr>
      </w:pPr>
    </w:p>
    <w:p w14:paraId="367C185D" w14:textId="19098053" w:rsidR="00BC0626" w:rsidRPr="00BC0626" w:rsidRDefault="00BC0626" w:rsidP="00BC0626">
      <w:pPr>
        <w:rPr>
          <w:rFonts w:ascii="Arial" w:hAnsi="Arial" w:cs="Arial"/>
          <w:sz w:val="28"/>
          <w:szCs w:val="28"/>
        </w:rPr>
      </w:pPr>
    </w:p>
    <w:p w14:paraId="1C8CBFA7" w14:textId="5EA138CA" w:rsidR="00BC0626" w:rsidRPr="00BC0626" w:rsidRDefault="00BC0626" w:rsidP="00BC0626">
      <w:pPr>
        <w:rPr>
          <w:rFonts w:ascii="Arial" w:hAnsi="Arial" w:cs="Arial"/>
          <w:sz w:val="28"/>
          <w:szCs w:val="28"/>
        </w:rPr>
      </w:pPr>
    </w:p>
    <w:p w14:paraId="6A0C9664" w14:textId="7FF26193" w:rsidR="00BC0626" w:rsidRPr="00BC0626" w:rsidRDefault="00BC0626" w:rsidP="00BC0626">
      <w:pPr>
        <w:rPr>
          <w:rFonts w:ascii="Arial" w:hAnsi="Arial" w:cs="Arial"/>
          <w:sz w:val="28"/>
          <w:szCs w:val="28"/>
        </w:rPr>
      </w:pPr>
    </w:p>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5336020C" w14:textId="77777777" w:rsidR="00884F65" w:rsidRDefault="00884F65" w:rsidP="00884F65">
      <w:pPr>
        <w:pStyle w:val="Heading1"/>
        <w:spacing w:before="0" w:after="0" w:line="240" w:lineRule="auto"/>
        <w:rPr>
          <w:caps w:val="0"/>
          <w:color w:val="000000" w:themeColor="text1"/>
          <w:sz w:val="32"/>
          <w:szCs w:val="32"/>
        </w:rPr>
      </w:pPr>
      <w:bookmarkStart w:id="0" w:name="_Toc108095596"/>
      <w:bookmarkStart w:id="1" w:name="_Toc175152999"/>
      <w:r w:rsidRPr="00884F65">
        <w:rPr>
          <w:caps w:val="0"/>
          <w:color w:val="000000" w:themeColor="text1"/>
          <w:sz w:val="32"/>
          <w:szCs w:val="32"/>
        </w:rPr>
        <w:lastRenderedPageBreak/>
        <w:t>INDEPENDENT EDUCATIONAL EVALUATION</w:t>
      </w:r>
      <w:bookmarkEnd w:id="0"/>
      <w:bookmarkEnd w:id="1"/>
    </w:p>
    <w:p w14:paraId="313C7236" w14:textId="77777777" w:rsidR="00884F65" w:rsidRPr="00884F65" w:rsidRDefault="00884F65" w:rsidP="00884F65">
      <w:pPr>
        <w:pStyle w:val="Heading1"/>
        <w:spacing w:before="0" w:after="0" w:line="240" w:lineRule="auto"/>
        <w:rPr>
          <w:color w:val="000000" w:themeColor="text1"/>
          <w:sz w:val="32"/>
          <w:szCs w:val="32"/>
        </w:rPr>
      </w:pPr>
    </w:p>
    <w:p w14:paraId="59F95A81" w14:textId="77777777" w:rsidR="00884F65" w:rsidRDefault="00884F65" w:rsidP="00884F65">
      <w:pPr>
        <w:pStyle w:val="Heading2"/>
        <w:spacing w:before="0" w:after="0" w:line="240" w:lineRule="auto"/>
        <w:rPr>
          <w:color w:val="000000" w:themeColor="text1"/>
          <w:sz w:val="28"/>
          <w:szCs w:val="28"/>
          <w:u w:val="single"/>
        </w:rPr>
      </w:pPr>
      <w:bookmarkStart w:id="2" w:name="_Toc50784459"/>
      <w:bookmarkStart w:id="3" w:name="_Toc44507962"/>
      <w:bookmarkStart w:id="4" w:name="_Toc44508095"/>
      <w:bookmarkStart w:id="5" w:name="_Toc44508140"/>
      <w:bookmarkStart w:id="6" w:name="_Toc44508306"/>
      <w:bookmarkStart w:id="7" w:name="_Toc48815472"/>
      <w:bookmarkStart w:id="8" w:name="_Toc108095597"/>
      <w:bookmarkStart w:id="9" w:name="_Toc175153000"/>
      <w:bookmarkStart w:id="10" w:name="_Hlk49467387"/>
      <w:r w:rsidRPr="00884F65">
        <w:rPr>
          <w:color w:val="000000" w:themeColor="text1"/>
          <w:sz w:val="28"/>
          <w:szCs w:val="28"/>
          <w:u w:val="single"/>
        </w:rPr>
        <w:t>What is Required</w:t>
      </w:r>
      <w:bookmarkStart w:id="11" w:name="_Toc44507963"/>
      <w:bookmarkStart w:id="12" w:name="_Toc44508096"/>
      <w:bookmarkStart w:id="13" w:name="_Toc44508141"/>
      <w:bookmarkStart w:id="14" w:name="_Toc44508307"/>
      <w:bookmarkEnd w:id="2"/>
      <w:bookmarkEnd w:id="3"/>
      <w:bookmarkEnd w:id="4"/>
      <w:bookmarkEnd w:id="5"/>
      <w:bookmarkEnd w:id="6"/>
      <w:bookmarkEnd w:id="7"/>
      <w:bookmarkEnd w:id="8"/>
      <w:bookmarkEnd w:id="9"/>
    </w:p>
    <w:p w14:paraId="6081D2D1" w14:textId="77777777" w:rsidR="00884F65" w:rsidRPr="00884F65" w:rsidRDefault="00884F65" w:rsidP="00884F65">
      <w:pPr>
        <w:pStyle w:val="Heading2"/>
        <w:spacing w:before="0" w:after="0" w:line="240" w:lineRule="auto"/>
        <w:rPr>
          <w:color w:val="000000" w:themeColor="text1"/>
          <w:sz w:val="28"/>
          <w:szCs w:val="28"/>
          <w:u w:val="single"/>
        </w:rPr>
      </w:pPr>
    </w:p>
    <w:bookmarkEnd w:id="10"/>
    <w:p w14:paraId="4E11E007" w14:textId="77777777" w:rsidR="00884F65" w:rsidRDefault="00884F65" w:rsidP="00884F65">
      <w:pPr>
        <w:jc w:val="both"/>
        <w:rPr>
          <w:rFonts w:ascii="Arial" w:hAnsi="Arial" w:cs="Arial"/>
        </w:rPr>
      </w:pPr>
      <w:r w:rsidRPr="00884F65">
        <w:rPr>
          <w:rFonts w:ascii="Arial" w:hAnsi="Arial" w:cs="Arial"/>
        </w:rPr>
        <w:t xml:space="preserve">A parent of a student with a disability has the right to an independent educational evaluation (“IEE”) of the student at public expense if the parent disagrees with an evaluation obtained by the District. An IEE is an evaluation conducted by a qualified examiner who is not employed by the District. An evaluation is at public expense when the District either pays for the full cost of the evaluation or ensures that the evaluation is otherwise provided at no cost to the parent consistent with the provisions of the IDEA. </w:t>
      </w:r>
      <w:r w:rsidRPr="00884F65">
        <w:rPr>
          <w:rFonts w:ascii="Arial" w:hAnsi="Arial" w:cs="Arial"/>
          <w:i/>
          <w:iCs/>
        </w:rPr>
        <w:t>See</w:t>
      </w:r>
      <w:r w:rsidRPr="00884F65">
        <w:rPr>
          <w:rFonts w:ascii="Arial" w:hAnsi="Arial" w:cs="Arial"/>
        </w:rPr>
        <w:t xml:space="preserve"> [USE OF IDEA PART B FORMULA AMOUNTS IN GENERAL].</w:t>
      </w:r>
    </w:p>
    <w:p w14:paraId="57E28B98" w14:textId="77777777" w:rsidR="00884F65" w:rsidRPr="00884F65" w:rsidRDefault="00884F65" w:rsidP="00884F65">
      <w:pPr>
        <w:jc w:val="both"/>
        <w:rPr>
          <w:rFonts w:ascii="Arial" w:hAnsi="Arial" w:cs="Arial"/>
        </w:rPr>
      </w:pPr>
    </w:p>
    <w:p w14:paraId="1ECC4C3B" w14:textId="77777777" w:rsidR="00884F65" w:rsidRDefault="00884F65" w:rsidP="00884F65">
      <w:pPr>
        <w:jc w:val="both"/>
        <w:rPr>
          <w:rFonts w:ascii="Arial" w:hAnsi="Arial" w:cs="Arial"/>
        </w:rPr>
      </w:pPr>
      <w:r w:rsidRPr="00884F65">
        <w:rPr>
          <w:rFonts w:ascii="Arial" w:hAnsi="Arial" w:cs="Arial"/>
        </w:rPr>
        <w:t>A parent is limited to only one IEE at public expense each time the District conducts an evaluation with which the parent disagrees.</w:t>
      </w:r>
    </w:p>
    <w:p w14:paraId="7B3AA4D7" w14:textId="77777777" w:rsidR="00884F65" w:rsidRPr="00884F65" w:rsidRDefault="00884F65" w:rsidP="00884F65">
      <w:pPr>
        <w:jc w:val="both"/>
        <w:rPr>
          <w:rFonts w:ascii="Arial" w:hAnsi="Arial" w:cs="Arial"/>
        </w:rPr>
      </w:pPr>
    </w:p>
    <w:p w14:paraId="1E952530" w14:textId="77777777" w:rsidR="00884F65" w:rsidRDefault="00884F65" w:rsidP="00884F65">
      <w:pPr>
        <w:jc w:val="both"/>
        <w:rPr>
          <w:rFonts w:ascii="Arial" w:hAnsi="Arial" w:cs="Arial"/>
        </w:rPr>
      </w:pPr>
      <w:r w:rsidRPr="00884F65">
        <w:rPr>
          <w:rFonts w:ascii="Arial" w:hAnsi="Arial" w:cs="Arial"/>
        </w:rPr>
        <w:t>If a parent requests an IEE the District must, without unnecessary delay either file a due process complaint to request a hearing to show that its evaluation is appropriate or ensure that an IEE is provided at public expense, unless the District demonstrates in a due process hearing that the evaluation obtained by the parent does not meet the District’s criteria. District Special Education Personnel may ask for the reason the parent objects to the District’s evaluation; however, the District may not require the parent to provide an explanation. The District may not unreasonably delay either granting the IEE request or filing a due process complaint to request a due process hearing to defend the District’s evaluation.</w:t>
      </w:r>
    </w:p>
    <w:p w14:paraId="188A694F" w14:textId="77777777" w:rsidR="00884F65" w:rsidRPr="00884F65" w:rsidRDefault="00884F65" w:rsidP="00884F65">
      <w:pPr>
        <w:jc w:val="both"/>
        <w:rPr>
          <w:rFonts w:ascii="Arial" w:hAnsi="Arial" w:cs="Arial"/>
        </w:rPr>
      </w:pPr>
    </w:p>
    <w:p w14:paraId="5AC06D4A" w14:textId="77777777" w:rsidR="00884F65" w:rsidRDefault="00884F65" w:rsidP="00884F65">
      <w:pPr>
        <w:jc w:val="both"/>
        <w:rPr>
          <w:rFonts w:ascii="Arial" w:hAnsi="Arial" w:cs="Arial"/>
        </w:rPr>
      </w:pPr>
      <w:r w:rsidRPr="00884F65">
        <w:rPr>
          <w:rFonts w:ascii="Arial" w:hAnsi="Arial" w:cs="Arial"/>
        </w:rPr>
        <w:t xml:space="preserve">When the parent requests an IEE, the District Special Education Personnel must provide information about where an IEE may be obtained and the District’s criteria for an IEE. The District’s criteria for an IEE must be the same criteria the District uses when it initiates an evaluation, including the location of the evaluation and the qualifications of the examiner(s). </w:t>
      </w:r>
    </w:p>
    <w:p w14:paraId="648B2D6C" w14:textId="77777777" w:rsidR="00884F65" w:rsidRPr="00884F65" w:rsidRDefault="00884F65" w:rsidP="00884F65">
      <w:pPr>
        <w:jc w:val="both"/>
        <w:rPr>
          <w:rFonts w:ascii="Arial" w:hAnsi="Arial" w:cs="Arial"/>
        </w:rPr>
      </w:pPr>
    </w:p>
    <w:p w14:paraId="232D9B55" w14:textId="77777777" w:rsidR="00884F65" w:rsidRDefault="00884F65" w:rsidP="00884F65">
      <w:pPr>
        <w:jc w:val="both"/>
        <w:rPr>
          <w:rFonts w:ascii="Arial" w:hAnsi="Arial" w:cs="Arial"/>
        </w:rPr>
      </w:pPr>
      <w:r w:rsidRPr="00884F65">
        <w:rPr>
          <w:rFonts w:ascii="Arial" w:hAnsi="Arial" w:cs="Arial"/>
        </w:rPr>
        <w:t>If the District decides to request a due process hearing instead of agreeing to pay for an IEE and the hearing officer finds that the District’s evaluation is appropriate, the parent still has a right to an IEE, but not at public expense. The parent would have to pay for the IEE. If in a due process hearing, the hearing officer orders an IEE, the District must pay for the evaluation.</w:t>
      </w:r>
    </w:p>
    <w:p w14:paraId="08B92158" w14:textId="77777777" w:rsidR="00884F65" w:rsidRPr="00884F65" w:rsidRDefault="00884F65" w:rsidP="00884F65">
      <w:pPr>
        <w:jc w:val="both"/>
        <w:rPr>
          <w:rFonts w:ascii="Arial" w:hAnsi="Arial" w:cs="Arial"/>
        </w:rPr>
      </w:pPr>
    </w:p>
    <w:bookmarkEnd w:id="11"/>
    <w:bookmarkEnd w:id="12"/>
    <w:bookmarkEnd w:id="13"/>
    <w:bookmarkEnd w:id="14"/>
    <w:p w14:paraId="27ACD17D" w14:textId="77777777" w:rsidR="00884F65" w:rsidRPr="00884F65" w:rsidRDefault="00884F65" w:rsidP="00884F65">
      <w:pPr>
        <w:jc w:val="both"/>
        <w:rPr>
          <w:rFonts w:ascii="Arial" w:hAnsi="Arial" w:cs="Arial"/>
        </w:rPr>
      </w:pPr>
      <w:r w:rsidRPr="00884F65">
        <w:rPr>
          <w:rFonts w:ascii="Arial" w:hAnsi="Arial" w:cs="Arial"/>
        </w:rPr>
        <w:t xml:space="preserve">The results of an IEE that meets the District’s criteria must be considered by the ARD Committee in any decision made regarding the provision of FAPE to the student and may be presented by any party as evidence at a hearing on a due process complaint regarding the student. </w:t>
      </w:r>
    </w:p>
    <w:p w14:paraId="2BED786F" w14:textId="77777777" w:rsidR="00884F65" w:rsidRDefault="00884F65" w:rsidP="00884F65">
      <w:pPr>
        <w:pStyle w:val="Heading2"/>
        <w:keepNext/>
        <w:widowControl/>
        <w:spacing w:before="0" w:after="0" w:line="240" w:lineRule="auto"/>
        <w:rPr>
          <w:color w:val="000000" w:themeColor="text1"/>
          <w:sz w:val="28"/>
          <w:szCs w:val="28"/>
          <w:u w:val="single"/>
        </w:rPr>
      </w:pPr>
      <w:bookmarkStart w:id="15" w:name="_Toc108095598"/>
      <w:bookmarkStart w:id="16" w:name="_Toc175153001"/>
      <w:r w:rsidRPr="00884F65">
        <w:rPr>
          <w:color w:val="000000" w:themeColor="text1"/>
          <w:sz w:val="28"/>
          <w:szCs w:val="28"/>
          <w:u w:val="single"/>
        </w:rPr>
        <w:lastRenderedPageBreak/>
        <w:t>Additional Procedures</w:t>
      </w:r>
      <w:bookmarkEnd w:id="15"/>
      <w:bookmarkEnd w:id="16"/>
    </w:p>
    <w:p w14:paraId="7B3BD009" w14:textId="77777777" w:rsidR="00884F65" w:rsidRPr="00884F65" w:rsidRDefault="00884F65" w:rsidP="00884F65">
      <w:pPr>
        <w:pStyle w:val="Heading2"/>
        <w:keepNext/>
        <w:widowControl/>
        <w:spacing w:before="0" w:after="0" w:line="240" w:lineRule="auto"/>
        <w:rPr>
          <w:color w:val="000000" w:themeColor="text1"/>
          <w:sz w:val="28"/>
          <w:szCs w:val="28"/>
          <w:u w:val="single"/>
        </w:rPr>
      </w:pPr>
    </w:p>
    <w:p w14:paraId="503213DD" w14:textId="77777777" w:rsidR="00884F65" w:rsidRDefault="00884F65" w:rsidP="00884F65">
      <w:pPr>
        <w:pStyle w:val="Heading3"/>
        <w:keepNext/>
        <w:widowControl/>
        <w:spacing w:before="0" w:after="0" w:line="240" w:lineRule="auto"/>
        <w:rPr>
          <w:rFonts w:cs="Arial"/>
          <w:color w:val="000000" w:themeColor="text1"/>
          <w:sz w:val="24"/>
          <w:szCs w:val="24"/>
        </w:rPr>
      </w:pPr>
      <w:bookmarkStart w:id="17" w:name="_Toc50784462"/>
      <w:bookmarkStart w:id="18" w:name="_Toc108095599"/>
      <w:bookmarkStart w:id="19" w:name="_Toc175153002"/>
      <w:r w:rsidRPr="00884F65">
        <w:rPr>
          <w:rFonts w:cs="Arial"/>
          <w:color w:val="000000" w:themeColor="text1"/>
          <w:sz w:val="24"/>
          <w:szCs w:val="24"/>
        </w:rPr>
        <w:t>Notification</w:t>
      </w:r>
      <w:bookmarkEnd w:id="17"/>
      <w:bookmarkEnd w:id="18"/>
      <w:bookmarkEnd w:id="19"/>
    </w:p>
    <w:p w14:paraId="71894D56" w14:textId="77777777" w:rsidR="00884F65" w:rsidRPr="00884F65" w:rsidRDefault="00884F65" w:rsidP="00884F65">
      <w:pPr>
        <w:pStyle w:val="Heading3"/>
        <w:keepNext/>
        <w:widowControl/>
        <w:spacing w:before="0" w:after="0" w:line="240" w:lineRule="auto"/>
        <w:rPr>
          <w:rFonts w:cs="Arial"/>
          <w:sz w:val="24"/>
          <w:szCs w:val="24"/>
          <w:lang w:bidi="ar-SA"/>
        </w:rPr>
      </w:pPr>
    </w:p>
    <w:p w14:paraId="2C30E173" w14:textId="77777777" w:rsidR="00884F65" w:rsidRDefault="00884F65" w:rsidP="00884F65">
      <w:pPr>
        <w:keepNext/>
        <w:jc w:val="both"/>
        <w:rPr>
          <w:rFonts w:ascii="Arial" w:hAnsi="Arial" w:cs="Arial"/>
        </w:rPr>
      </w:pPr>
      <w:r w:rsidRPr="00884F65">
        <w:rPr>
          <w:rFonts w:ascii="Arial" w:hAnsi="Arial" w:cs="Arial"/>
          <w:color w:val="000000" w:themeColor="text1"/>
        </w:rPr>
        <w:t>If a parent requests an IEE, the Campus Special Education Personnel must document the date the request was received and immediately send the request to the District Special Education Director or designee. Campus Special Education Personnel</w:t>
      </w:r>
      <w:r w:rsidRPr="00884F65">
        <w:rPr>
          <w:rFonts w:ascii="Arial" w:hAnsi="Arial" w:cs="Arial"/>
        </w:rPr>
        <w:t xml:space="preserve"> may ask for the parent’s reason why the parent objects to the public evaluation but may not require the parent to provide an explanation.</w:t>
      </w:r>
    </w:p>
    <w:p w14:paraId="5E71C37D" w14:textId="77777777" w:rsidR="00884F65" w:rsidRPr="00884F65" w:rsidRDefault="00884F65" w:rsidP="00884F65">
      <w:pPr>
        <w:keepNext/>
        <w:jc w:val="both"/>
        <w:rPr>
          <w:rFonts w:ascii="Arial" w:hAnsi="Arial" w:cs="Arial"/>
        </w:rPr>
      </w:pPr>
    </w:p>
    <w:p w14:paraId="6A45BC49" w14:textId="77777777" w:rsidR="00884F65" w:rsidRDefault="00884F65" w:rsidP="00884F65">
      <w:pPr>
        <w:jc w:val="both"/>
        <w:rPr>
          <w:rFonts w:ascii="Arial" w:hAnsi="Arial" w:cs="Arial"/>
          <w:color w:val="000000" w:themeColor="text1"/>
        </w:rPr>
      </w:pPr>
      <w:r w:rsidRPr="00884F65">
        <w:rPr>
          <w:rFonts w:ascii="Arial" w:hAnsi="Arial" w:cs="Arial"/>
          <w:color w:val="000000" w:themeColor="text1"/>
        </w:rPr>
        <w:t xml:space="preserve">As soon as possible after the parent requests an IEE, Campus Special Education Personnel will provide the parent with the IEE request form, if it has not already been completed, along with the District’s IEE criteria. The Special Education Director or designee will determine if the parent has the right to an IEE by determining whether the District has already conducted its evaluation. If the District has not already conducted an evaluation, the parent will be notified by the Special Education Director or designee that the parent is not entitled to an IEE. The Special Education Director or designee will also determine if the request is timely. IEE requests made more than one year after the District’s evaluation was completed and reviewed with the parent are considered untimely. The Special Education Director or designee will notify the parent of any untimely request. </w:t>
      </w:r>
    </w:p>
    <w:p w14:paraId="4A497EA4" w14:textId="77777777" w:rsidR="00884F65" w:rsidRPr="00884F65" w:rsidRDefault="00884F65" w:rsidP="00884F65">
      <w:pPr>
        <w:jc w:val="both"/>
        <w:rPr>
          <w:rFonts w:ascii="Arial" w:hAnsi="Arial" w:cs="Arial"/>
          <w:color w:val="000000" w:themeColor="text1"/>
        </w:rPr>
      </w:pPr>
    </w:p>
    <w:p w14:paraId="10552F9D" w14:textId="77777777" w:rsidR="00884F65" w:rsidRDefault="00884F65" w:rsidP="00884F65">
      <w:pPr>
        <w:pStyle w:val="Heading3"/>
        <w:spacing w:before="0" w:after="0" w:line="240" w:lineRule="auto"/>
        <w:rPr>
          <w:rFonts w:cs="Arial"/>
          <w:color w:val="000000" w:themeColor="text1"/>
          <w:sz w:val="24"/>
          <w:szCs w:val="24"/>
        </w:rPr>
      </w:pPr>
      <w:bookmarkStart w:id="20" w:name="_Toc50784463"/>
      <w:bookmarkStart w:id="21" w:name="_Toc108095600"/>
      <w:bookmarkStart w:id="22" w:name="_Toc175153003"/>
      <w:r w:rsidRPr="00884F65">
        <w:rPr>
          <w:rFonts w:cs="Arial"/>
          <w:color w:val="000000" w:themeColor="text1"/>
          <w:sz w:val="24"/>
          <w:szCs w:val="24"/>
        </w:rPr>
        <w:t>When the IEE is Granted</w:t>
      </w:r>
      <w:bookmarkEnd w:id="20"/>
      <w:bookmarkEnd w:id="21"/>
      <w:bookmarkEnd w:id="22"/>
    </w:p>
    <w:p w14:paraId="1EB714DF" w14:textId="77777777" w:rsidR="00884F65" w:rsidRPr="00884F65" w:rsidRDefault="00884F65" w:rsidP="00884F65">
      <w:pPr>
        <w:pStyle w:val="Heading3"/>
        <w:spacing w:before="0" w:after="0" w:line="240" w:lineRule="auto"/>
        <w:rPr>
          <w:rFonts w:cs="Arial"/>
          <w:color w:val="000000" w:themeColor="text1"/>
          <w:sz w:val="24"/>
          <w:szCs w:val="24"/>
        </w:rPr>
      </w:pPr>
    </w:p>
    <w:p w14:paraId="2F104D83" w14:textId="77777777" w:rsidR="00884F65" w:rsidRDefault="00884F65" w:rsidP="00884F65">
      <w:pPr>
        <w:jc w:val="both"/>
        <w:rPr>
          <w:rFonts w:ascii="Arial" w:hAnsi="Arial" w:cs="Arial"/>
        </w:rPr>
      </w:pPr>
      <w:r w:rsidRPr="00884F65">
        <w:rPr>
          <w:rFonts w:ascii="Arial" w:hAnsi="Arial" w:cs="Arial"/>
          <w:color w:val="000000" w:themeColor="text1"/>
        </w:rPr>
        <w:t xml:space="preserve">If the Special Education Director or designee determines that the request for an IEE will be granted, the Special Education Director or designee will inform the parent in writing that the request has been granted and provide the parent with the following information:  the District’s list of qualified examiners in the area(s) of the IEE, an authorization to release information, a document containing the District’s IEE criteria, including the requirements that qualified personnel complete the IEE, if it has not already been provided. The Special Education Director or designee will also provide the parent with a Prior Written Notice regarding its decision to grant the IEE as well as a copy of the </w:t>
      </w:r>
      <w:r w:rsidRPr="00884F65">
        <w:rPr>
          <w:rFonts w:ascii="Arial" w:hAnsi="Arial" w:cs="Arial"/>
          <w:i/>
          <w:iCs/>
          <w:color w:val="000000" w:themeColor="text1"/>
        </w:rPr>
        <w:t>Notice of Procedural Safeguards</w:t>
      </w:r>
      <w:r w:rsidRPr="00884F65">
        <w:rPr>
          <w:rFonts w:ascii="Arial" w:hAnsi="Arial" w:cs="Arial"/>
          <w:color w:val="000000" w:themeColor="text1"/>
        </w:rPr>
        <w:t xml:space="preserve">. </w:t>
      </w:r>
      <w:r w:rsidRPr="00884F65">
        <w:rPr>
          <w:rFonts w:ascii="Arial" w:hAnsi="Arial" w:cs="Arial"/>
          <w:i/>
          <w:iCs/>
          <w:color w:val="000000" w:themeColor="text1"/>
        </w:rPr>
        <w:t xml:space="preserve">See </w:t>
      </w:r>
      <w:r w:rsidRPr="00884F65">
        <w:rPr>
          <w:rFonts w:ascii="Arial" w:hAnsi="Arial" w:cs="Arial"/>
          <w:color w:val="000000" w:themeColor="text1"/>
        </w:rPr>
        <w:t>[PRIOR WRITTEN NOTICE].</w:t>
      </w:r>
      <w:r w:rsidRPr="00884F65">
        <w:rPr>
          <w:rFonts w:ascii="Arial" w:hAnsi="Arial" w:cs="Arial"/>
        </w:rPr>
        <w:t xml:space="preserve"> </w:t>
      </w:r>
    </w:p>
    <w:p w14:paraId="2D38D8E7" w14:textId="77777777" w:rsidR="00884F65" w:rsidRPr="00884F65" w:rsidRDefault="00884F65" w:rsidP="00884F65">
      <w:pPr>
        <w:jc w:val="both"/>
        <w:rPr>
          <w:rFonts w:ascii="Arial" w:hAnsi="Arial" w:cs="Arial"/>
        </w:rPr>
      </w:pPr>
    </w:p>
    <w:p w14:paraId="1F7A6C44" w14:textId="77777777" w:rsidR="00884F65" w:rsidRDefault="00884F65" w:rsidP="00884F65">
      <w:pPr>
        <w:jc w:val="both"/>
        <w:rPr>
          <w:rFonts w:ascii="Arial" w:hAnsi="Arial" w:cs="Arial"/>
        </w:rPr>
      </w:pPr>
      <w:r w:rsidRPr="00884F65">
        <w:rPr>
          <w:rFonts w:ascii="Arial" w:hAnsi="Arial" w:cs="Arial"/>
        </w:rPr>
        <w:t xml:space="preserve">The District will permit the IEE evaluator to observe the student in the classroom setting, as allowed during an evaluation conducted by the District. The District can, however, impose reasonable constraints concerning when and how the observation(s) will take place. </w:t>
      </w:r>
    </w:p>
    <w:p w14:paraId="26FDE4BB" w14:textId="77777777" w:rsidR="00884F65" w:rsidRPr="00884F65" w:rsidRDefault="00884F65" w:rsidP="00884F65">
      <w:pPr>
        <w:jc w:val="both"/>
        <w:rPr>
          <w:rFonts w:ascii="Arial" w:hAnsi="Arial" w:cs="Arial"/>
        </w:rPr>
      </w:pPr>
    </w:p>
    <w:p w14:paraId="36981FBB" w14:textId="77777777" w:rsidR="00884F65" w:rsidRDefault="00884F65" w:rsidP="00884F65">
      <w:pPr>
        <w:pStyle w:val="Heading3"/>
        <w:spacing w:before="0" w:after="0" w:line="240" w:lineRule="auto"/>
        <w:rPr>
          <w:rFonts w:cs="Arial"/>
          <w:sz w:val="24"/>
          <w:szCs w:val="24"/>
          <w:lang w:bidi="ar-SA"/>
        </w:rPr>
      </w:pPr>
      <w:bookmarkStart w:id="23" w:name="_Toc50784464"/>
      <w:bookmarkStart w:id="24" w:name="_Toc108095601"/>
      <w:bookmarkStart w:id="25" w:name="_Toc175153004"/>
      <w:r w:rsidRPr="00884F65">
        <w:rPr>
          <w:rFonts w:cs="Arial"/>
          <w:sz w:val="24"/>
          <w:szCs w:val="24"/>
          <w:lang w:bidi="ar-SA"/>
        </w:rPr>
        <w:t>When the IEE is Denied</w:t>
      </w:r>
      <w:bookmarkEnd w:id="23"/>
      <w:bookmarkEnd w:id="24"/>
      <w:bookmarkEnd w:id="25"/>
    </w:p>
    <w:p w14:paraId="309674F8" w14:textId="77777777" w:rsidR="00884F65" w:rsidRPr="00884F65" w:rsidRDefault="00884F65" w:rsidP="00884F65">
      <w:pPr>
        <w:pStyle w:val="Heading3"/>
        <w:spacing w:before="0" w:after="0" w:line="240" w:lineRule="auto"/>
        <w:rPr>
          <w:rFonts w:cs="Arial"/>
          <w:sz w:val="24"/>
          <w:szCs w:val="24"/>
          <w:lang w:bidi="ar-SA"/>
        </w:rPr>
      </w:pPr>
    </w:p>
    <w:p w14:paraId="0506172A" w14:textId="77777777" w:rsidR="00884F65" w:rsidRDefault="00884F65" w:rsidP="00884F65">
      <w:pPr>
        <w:jc w:val="both"/>
        <w:rPr>
          <w:rFonts w:ascii="Arial" w:hAnsi="Arial" w:cs="Arial"/>
          <w:color w:val="000000" w:themeColor="text1"/>
        </w:rPr>
      </w:pPr>
      <w:r w:rsidRPr="00884F65">
        <w:rPr>
          <w:rFonts w:ascii="Arial" w:hAnsi="Arial" w:cs="Arial"/>
        </w:rPr>
        <w:t xml:space="preserve">If the Special Education Director or designee determines that the request for an IEE will be denied because the District will defend its evaluation, the Special Education Director or designee will inform the parent in writing of the decision and provide the parent with </w:t>
      </w:r>
      <w:r w:rsidRPr="00884F65">
        <w:rPr>
          <w:rFonts w:ascii="Arial" w:hAnsi="Arial" w:cs="Arial"/>
        </w:rPr>
        <w:lastRenderedPageBreak/>
        <w:t xml:space="preserve">the following information:  a copy of the District’s IEE procedures if it has not already been provided, a Prior Written Notice detailing the District’s denial, a copy of the </w:t>
      </w:r>
      <w:r w:rsidRPr="00884F65">
        <w:rPr>
          <w:rFonts w:ascii="Arial" w:hAnsi="Arial" w:cs="Arial"/>
          <w:i/>
          <w:iCs/>
        </w:rPr>
        <w:t>Notice of Procedural Safeguards</w:t>
      </w:r>
      <w:r w:rsidRPr="00884F65">
        <w:rPr>
          <w:rFonts w:ascii="Arial" w:hAnsi="Arial" w:cs="Arial"/>
        </w:rPr>
        <w:t xml:space="preserve">, and notification that the District has filed or will file a due process complaint requesting a due process hearing to defend the District’s evaluation.  </w:t>
      </w:r>
      <w:r w:rsidRPr="00884F65">
        <w:rPr>
          <w:rFonts w:ascii="Arial" w:hAnsi="Arial" w:cs="Arial"/>
          <w:i/>
          <w:iCs/>
          <w:color w:val="000000" w:themeColor="text1"/>
        </w:rPr>
        <w:t xml:space="preserve">See </w:t>
      </w:r>
      <w:r w:rsidRPr="00884F65">
        <w:rPr>
          <w:rFonts w:ascii="Arial" w:hAnsi="Arial" w:cs="Arial"/>
          <w:color w:val="000000" w:themeColor="text1"/>
        </w:rPr>
        <w:t>[PRIOR WRITTEN NOTICE].</w:t>
      </w:r>
    </w:p>
    <w:p w14:paraId="4E5EBCD0" w14:textId="77777777" w:rsidR="00884F65" w:rsidRPr="00884F65" w:rsidRDefault="00884F65" w:rsidP="00884F65">
      <w:pPr>
        <w:jc w:val="both"/>
        <w:rPr>
          <w:rFonts w:ascii="Arial" w:hAnsi="Arial" w:cs="Arial"/>
          <w:b/>
          <w:bCs/>
          <w:color w:val="000000" w:themeColor="text1"/>
        </w:rPr>
      </w:pPr>
    </w:p>
    <w:p w14:paraId="55B34BA5" w14:textId="77777777" w:rsidR="00884F65" w:rsidRDefault="00884F65" w:rsidP="00884F65">
      <w:pPr>
        <w:jc w:val="both"/>
        <w:rPr>
          <w:rFonts w:ascii="Arial" w:hAnsi="Arial" w:cs="Arial"/>
        </w:rPr>
      </w:pPr>
      <w:r w:rsidRPr="00884F65">
        <w:rPr>
          <w:rFonts w:ascii="Arial" w:hAnsi="Arial" w:cs="Arial"/>
        </w:rPr>
        <w:t xml:space="preserve">If the Special Education Director or designee determines that the request for the IEE should be denied because the parent is not entitled to an IEE, the Special Education Director will notify the parent by providing the parent with a Prior Written Notice as soon as possible of the decision not to grant the IEE and reason for the denial, and an explanation that the District will not be requesting an IEE because the parent is not an entitled to an IEE.  </w:t>
      </w:r>
      <w:r w:rsidRPr="00884F65">
        <w:rPr>
          <w:rFonts w:ascii="Arial" w:hAnsi="Arial" w:cs="Arial"/>
          <w:i/>
          <w:iCs/>
        </w:rPr>
        <w:t xml:space="preserve">See </w:t>
      </w:r>
      <w:r w:rsidRPr="00884F65">
        <w:rPr>
          <w:rFonts w:ascii="Arial" w:hAnsi="Arial" w:cs="Arial"/>
        </w:rPr>
        <w:t xml:space="preserve">[PRIOR WRITTEN NOTICE]. The parent will also be provided a copy of the </w:t>
      </w:r>
      <w:r w:rsidRPr="00884F65">
        <w:rPr>
          <w:rFonts w:ascii="Arial" w:hAnsi="Arial" w:cs="Arial"/>
          <w:i/>
          <w:iCs/>
        </w:rPr>
        <w:t xml:space="preserve">Notice of Procedural Safeguards. </w:t>
      </w:r>
      <w:r w:rsidRPr="00884F65">
        <w:rPr>
          <w:rFonts w:ascii="Arial" w:hAnsi="Arial" w:cs="Arial"/>
        </w:rPr>
        <w:t xml:space="preserve">The reasons included in the notice to the parent may include one or more of the following:  </w:t>
      </w:r>
    </w:p>
    <w:p w14:paraId="43052B8F" w14:textId="77777777" w:rsidR="00884F65" w:rsidRPr="00884F65" w:rsidRDefault="00884F65" w:rsidP="00884F65">
      <w:pPr>
        <w:jc w:val="both"/>
        <w:rPr>
          <w:rFonts w:ascii="Arial" w:hAnsi="Arial" w:cs="Arial"/>
        </w:rPr>
      </w:pPr>
    </w:p>
    <w:p w14:paraId="5A69EB48" w14:textId="77777777" w:rsidR="00884F65" w:rsidRPr="00884F65" w:rsidRDefault="00884F65" w:rsidP="00884F65">
      <w:pPr>
        <w:pStyle w:val="ListParagraph"/>
        <w:numPr>
          <w:ilvl w:val="0"/>
          <w:numId w:val="49"/>
        </w:numPr>
        <w:spacing w:before="0" w:after="0" w:line="276" w:lineRule="auto"/>
        <w:jc w:val="both"/>
        <w:rPr>
          <w:rFonts w:cs="Arial"/>
          <w:i/>
          <w:iCs/>
        </w:rPr>
      </w:pPr>
      <w:r w:rsidRPr="00884F65">
        <w:rPr>
          <w:rFonts w:cs="Arial"/>
          <w:sz w:val="24"/>
          <w:szCs w:val="24"/>
        </w:rPr>
        <w:t xml:space="preserve">the request for the IEE is untimely; </w:t>
      </w:r>
    </w:p>
    <w:p w14:paraId="2C740A0A" w14:textId="77777777" w:rsidR="00884F65" w:rsidRPr="00884F65" w:rsidRDefault="00884F65" w:rsidP="00884F65">
      <w:pPr>
        <w:pStyle w:val="ListParagraph"/>
        <w:numPr>
          <w:ilvl w:val="0"/>
          <w:numId w:val="49"/>
        </w:numPr>
        <w:spacing w:before="0" w:after="0" w:line="276" w:lineRule="auto"/>
        <w:jc w:val="both"/>
        <w:rPr>
          <w:rFonts w:cs="Arial"/>
          <w:i/>
          <w:iCs/>
        </w:rPr>
      </w:pPr>
      <w:r w:rsidRPr="00884F65">
        <w:rPr>
          <w:rFonts w:cs="Arial"/>
          <w:sz w:val="24"/>
          <w:szCs w:val="24"/>
        </w:rPr>
        <w:t>there is no District evaluation with which the parent disagrees;</w:t>
      </w:r>
    </w:p>
    <w:p w14:paraId="7AB1F626" w14:textId="77777777" w:rsidR="00884F65" w:rsidRPr="00884F65" w:rsidRDefault="00884F65" w:rsidP="00884F65">
      <w:pPr>
        <w:pStyle w:val="ListParagraph"/>
        <w:numPr>
          <w:ilvl w:val="0"/>
          <w:numId w:val="49"/>
        </w:numPr>
        <w:spacing w:before="0" w:after="0" w:line="276" w:lineRule="auto"/>
        <w:jc w:val="both"/>
        <w:rPr>
          <w:rFonts w:cs="Arial"/>
          <w:i/>
          <w:iCs/>
        </w:rPr>
      </w:pPr>
      <w:r w:rsidRPr="00884F65">
        <w:rPr>
          <w:rFonts w:cs="Arial"/>
          <w:sz w:val="24"/>
          <w:szCs w:val="24"/>
        </w:rPr>
        <w:t xml:space="preserve">the parent has refused to provide consent so the District could conduct an evaluation; </w:t>
      </w:r>
    </w:p>
    <w:p w14:paraId="183D0BD0" w14:textId="77777777" w:rsidR="00884F65" w:rsidRPr="00884F65" w:rsidRDefault="00884F65" w:rsidP="00884F65">
      <w:pPr>
        <w:pStyle w:val="ListParagraph"/>
        <w:numPr>
          <w:ilvl w:val="0"/>
          <w:numId w:val="49"/>
        </w:numPr>
        <w:spacing w:before="0" w:after="0" w:line="276" w:lineRule="auto"/>
        <w:jc w:val="both"/>
        <w:rPr>
          <w:rFonts w:cs="Arial"/>
          <w:i/>
          <w:iCs/>
        </w:rPr>
      </w:pPr>
      <w:r w:rsidRPr="00884F65">
        <w:rPr>
          <w:rFonts w:cs="Arial"/>
          <w:sz w:val="24"/>
          <w:szCs w:val="24"/>
        </w:rPr>
        <w:t xml:space="preserve">the parent has requested an IEE for an area in which the District has not yet evaluated; </w:t>
      </w:r>
    </w:p>
    <w:p w14:paraId="78FAF5B6" w14:textId="77777777" w:rsidR="00884F65" w:rsidRPr="00884F65" w:rsidRDefault="00884F65" w:rsidP="00884F65">
      <w:pPr>
        <w:pStyle w:val="ListParagraph"/>
        <w:numPr>
          <w:ilvl w:val="0"/>
          <w:numId w:val="49"/>
        </w:numPr>
        <w:spacing w:before="0" w:after="0" w:line="276" w:lineRule="auto"/>
        <w:jc w:val="both"/>
        <w:rPr>
          <w:rFonts w:cs="Arial"/>
          <w:i/>
          <w:iCs/>
        </w:rPr>
      </w:pPr>
      <w:r w:rsidRPr="00884F65">
        <w:rPr>
          <w:rFonts w:cs="Arial"/>
          <w:sz w:val="24"/>
          <w:szCs w:val="24"/>
        </w:rPr>
        <w:t xml:space="preserve">the District has not yet completed the evaluation; or </w:t>
      </w:r>
    </w:p>
    <w:p w14:paraId="4EB14E70" w14:textId="77777777" w:rsidR="00884F65" w:rsidRPr="00884F65" w:rsidRDefault="00884F65" w:rsidP="00884F65">
      <w:pPr>
        <w:pStyle w:val="ListParagraph"/>
        <w:numPr>
          <w:ilvl w:val="0"/>
          <w:numId w:val="49"/>
        </w:numPr>
        <w:spacing w:before="0" w:after="0" w:line="276" w:lineRule="auto"/>
        <w:jc w:val="both"/>
        <w:rPr>
          <w:rFonts w:cs="Arial"/>
          <w:i/>
          <w:iCs/>
        </w:rPr>
      </w:pPr>
      <w:r w:rsidRPr="00884F65">
        <w:rPr>
          <w:rFonts w:cs="Arial"/>
          <w:sz w:val="24"/>
          <w:szCs w:val="24"/>
        </w:rPr>
        <w:t xml:space="preserve">an IEE has previously been completed. </w:t>
      </w:r>
    </w:p>
    <w:p w14:paraId="13B9F0C1" w14:textId="77777777" w:rsidR="00884F65" w:rsidRPr="00884F65" w:rsidRDefault="00884F65" w:rsidP="00884F65">
      <w:pPr>
        <w:pStyle w:val="ListParagraph"/>
        <w:numPr>
          <w:ilvl w:val="0"/>
          <w:numId w:val="0"/>
        </w:numPr>
        <w:spacing w:before="0" w:after="0" w:line="240" w:lineRule="auto"/>
        <w:ind w:left="720"/>
        <w:jc w:val="both"/>
        <w:rPr>
          <w:rFonts w:cs="Arial"/>
          <w:i/>
          <w:iCs/>
        </w:rPr>
      </w:pPr>
    </w:p>
    <w:p w14:paraId="031AFA54" w14:textId="77777777" w:rsidR="00884F65" w:rsidRDefault="00884F65" w:rsidP="00884F65">
      <w:pPr>
        <w:jc w:val="both"/>
        <w:rPr>
          <w:rFonts w:ascii="Arial" w:hAnsi="Arial" w:cs="Arial"/>
        </w:rPr>
      </w:pPr>
      <w:r w:rsidRPr="00884F65">
        <w:rPr>
          <w:rFonts w:ascii="Arial" w:hAnsi="Arial" w:cs="Arial"/>
        </w:rPr>
        <w:t xml:space="preserve">If the reason the District is denying the request for an IEE relates to not having completed an evaluation, the District will review the parent’s request for an evaluation in accordance with the evaluation procedures. </w:t>
      </w:r>
      <w:r w:rsidRPr="00884F65">
        <w:rPr>
          <w:rFonts w:ascii="Arial" w:hAnsi="Arial" w:cs="Arial"/>
          <w:i/>
          <w:iCs/>
        </w:rPr>
        <w:t xml:space="preserve">See </w:t>
      </w:r>
      <w:r w:rsidRPr="00884F65">
        <w:rPr>
          <w:rFonts w:ascii="Arial" w:hAnsi="Arial" w:cs="Arial"/>
        </w:rPr>
        <w:t>[EVALUATION PROCEDURES].</w:t>
      </w:r>
      <w:r w:rsidRPr="00884F65" w:rsidDel="002977FD">
        <w:rPr>
          <w:rFonts w:ascii="Arial" w:hAnsi="Arial" w:cs="Arial"/>
        </w:rPr>
        <w:t xml:space="preserve"> </w:t>
      </w:r>
    </w:p>
    <w:p w14:paraId="234D31A8" w14:textId="77777777" w:rsidR="00884F65" w:rsidRPr="00884F65" w:rsidRDefault="00884F65" w:rsidP="00884F65">
      <w:pPr>
        <w:jc w:val="both"/>
        <w:rPr>
          <w:rFonts w:ascii="Arial" w:hAnsi="Arial" w:cs="Arial"/>
          <w:i/>
          <w:iCs/>
        </w:rPr>
      </w:pPr>
    </w:p>
    <w:p w14:paraId="3D02219D" w14:textId="77777777" w:rsidR="00884F65" w:rsidRDefault="00884F65" w:rsidP="00884F65">
      <w:pPr>
        <w:pStyle w:val="Heading3"/>
        <w:spacing w:before="0" w:after="0" w:line="240" w:lineRule="auto"/>
        <w:rPr>
          <w:rFonts w:cs="Arial"/>
          <w:sz w:val="24"/>
          <w:szCs w:val="24"/>
          <w:lang w:bidi="ar-SA"/>
        </w:rPr>
      </w:pPr>
      <w:bookmarkStart w:id="26" w:name="_Toc50784465"/>
      <w:bookmarkStart w:id="27" w:name="_Toc108095602"/>
      <w:bookmarkStart w:id="28" w:name="_Toc175153005"/>
      <w:r w:rsidRPr="00884F65">
        <w:rPr>
          <w:rFonts w:cs="Arial"/>
          <w:sz w:val="24"/>
          <w:szCs w:val="24"/>
          <w:lang w:bidi="ar-SA"/>
        </w:rPr>
        <w:t>Criteria for IEE</w:t>
      </w:r>
      <w:bookmarkEnd w:id="26"/>
      <w:bookmarkEnd w:id="27"/>
      <w:bookmarkEnd w:id="28"/>
    </w:p>
    <w:p w14:paraId="5FF2EBF5" w14:textId="77777777" w:rsidR="00884F65" w:rsidRPr="00884F65" w:rsidRDefault="00884F65" w:rsidP="00884F65">
      <w:pPr>
        <w:pStyle w:val="Heading3"/>
        <w:spacing w:before="0" w:after="0" w:line="240" w:lineRule="auto"/>
        <w:rPr>
          <w:rFonts w:cs="Arial"/>
          <w:sz w:val="24"/>
          <w:szCs w:val="24"/>
          <w:lang w:bidi="ar-SA"/>
        </w:rPr>
      </w:pPr>
    </w:p>
    <w:p w14:paraId="15D04740" w14:textId="77777777" w:rsidR="00884F65" w:rsidRDefault="00884F65" w:rsidP="00884F65">
      <w:pPr>
        <w:jc w:val="both"/>
        <w:rPr>
          <w:rFonts w:ascii="Arial" w:hAnsi="Arial" w:cs="Arial"/>
        </w:rPr>
      </w:pPr>
      <w:r w:rsidRPr="00884F65">
        <w:rPr>
          <w:rFonts w:ascii="Arial" w:hAnsi="Arial" w:cs="Arial"/>
        </w:rPr>
        <w:t>The Special Education Director or designee will draft and periodically review procedures and criteria for IEEs. Such information will be available to all District campuses. In addition, the Special Education Department will train Campus Special Education Personnel regarding responding to IEE requests from parents.</w:t>
      </w:r>
    </w:p>
    <w:p w14:paraId="703DDF23" w14:textId="77777777" w:rsidR="00884F65" w:rsidRPr="00884F65" w:rsidRDefault="00884F65" w:rsidP="00884F65">
      <w:pPr>
        <w:jc w:val="both"/>
        <w:rPr>
          <w:rFonts w:ascii="Arial" w:eastAsia="Times New Roman" w:hAnsi="Arial" w:cs="Arial"/>
          <w:b/>
          <w:bCs/>
        </w:rPr>
      </w:pPr>
    </w:p>
    <w:p w14:paraId="724A2A1A" w14:textId="77777777" w:rsidR="00884F65" w:rsidRDefault="00884F65" w:rsidP="00884F65">
      <w:pPr>
        <w:adjustRightInd w:val="0"/>
        <w:ind w:firstLine="720"/>
        <w:rPr>
          <w:rFonts w:ascii="Arial" w:hAnsi="Arial" w:cs="Arial"/>
          <w:i/>
          <w:iCs/>
        </w:rPr>
      </w:pPr>
      <w:r w:rsidRPr="00884F65">
        <w:rPr>
          <w:rFonts w:ascii="Arial" w:hAnsi="Arial" w:cs="Arial"/>
          <w:i/>
          <w:iCs/>
        </w:rPr>
        <w:t xml:space="preserve">Qualifications of the Evaluator  </w:t>
      </w:r>
    </w:p>
    <w:p w14:paraId="50D7B89C" w14:textId="77777777" w:rsidR="00884F65" w:rsidRPr="00884F65" w:rsidRDefault="00884F65" w:rsidP="00884F65">
      <w:pPr>
        <w:adjustRightInd w:val="0"/>
        <w:ind w:firstLine="720"/>
        <w:rPr>
          <w:rFonts w:ascii="Arial" w:hAnsi="Arial" w:cs="Arial"/>
          <w:i/>
          <w:iCs/>
        </w:rPr>
      </w:pPr>
    </w:p>
    <w:p w14:paraId="223E2F11" w14:textId="77777777" w:rsidR="00884F65" w:rsidRDefault="00884F65" w:rsidP="00884F65">
      <w:pPr>
        <w:adjustRightInd w:val="0"/>
        <w:jc w:val="both"/>
        <w:rPr>
          <w:rFonts w:ascii="Arial" w:hAnsi="Arial" w:cs="Arial"/>
        </w:rPr>
      </w:pPr>
      <w:r w:rsidRPr="00884F65">
        <w:rPr>
          <w:rFonts w:ascii="Arial" w:hAnsi="Arial" w:cs="Arial"/>
        </w:rPr>
        <w:t>The District requires that each person who performs an IEE have the same qualifications of the person(s) the District would have used had the District conducted the evaluation itself. As part of the IEE criteria, the Special Education Department may create a list of evaluators in the area that meet the appropriate qualifications for the specific IEE area</w:t>
      </w:r>
      <w:bookmarkStart w:id="29" w:name="_Hlk50444767"/>
      <w:r w:rsidRPr="00884F65">
        <w:rPr>
          <w:rFonts w:ascii="Arial" w:hAnsi="Arial" w:cs="Arial"/>
        </w:rPr>
        <w:t xml:space="preserve">. If the District denies an IEE on the basis that the provider selected by the parent is not </w:t>
      </w:r>
      <w:r w:rsidRPr="00884F65">
        <w:rPr>
          <w:rFonts w:ascii="Arial" w:hAnsi="Arial" w:cs="Arial"/>
        </w:rPr>
        <w:lastRenderedPageBreak/>
        <w:t>qualified, the Special Education Director or designee will provide the parent with Prior Written Notice and give the parent the opportunity to show exceptional circumstances why the request should be granted despite deviation from the qualification criteria</w:t>
      </w:r>
      <w:bookmarkEnd w:id="29"/>
      <w:r w:rsidRPr="00884F65">
        <w:rPr>
          <w:rFonts w:ascii="Arial" w:hAnsi="Arial" w:cs="Arial"/>
        </w:rPr>
        <w:t xml:space="preserve">. </w:t>
      </w:r>
      <w:r w:rsidRPr="00884F65">
        <w:rPr>
          <w:rFonts w:ascii="Arial" w:hAnsi="Arial" w:cs="Arial"/>
          <w:i/>
          <w:iCs/>
        </w:rPr>
        <w:t xml:space="preserve">See </w:t>
      </w:r>
      <w:r w:rsidRPr="00884F65">
        <w:rPr>
          <w:rFonts w:ascii="Arial" w:hAnsi="Arial" w:cs="Arial"/>
        </w:rPr>
        <w:t>[PRIOR WRITTEN NOTICE].</w:t>
      </w:r>
    </w:p>
    <w:p w14:paraId="5C0E9DE8" w14:textId="77777777" w:rsidR="00884F65" w:rsidRPr="00884F65" w:rsidRDefault="00884F65" w:rsidP="00884F65">
      <w:pPr>
        <w:adjustRightInd w:val="0"/>
        <w:jc w:val="both"/>
        <w:rPr>
          <w:rFonts w:ascii="Arial" w:hAnsi="Arial" w:cs="Arial"/>
        </w:rPr>
      </w:pPr>
    </w:p>
    <w:p w14:paraId="46A07053" w14:textId="77777777" w:rsidR="00884F65" w:rsidRDefault="00884F65" w:rsidP="00884F65">
      <w:pPr>
        <w:keepNext/>
        <w:ind w:firstLine="720"/>
        <w:jc w:val="both"/>
        <w:rPr>
          <w:rFonts w:ascii="Arial" w:hAnsi="Arial" w:cs="Arial"/>
          <w:i/>
          <w:iCs/>
        </w:rPr>
      </w:pPr>
      <w:r w:rsidRPr="00884F65">
        <w:rPr>
          <w:rFonts w:ascii="Arial" w:hAnsi="Arial" w:cs="Arial"/>
          <w:i/>
          <w:iCs/>
        </w:rPr>
        <w:t>Location</w:t>
      </w:r>
    </w:p>
    <w:p w14:paraId="443C3F04" w14:textId="77777777" w:rsidR="00884F65" w:rsidRPr="00884F65" w:rsidRDefault="00884F65" w:rsidP="00884F65">
      <w:pPr>
        <w:keepNext/>
        <w:ind w:firstLine="720"/>
        <w:jc w:val="both"/>
        <w:rPr>
          <w:rFonts w:ascii="Arial" w:hAnsi="Arial" w:cs="Arial"/>
          <w:i/>
          <w:iCs/>
        </w:rPr>
      </w:pPr>
    </w:p>
    <w:p w14:paraId="1401EF21" w14:textId="77777777" w:rsidR="00884F65" w:rsidRDefault="00884F65" w:rsidP="00884F65">
      <w:pPr>
        <w:keepNext/>
        <w:jc w:val="both"/>
        <w:rPr>
          <w:rFonts w:ascii="Arial" w:hAnsi="Arial" w:cs="Arial"/>
        </w:rPr>
      </w:pPr>
      <w:r w:rsidRPr="00884F65">
        <w:rPr>
          <w:rFonts w:ascii="Arial" w:hAnsi="Arial" w:cs="Arial"/>
        </w:rPr>
        <w:t xml:space="preserve">The District’s IEE procedures will include information about limitations on the geographic area from where the parent must choose an evaluator. If the District denies an IEE on the basis that the provider selected by the parent is outside the geographic area set out in the procedures, the Special Education Director or designee will provide the parent with Prior Written Notice and an opportunity to show exceptional circumstances why the request should be granted, despite deviation from the location criteria. The District may choose to grant the IEE even if the parent does not meet the location criteria and does not provide extenuating circumstances for deviation from the criteria but inform the parent in writing that the District will not reimburse the parent for the cost of travel to and from the evaluator. </w:t>
      </w:r>
    </w:p>
    <w:p w14:paraId="7CC64DF3" w14:textId="77777777" w:rsidR="00884F65" w:rsidRPr="00884F65" w:rsidRDefault="00884F65" w:rsidP="00884F65">
      <w:pPr>
        <w:keepNext/>
        <w:jc w:val="both"/>
        <w:rPr>
          <w:rFonts w:ascii="Arial" w:hAnsi="Arial" w:cs="Arial"/>
        </w:rPr>
      </w:pPr>
    </w:p>
    <w:p w14:paraId="293F89B3" w14:textId="77777777" w:rsidR="00884F65" w:rsidRDefault="00884F65" w:rsidP="00884F65">
      <w:pPr>
        <w:jc w:val="both"/>
        <w:rPr>
          <w:rFonts w:ascii="Arial" w:hAnsi="Arial" w:cs="Arial"/>
          <w:i/>
          <w:iCs/>
        </w:rPr>
      </w:pPr>
      <w:r w:rsidRPr="00884F65">
        <w:rPr>
          <w:rFonts w:ascii="Arial" w:hAnsi="Arial" w:cs="Arial"/>
        </w:rPr>
        <w:tab/>
      </w:r>
      <w:r w:rsidRPr="00884F65">
        <w:rPr>
          <w:rFonts w:ascii="Arial" w:hAnsi="Arial" w:cs="Arial"/>
          <w:i/>
          <w:iCs/>
        </w:rPr>
        <w:t>Cost</w:t>
      </w:r>
    </w:p>
    <w:p w14:paraId="227A0185" w14:textId="77777777" w:rsidR="00884F65" w:rsidRPr="00884F65" w:rsidRDefault="00884F65" w:rsidP="00884F65">
      <w:pPr>
        <w:jc w:val="both"/>
        <w:rPr>
          <w:rFonts w:ascii="Arial" w:hAnsi="Arial" w:cs="Arial"/>
        </w:rPr>
      </w:pPr>
    </w:p>
    <w:p w14:paraId="05926129" w14:textId="77777777" w:rsidR="00884F65" w:rsidRDefault="00884F65" w:rsidP="00884F65">
      <w:pPr>
        <w:adjustRightInd w:val="0"/>
        <w:jc w:val="both"/>
        <w:rPr>
          <w:rFonts w:ascii="Arial" w:hAnsi="Arial" w:cs="Arial"/>
        </w:rPr>
      </w:pPr>
      <w:r w:rsidRPr="00884F65">
        <w:rPr>
          <w:rFonts w:ascii="Arial" w:hAnsi="Arial" w:cs="Arial"/>
        </w:rPr>
        <w:t xml:space="preserve">The District will include in its IEE procedures the cost limitation for each type of evaluation (e.g., a psycho-educational, a psychological, occupational therapy evaluation, etc.). The District’s cost cap will not prevent the parent from obtaining an IEE. If the District denies an IEE on the basis that the provider selected by the parent exceeds the cost criteria, the Special Education Director or designee will provide the parent with Prior Written Notice and provide the parent with the opportunity to show exceptional circumstances why the request should be granted despite deviation from the cost criteria. </w:t>
      </w:r>
    </w:p>
    <w:p w14:paraId="349B3F14" w14:textId="77777777" w:rsidR="00884F65" w:rsidRPr="00884F65" w:rsidRDefault="00884F65" w:rsidP="00884F65">
      <w:pPr>
        <w:adjustRightInd w:val="0"/>
        <w:jc w:val="both"/>
        <w:rPr>
          <w:rFonts w:ascii="Arial" w:hAnsi="Arial" w:cs="Arial"/>
        </w:rPr>
      </w:pPr>
    </w:p>
    <w:p w14:paraId="5BA62029" w14:textId="77777777" w:rsidR="00884F65" w:rsidRDefault="00884F65" w:rsidP="00884F65">
      <w:pPr>
        <w:adjustRightInd w:val="0"/>
        <w:jc w:val="both"/>
        <w:rPr>
          <w:rFonts w:ascii="Arial" w:hAnsi="Arial" w:cs="Arial"/>
          <w:i/>
          <w:iCs/>
        </w:rPr>
      </w:pPr>
      <w:r w:rsidRPr="00884F65">
        <w:rPr>
          <w:rFonts w:ascii="Arial" w:hAnsi="Arial" w:cs="Arial"/>
        </w:rPr>
        <w:tab/>
      </w:r>
      <w:r w:rsidRPr="00884F65">
        <w:rPr>
          <w:rFonts w:ascii="Arial" w:hAnsi="Arial" w:cs="Arial"/>
          <w:i/>
          <w:iCs/>
        </w:rPr>
        <w:t>Additional Criteria for IEE</w:t>
      </w:r>
    </w:p>
    <w:p w14:paraId="354DD68B" w14:textId="77777777" w:rsidR="00884F65" w:rsidRPr="00884F65" w:rsidRDefault="00884F65" w:rsidP="00884F65">
      <w:pPr>
        <w:adjustRightInd w:val="0"/>
        <w:jc w:val="both"/>
        <w:rPr>
          <w:rFonts w:ascii="Arial" w:hAnsi="Arial" w:cs="Arial"/>
          <w:i/>
          <w:iCs/>
        </w:rPr>
      </w:pPr>
    </w:p>
    <w:p w14:paraId="0F2C9C90" w14:textId="77777777" w:rsidR="00884F65" w:rsidRDefault="00884F65" w:rsidP="00884F65">
      <w:pPr>
        <w:adjustRightInd w:val="0"/>
        <w:jc w:val="both"/>
        <w:rPr>
          <w:rFonts w:ascii="Arial" w:hAnsi="Arial" w:cs="Arial"/>
        </w:rPr>
      </w:pPr>
      <w:r w:rsidRPr="00884F65">
        <w:rPr>
          <w:rFonts w:ascii="Arial" w:hAnsi="Arial" w:cs="Arial"/>
        </w:rPr>
        <w:t>The District’s IEE procedures will include some or all of the following:</w:t>
      </w:r>
    </w:p>
    <w:p w14:paraId="70565BA5" w14:textId="77777777" w:rsidR="00884F65" w:rsidRPr="00884F65" w:rsidRDefault="00884F65" w:rsidP="00884F65">
      <w:pPr>
        <w:adjustRightInd w:val="0"/>
        <w:jc w:val="both"/>
        <w:rPr>
          <w:rFonts w:ascii="Arial" w:hAnsi="Arial" w:cs="Arial"/>
        </w:rPr>
      </w:pPr>
    </w:p>
    <w:p w14:paraId="3D7F07B8" w14:textId="77777777" w:rsidR="00884F65" w:rsidRPr="00884F65" w:rsidRDefault="00884F65" w:rsidP="00884F65">
      <w:pPr>
        <w:pStyle w:val="ListParagraph"/>
        <w:widowControl/>
        <w:numPr>
          <w:ilvl w:val="0"/>
          <w:numId w:val="50"/>
        </w:numPr>
        <w:suppressAutoHyphens w:val="0"/>
        <w:adjustRightInd w:val="0"/>
        <w:spacing w:before="0" w:after="0" w:line="276" w:lineRule="auto"/>
        <w:jc w:val="both"/>
        <w:rPr>
          <w:rFonts w:cs="Arial"/>
          <w:sz w:val="24"/>
          <w:szCs w:val="24"/>
        </w:rPr>
      </w:pPr>
      <w:r w:rsidRPr="00884F65">
        <w:rPr>
          <w:rFonts w:cs="Arial"/>
          <w:sz w:val="24"/>
          <w:szCs w:val="24"/>
        </w:rPr>
        <w:t>information about releases to share confidential information between the District and the IEE evaluator, with the parent’s consent,</w:t>
      </w:r>
    </w:p>
    <w:p w14:paraId="4D57FBA7" w14:textId="77777777" w:rsidR="00884F65" w:rsidRPr="00884F65" w:rsidRDefault="00884F65" w:rsidP="00884F65">
      <w:pPr>
        <w:pStyle w:val="ListParagraph"/>
        <w:widowControl/>
        <w:numPr>
          <w:ilvl w:val="0"/>
          <w:numId w:val="50"/>
        </w:numPr>
        <w:suppressAutoHyphens w:val="0"/>
        <w:adjustRightInd w:val="0"/>
        <w:spacing w:before="0" w:after="0" w:line="276" w:lineRule="auto"/>
        <w:jc w:val="both"/>
        <w:rPr>
          <w:rFonts w:cs="Arial"/>
          <w:sz w:val="24"/>
          <w:szCs w:val="24"/>
        </w:rPr>
      </w:pPr>
      <w:r w:rsidRPr="00884F65">
        <w:rPr>
          <w:rFonts w:cs="Arial"/>
          <w:sz w:val="24"/>
          <w:szCs w:val="24"/>
        </w:rPr>
        <w:t>information about the evaluator’s access to the student’s records and/or school staff</w:t>
      </w:r>
    </w:p>
    <w:p w14:paraId="435E1F64" w14:textId="77777777" w:rsidR="00884F65" w:rsidRPr="00884F65" w:rsidRDefault="00884F65" w:rsidP="00884F65">
      <w:pPr>
        <w:pStyle w:val="ListParagraph"/>
        <w:widowControl/>
        <w:numPr>
          <w:ilvl w:val="0"/>
          <w:numId w:val="50"/>
        </w:numPr>
        <w:suppressAutoHyphens w:val="0"/>
        <w:adjustRightInd w:val="0"/>
        <w:spacing w:before="0" w:after="0" w:line="276" w:lineRule="auto"/>
        <w:jc w:val="both"/>
        <w:rPr>
          <w:rFonts w:cs="Arial"/>
          <w:sz w:val="24"/>
          <w:szCs w:val="24"/>
        </w:rPr>
      </w:pPr>
      <w:r w:rsidRPr="00884F65">
        <w:rPr>
          <w:rFonts w:cs="Arial"/>
          <w:sz w:val="24"/>
          <w:szCs w:val="24"/>
        </w:rPr>
        <w:t>information about the evaluator’s access to the school setting to conduct observations of the student or to obtain information from the school staff,</w:t>
      </w:r>
    </w:p>
    <w:p w14:paraId="0CE7247C" w14:textId="77777777" w:rsidR="00884F65" w:rsidRPr="00884F65" w:rsidRDefault="00884F65" w:rsidP="00884F65">
      <w:pPr>
        <w:pStyle w:val="ListParagraph"/>
        <w:widowControl/>
        <w:numPr>
          <w:ilvl w:val="0"/>
          <w:numId w:val="50"/>
        </w:numPr>
        <w:suppressAutoHyphens w:val="0"/>
        <w:adjustRightInd w:val="0"/>
        <w:spacing w:before="0" w:after="0" w:line="276" w:lineRule="auto"/>
        <w:jc w:val="both"/>
        <w:rPr>
          <w:rFonts w:cs="Arial"/>
          <w:sz w:val="24"/>
          <w:szCs w:val="24"/>
        </w:rPr>
      </w:pPr>
      <w:r w:rsidRPr="00884F65">
        <w:rPr>
          <w:rFonts w:cs="Arial"/>
          <w:sz w:val="24"/>
          <w:szCs w:val="24"/>
        </w:rPr>
        <w:t>information about any requirements for assessment instruments,</w:t>
      </w:r>
    </w:p>
    <w:p w14:paraId="1A6F64C4" w14:textId="77777777" w:rsidR="00884F65" w:rsidRPr="00884F65" w:rsidRDefault="00884F65" w:rsidP="00884F65">
      <w:pPr>
        <w:pStyle w:val="ListParagraph"/>
        <w:widowControl/>
        <w:numPr>
          <w:ilvl w:val="0"/>
          <w:numId w:val="50"/>
        </w:numPr>
        <w:suppressAutoHyphens w:val="0"/>
        <w:adjustRightInd w:val="0"/>
        <w:spacing w:before="0" w:after="0" w:line="276" w:lineRule="auto"/>
        <w:jc w:val="both"/>
        <w:rPr>
          <w:rFonts w:cs="Arial"/>
          <w:sz w:val="24"/>
          <w:szCs w:val="24"/>
        </w:rPr>
      </w:pPr>
      <w:r w:rsidRPr="00884F65">
        <w:rPr>
          <w:rFonts w:cs="Arial"/>
          <w:sz w:val="24"/>
          <w:szCs w:val="24"/>
        </w:rPr>
        <w:t>information about the required contents of the IEE report,</w:t>
      </w:r>
    </w:p>
    <w:p w14:paraId="3E798420" w14:textId="77777777" w:rsidR="00884F65" w:rsidRPr="00884F65" w:rsidRDefault="00884F65" w:rsidP="00884F65">
      <w:pPr>
        <w:pStyle w:val="ListParagraph"/>
        <w:widowControl/>
        <w:numPr>
          <w:ilvl w:val="0"/>
          <w:numId w:val="50"/>
        </w:numPr>
        <w:suppressAutoHyphens w:val="0"/>
        <w:adjustRightInd w:val="0"/>
        <w:spacing w:before="0" w:after="0" w:line="276" w:lineRule="auto"/>
        <w:jc w:val="both"/>
        <w:rPr>
          <w:rFonts w:cs="Arial"/>
          <w:sz w:val="24"/>
          <w:szCs w:val="24"/>
        </w:rPr>
      </w:pPr>
      <w:r w:rsidRPr="00884F65">
        <w:rPr>
          <w:rFonts w:cs="Arial"/>
          <w:sz w:val="24"/>
          <w:szCs w:val="24"/>
        </w:rPr>
        <w:t>information about discontinuing the IEE, if necessary,</w:t>
      </w:r>
    </w:p>
    <w:p w14:paraId="56CEA00F" w14:textId="77777777" w:rsidR="00884F65" w:rsidRPr="00884F65" w:rsidRDefault="00884F65" w:rsidP="00884F65">
      <w:pPr>
        <w:pStyle w:val="ListParagraph"/>
        <w:widowControl/>
        <w:numPr>
          <w:ilvl w:val="0"/>
          <w:numId w:val="50"/>
        </w:numPr>
        <w:suppressAutoHyphens w:val="0"/>
        <w:adjustRightInd w:val="0"/>
        <w:spacing w:before="0" w:after="0" w:line="276" w:lineRule="auto"/>
        <w:jc w:val="both"/>
        <w:rPr>
          <w:rFonts w:cs="Arial"/>
          <w:sz w:val="24"/>
          <w:szCs w:val="24"/>
        </w:rPr>
      </w:pPr>
      <w:r w:rsidRPr="00884F65">
        <w:rPr>
          <w:rFonts w:cs="Arial"/>
          <w:sz w:val="24"/>
          <w:szCs w:val="24"/>
        </w:rPr>
        <w:t xml:space="preserve">information regarding how the IEE evaluator will be paid by the District, </w:t>
      </w:r>
    </w:p>
    <w:p w14:paraId="4FDF3085" w14:textId="77777777" w:rsidR="00884F65" w:rsidRPr="00884F65" w:rsidRDefault="00884F65" w:rsidP="00884F65">
      <w:pPr>
        <w:pStyle w:val="ListParagraph"/>
        <w:widowControl/>
        <w:numPr>
          <w:ilvl w:val="0"/>
          <w:numId w:val="50"/>
        </w:numPr>
        <w:suppressAutoHyphens w:val="0"/>
        <w:adjustRightInd w:val="0"/>
        <w:spacing w:before="0" w:after="0" w:line="276" w:lineRule="auto"/>
        <w:jc w:val="both"/>
        <w:rPr>
          <w:rFonts w:cs="Arial"/>
          <w:sz w:val="24"/>
          <w:szCs w:val="24"/>
        </w:rPr>
      </w:pPr>
      <w:r w:rsidRPr="00884F65">
        <w:rPr>
          <w:rFonts w:cs="Arial"/>
          <w:sz w:val="24"/>
          <w:szCs w:val="24"/>
        </w:rPr>
        <w:lastRenderedPageBreak/>
        <w:t xml:space="preserve">the expectation regarding the type of report and when the report from the IEE evaluator will be provided, </w:t>
      </w:r>
    </w:p>
    <w:p w14:paraId="40554CB0" w14:textId="77777777" w:rsidR="00884F65" w:rsidRPr="00884F65" w:rsidRDefault="00884F65" w:rsidP="00884F65">
      <w:pPr>
        <w:pStyle w:val="ListParagraph"/>
        <w:widowControl/>
        <w:numPr>
          <w:ilvl w:val="0"/>
          <w:numId w:val="50"/>
        </w:numPr>
        <w:suppressAutoHyphens w:val="0"/>
        <w:adjustRightInd w:val="0"/>
        <w:spacing w:before="0" w:after="0" w:line="276" w:lineRule="auto"/>
        <w:jc w:val="both"/>
        <w:rPr>
          <w:rFonts w:cs="Arial"/>
          <w:sz w:val="24"/>
          <w:szCs w:val="24"/>
        </w:rPr>
      </w:pPr>
      <w:r w:rsidRPr="00884F65">
        <w:rPr>
          <w:rFonts w:cs="Arial"/>
          <w:sz w:val="24"/>
          <w:szCs w:val="24"/>
        </w:rPr>
        <w:t xml:space="preserve">whether the IEE evaluator is expected to participate in the ARD Committee meeting at which the report will be reviewed and, if so, whether that cost is included in the cost of the IEE, </w:t>
      </w:r>
    </w:p>
    <w:p w14:paraId="236BC4C5" w14:textId="77777777" w:rsidR="00884F65" w:rsidRDefault="00884F65" w:rsidP="00884F65">
      <w:pPr>
        <w:pStyle w:val="ListParagraph"/>
        <w:widowControl/>
        <w:numPr>
          <w:ilvl w:val="0"/>
          <w:numId w:val="50"/>
        </w:numPr>
        <w:suppressAutoHyphens w:val="0"/>
        <w:adjustRightInd w:val="0"/>
        <w:spacing w:before="0" w:after="0" w:line="276" w:lineRule="auto"/>
        <w:jc w:val="both"/>
        <w:rPr>
          <w:rFonts w:cs="Arial"/>
          <w:sz w:val="24"/>
          <w:szCs w:val="24"/>
        </w:rPr>
      </w:pPr>
      <w:r w:rsidRPr="00884F65">
        <w:rPr>
          <w:rFonts w:cs="Arial"/>
          <w:sz w:val="24"/>
          <w:szCs w:val="24"/>
        </w:rPr>
        <w:t>and reimbursement for the IEE evaluator to travel or other expenses, if required.</w:t>
      </w:r>
    </w:p>
    <w:p w14:paraId="6D3A5909" w14:textId="77777777" w:rsidR="00884F65" w:rsidRPr="00884F65" w:rsidRDefault="00884F65" w:rsidP="00884F65">
      <w:pPr>
        <w:pStyle w:val="ListParagraph"/>
        <w:widowControl/>
        <w:numPr>
          <w:ilvl w:val="0"/>
          <w:numId w:val="0"/>
        </w:numPr>
        <w:suppressAutoHyphens w:val="0"/>
        <w:adjustRightInd w:val="0"/>
        <w:spacing w:before="0" w:after="0" w:line="276" w:lineRule="auto"/>
        <w:ind w:left="720"/>
        <w:jc w:val="both"/>
        <w:rPr>
          <w:rFonts w:cs="Arial"/>
          <w:sz w:val="24"/>
          <w:szCs w:val="24"/>
        </w:rPr>
      </w:pPr>
    </w:p>
    <w:p w14:paraId="78688252" w14:textId="77777777" w:rsidR="00884F65" w:rsidRDefault="00884F65" w:rsidP="00884F65">
      <w:pPr>
        <w:pStyle w:val="Heading3"/>
        <w:spacing w:before="0" w:after="0" w:line="240" w:lineRule="auto"/>
        <w:rPr>
          <w:rFonts w:cs="Arial"/>
          <w:sz w:val="24"/>
          <w:szCs w:val="24"/>
          <w:lang w:bidi="ar-SA"/>
        </w:rPr>
      </w:pPr>
      <w:bookmarkStart w:id="30" w:name="_Toc108095603"/>
      <w:bookmarkStart w:id="31" w:name="_Toc175153006"/>
      <w:bookmarkStart w:id="32" w:name="_Toc50784468"/>
      <w:r w:rsidRPr="00884F65">
        <w:rPr>
          <w:rFonts w:cs="Arial"/>
          <w:sz w:val="24"/>
          <w:szCs w:val="24"/>
          <w:lang w:bidi="ar-SA"/>
        </w:rPr>
        <w:t>Contracting with and Payment to the IEE Evaluator</w:t>
      </w:r>
      <w:bookmarkEnd w:id="30"/>
      <w:bookmarkEnd w:id="31"/>
    </w:p>
    <w:p w14:paraId="2E6B482C" w14:textId="77777777" w:rsidR="00884F65" w:rsidRPr="00884F65" w:rsidRDefault="00884F65" w:rsidP="00884F65">
      <w:pPr>
        <w:pStyle w:val="Heading3"/>
        <w:spacing w:before="0" w:after="0" w:line="240" w:lineRule="auto"/>
        <w:rPr>
          <w:rFonts w:cs="Arial"/>
          <w:sz w:val="24"/>
          <w:szCs w:val="24"/>
          <w:lang w:bidi="ar-SA"/>
        </w:rPr>
      </w:pPr>
    </w:p>
    <w:p w14:paraId="5C5C6BF0" w14:textId="77777777" w:rsidR="00884F65" w:rsidRDefault="00884F65" w:rsidP="00884F65">
      <w:pPr>
        <w:adjustRightInd w:val="0"/>
        <w:jc w:val="both"/>
        <w:rPr>
          <w:rFonts w:ascii="Arial" w:hAnsi="Arial" w:cs="Arial"/>
        </w:rPr>
      </w:pPr>
      <w:r w:rsidRPr="00884F65">
        <w:rPr>
          <w:rFonts w:ascii="Arial" w:hAnsi="Arial" w:cs="Arial"/>
        </w:rPr>
        <w:t>Once the parent has chosen an independent evaluator, the parent should contact the Special Education Director or designee who will negotiate the terms of the arrangement with the independent evaluator prior to the evaluation. The District will enter into a contract with the independent evaluator to conduct the evaluation in accordance with the District’s IEE procedures.</w:t>
      </w:r>
    </w:p>
    <w:p w14:paraId="46E1FCD1" w14:textId="77777777" w:rsidR="00884F65" w:rsidRPr="00884F65" w:rsidRDefault="00884F65" w:rsidP="00884F65">
      <w:pPr>
        <w:adjustRightInd w:val="0"/>
        <w:jc w:val="both"/>
        <w:rPr>
          <w:rFonts w:ascii="Arial" w:hAnsi="Arial" w:cs="Arial"/>
        </w:rPr>
      </w:pPr>
    </w:p>
    <w:p w14:paraId="60A5C29B" w14:textId="77777777" w:rsidR="00884F65" w:rsidRDefault="00884F65" w:rsidP="00884F65">
      <w:pPr>
        <w:adjustRightInd w:val="0"/>
        <w:contextualSpacing/>
        <w:jc w:val="both"/>
        <w:rPr>
          <w:rFonts w:ascii="Arial" w:eastAsiaTheme="minorHAnsi" w:hAnsi="Arial" w:cs="Arial"/>
        </w:rPr>
      </w:pPr>
      <w:r w:rsidRPr="00884F65">
        <w:rPr>
          <w:rFonts w:ascii="Arial" w:eastAsiaTheme="minorHAnsi" w:hAnsi="Arial" w:cs="Arial"/>
        </w:rPr>
        <w:t xml:space="preserve">The District will compensate the independent educational evaluator for services satisfactorily rendered pursuant to the contract and upon the independent evaluator’s submission of the original signed report, all test protocols used during evaluation (whether the protocol data was included in the final report or not), results of all testing data, and an itemized invoice. Invoices must reflect all costs incurred in sufficient detail and include the outstanding balance due for the completion of the IEE. </w:t>
      </w:r>
    </w:p>
    <w:p w14:paraId="0CD317B4" w14:textId="77777777" w:rsidR="00884F65" w:rsidRPr="00884F65" w:rsidRDefault="00884F65" w:rsidP="00884F65">
      <w:pPr>
        <w:adjustRightInd w:val="0"/>
        <w:contextualSpacing/>
        <w:jc w:val="both"/>
        <w:rPr>
          <w:rFonts w:ascii="Arial" w:eastAsiaTheme="minorHAnsi" w:hAnsi="Arial" w:cs="Arial"/>
        </w:rPr>
      </w:pPr>
    </w:p>
    <w:p w14:paraId="5227AE24" w14:textId="77777777" w:rsidR="00884F65" w:rsidRPr="00884F65" w:rsidRDefault="00884F65" w:rsidP="00884F65">
      <w:pPr>
        <w:adjustRightInd w:val="0"/>
        <w:jc w:val="both"/>
        <w:rPr>
          <w:rFonts w:ascii="Arial" w:eastAsiaTheme="minorHAnsi" w:hAnsi="Arial" w:cs="Arial"/>
        </w:rPr>
      </w:pPr>
      <w:r w:rsidRPr="00884F65">
        <w:rPr>
          <w:rFonts w:ascii="Arial" w:eastAsiaTheme="minorHAnsi" w:hAnsi="Arial" w:cs="Arial"/>
        </w:rPr>
        <w:t>The IEE Evaluator shall submit to the District any documentation necessary to substantiate the full and satisfactory performance of the services of which payment is requested. The independent evaluator must submit all required documentation for payment, including any required conflict of interest form and vendor background screening form, and set up an account through the District’s Procurement Department before payment will be processed.</w:t>
      </w:r>
    </w:p>
    <w:p w14:paraId="57508241" w14:textId="77777777" w:rsidR="00884F65" w:rsidRPr="00884F65" w:rsidRDefault="00884F65" w:rsidP="00884F65">
      <w:pPr>
        <w:adjustRightInd w:val="0"/>
        <w:contextualSpacing/>
        <w:jc w:val="both"/>
        <w:rPr>
          <w:rFonts w:ascii="Arial" w:eastAsiaTheme="minorHAnsi" w:hAnsi="Arial" w:cs="Arial"/>
        </w:rPr>
      </w:pPr>
    </w:p>
    <w:p w14:paraId="46A1D606" w14:textId="77777777" w:rsidR="00884F65" w:rsidRDefault="00884F65" w:rsidP="00884F65">
      <w:pPr>
        <w:adjustRightInd w:val="0"/>
        <w:contextualSpacing/>
        <w:jc w:val="both"/>
        <w:rPr>
          <w:rFonts w:ascii="Arial" w:eastAsiaTheme="minorHAnsi" w:hAnsi="Arial" w:cs="Arial"/>
        </w:rPr>
      </w:pPr>
      <w:r w:rsidRPr="00884F65">
        <w:rPr>
          <w:rFonts w:ascii="Arial" w:eastAsiaTheme="minorHAnsi" w:hAnsi="Arial" w:cs="Arial"/>
        </w:rPr>
        <w:t>The independent evaluator’s invoice will need to be submitted to the Special Education Director or designee along with the written Educational Evaluation report as well as all test protocols used during the evaluation, and the results of all testing data. The District will not pay for assessments and/or services the independent evaluator provides after the IEE’s completion. The District will not pay for assessments outside the agreed upon parameters of the IEE. The IEE will be completed at no cost to the parent.</w:t>
      </w:r>
    </w:p>
    <w:p w14:paraId="702AD20F" w14:textId="77777777" w:rsidR="00884F65" w:rsidRPr="00884F65" w:rsidRDefault="00884F65" w:rsidP="00884F65">
      <w:pPr>
        <w:adjustRightInd w:val="0"/>
        <w:contextualSpacing/>
        <w:jc w:val="both"/>
        <w:rPr>
          <w:rFonts w:ascii="Arial" w:eastAsiaTheme="minorHAnsi" w:hAnsi="Arial" w:cs="Arial"/>
        </w:rPr>
      </w:pPr>
    </w:p>
    <w:p w14:paraId="499C78EC" w14:textId="77777777" w:rsidR="00884F65" w:rsidRDefault="00884F65" w:rsidP="00884F65">
      <w:pPr>
        <w:pStyle w:val="Heading3"/>
        <w:spacing w:before="0" w:after="0" w:line="240" w:lineRule="auto"/>
        <w:rPr>
          <w:rFonts w:cs="Arial"/>
          <w:sz w:val="24"/>
          <w:szCs w:val="24"/>
          <w:lang w:bidi="ar-SA"/>
        </w:rPr>
      </w:pPr>
      <w:bookmarkStart w:id="33" w:name="_Toc108095604"/>
      <w:bookmarkStart w:id="34" w:name="_Toc175153007"/>
      <w:r w:rsidRPr="00884F65">
        <w:rPr>
          <w:rFonts w:cs="Arial"/>
          <w:sz w:val="24"/>
          <w:szCs w:val="24"/>
          <w:lang w:bidi="ar-SA"/>
        </w:rPr>
        <w:t>Reimbursement for Parent-Obtained IEE</w:t>
      </w:r>
      <w:bookmarkEnd w:id="32"/>
      <w:bookmarkEnd w:id="33"/>
      <w:bookmarkEnd w:id="34"/>
    </w:p>
    <w:p w14:paraId="36C40F5B" w14:textId="77777777" w:rsidR="00884F65" w:rsidRPr="00884F65" w:rsidRDefault="00884F65" w:rsidP="00884F65">
      <w:pPr>
        <w:pStyle w:val="Heading3"/>
        <w:spacing w:before="0" w:after="0" w:line="240" w:lineRule="auto"/>
        <w:rPr>
          <w:rFonts w:cs="Arial"/>
          <w:sz w:val="24"/>
          <w:szCs w:val="24"/>
          <w:lang w:bidi="ar-SA"/>
        </w:rPr>
      </w:pPr>
    </w:p>
    <w:p w14:paraId="12D7E049" w14:textId="77777777" w:rsidR="00884F65" w:rsidRDefault="00884F65" w:rsidP="00884F65">
      <w:pPr>
        <w:adjustRightInd w:val="0"/>
        <w:jc w:val="both"/>
        <w:rPr>
          <w:rFonts w:ascii="Arial" w:hAnsi="Arial" w:cs="Arial"/>
        </w:rPr>
      </w:pPr>
      <w:r w:rsidRPr="00884F65">
        <w:rPr>
          <w:rFonts w:ascii="Arial" w:hAnsi="Arial" w:cs="Arial"/>
        </w:rPr>
        <w:t xml:space="preserve">If a parent requests that the District reimburse the parent for an IEE already obtained by the parent, the District will do so if the IEE meets the District’s criteria or if the parent demonstrates exceptional circumstances to justify deviation from the criteria. The District </w:t>
      </w:r>
      <w:r w:rsidRPr="00884F65">
        <w:rPr>
          <w:rFonts w:ascii="Arial" w:hAnsi="Arial" w:cs="Arial"/>
        </w:rPr>
        <w:lastRenderedPageBreak/>
        <w:t xml:space="preserve">will require the parent to meet the District’s procedures/process on reimbursement and submit all necessary proof of payment. </w:t>
      </w:r>
    </w:p>
    <w:p w14:paraId="3BD271AC" w14:textId="77777777" w:rsidR="00884F65" w:rsidRPr="00884F65" w:rsidRDefault="00884F65" w:rsidP="00884F65">
      <w:pPr>
        <w:adjustRightInd w:val="0"/>
        <w:jc w:val="both"/>
        <w:rPr>
          <w:rFonts w:ascii="Arial" w:hAnsi="Arial" w:cs="Arial"/>
        </w:rPr>
      </w:pPr>
    </w:p>
    <w:p w14:paraId="7EC40F3B" w14:textId="77777777" w:rsidR="00884F65" w:rsidRDefault="00884F65" w:rsidP="00884F65">
      <w:pPr>
        <w:adjustRightInd w:val="0"/>
        <w:jc w:val="both"/>
        <w:rPr>
          <w:rFonts w:ascii="Arial" w:hAnsi="Arial" w:cs="Arial"/>
        </w:rPr>
      </w:pPr>
      <w:r w:rsidRPr="00884F65">
        <w:rPr>
          <w:rFonts w:ascii="Arial" w:hAnsi="Arial" w:cs="Arial"/>
        </w:rPr>
        <w:t xml:space="preserve">The District may deny reimbursement if the evaluation does not meet state or federal requirements regarding the particular evaluation. The District may also deny reimbursement of a parent-obtained IEE, even if it meets the District’s criteria, if the District proves at a due process hearing that its evaluation was appropriate. </w:t>
      </w:r>
    </w:p>
    <w:p w14:paraId="58E236D0" w14:textId="77777777" w:rsidR="00884F65" w:rsidRPr="00884F65" w:rsidRDefault="00884F65" w:rsidP="00884F65">
      <w:pPr>
        <w:adjustRightInd w:val="0"/>
        <w:jc w:val="both"/>
        <w:rPr>
          <w:rFonts w:ascii="Arial" w:hAnsi="Arial" w:cs="Arial"/>
        </w:rPr>
      </w:pPr>
    </w:p>
    <w:p w14:paraId="42894BE9" w14:textId="77777777" w:rsidR="00884F65" w:rsidRDefault="00884F65" w:rsidP="00884F65">
      <w:pPr>
        <w:pStyle w:val="Heading3"/>
        <w:spacing w:before="0" w:after="0" w:line="240" w:lineRule="auto"/>
        <w:rPr>
          <w:rFonts w:cs="Arial"/>
          <w:sz w:val="24"/>
          <w:szCs w:val="24"/>
          <w:lang w:bidi="ar-SA"/>
        </w:rPr>
      </w:pPr>
      <w:bookmarkStart w:id="35" w:name="_Toc50784469"/>
      <w:bookmarkStart w:id="36" w:name="_Toc108095605"/>
      <w:bookmarkStart w:id="37" w:name="_Toc175153008"/>
      <w:r w:rsidRPr="00884F65">
        <w:rPr>
          <w:rFonts w:cs="Arial"/>
          <w:sz w:val="24"/>
          <w:szCs w:val="24"/>
          <w:lang w:bidi="ar-SA"/>
        </w:rPr>
        <w:t>Consideration of the IEE</w:t>
      </w:r>
      <w:bookmarkEnd w:id="35"/>
      <w:bookmarkEnd w:id="36"/>
      <w:bookmarkEnd w:id="37"/>
    </w:p>
    <w:p w14:paraId="1C1B2C82" w14:textId="77777777" w:rsidR="00884F65" w:rsidRPr="00884F65" w:rsidRDefault="00884F65" w:rsidP="00884F65">
      <w:pPr>
        <w:pStyle w:val="Heading3"/>
        <w:spacing w:before="0" w:after="0" w:line="240" w:lineRule="auto"/>
        <w:rPr>
          <w:rFonts w:cs="Arial"/>
          <w:sz w:val="24"/>
          <w:szCs w:val="24"/>
          <w:lang w:bidi="ar-SA"/>
        </w:rPr>
      </w:pPr>
    </w:p>
    <w:p w14:paraId="2831FEB1" w14:textId="77777777" w:rsidR="00884F65" w:rsidRDefault="00884F65" w:rsidP="00884F65">
      <w:pPr>
        <w:adjustRightInd w:val="0"/>
        <w:jc w:val="both"/>
        <w:rPr>
          <w:rFonts w:ascii="Arial" w:hAnsi="Arial" w:cs="Arial"/>
        </w:rPr>
      </w:pPr>
      <w:r w:rsidRPr="00884F65">
        <w:rPr>
          <w:rFonts w:ascii="Arial" w:hAnsi="Arial" w:cs="Arial"/>
        </w:rPr>
        <w:t>The ARD Committee will consider an IEE in any decision made with respect to the provisions of FAPE. The complete and final IEE report must be provided to the Campus Special Education Personnel within a reasonable time prior to the ARD Committee meeting so that there is sufficient time for the appropriately-qualified District or Campus Assessment Personnel to review the report prior to the ARD Committee meeting. If a parent or IEE evaluator sends the completed IEE to the campus, the Campus Special Education Personnel should document on the report the date of receipt and immediately forward the report to appropriate Assessment Personnel for review. If the IEE report is provided to the District for the first time at an ARD Committee meeting, the ARD Committee may table the meeting and reconvene at a later time so that appropriately-qualified District or Campus Assessment Personnel can have adequate time to review the report and provide feedback to the ARD Committee. The ARD Committee is not mandated to accept the IEE evaluation findings, implement the IEE recommendations, or modify the student’s IEP based on the IEE, unless it is necessary to provide the student with a FAPE.</w:t>
      </w:r>
    </w:p>
    <w:p w14:paraId="203078BA" w14:textId="77777777" w:rsidR="00884F65" w:rsidRPr="00884F65" w:rsidRDefault="00884F65" w:rsidP="00884F65">
      <w:pPr>
        <w:adjustRightInd w:val="0"/>
        <w:jc w:val="both"/>
        <w:rPr>
          <w:rFonts w:ascii="Arial" w:hAnsi="Arial" w:cs="Arial"/>
        </w:rPr>
      </w:pPr>
    </w:p>
    <w:p w14:paraId="210485FF" w14:textId="77777777" w:rsidR="00884F65" w:rsidRDefault="00884F65" w:rsidP="00884F65">
      <w:pPr>
        <w:jc w:val="both"/>
        <w:rPr>
          <w:rFonts w:ascii="Arial" w:hAnsi="Arial" w:cs="Arial"/>
        </w:rPr>
      </w:pPr>
      <w:r w:rsidRPr="00884F65">
        <w:rPr>
          <w:rFonts w:ascii="Arial" w:hAnsi="Arial" w:cs="Arial"/>
        </w:rPr>
        <w:t>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w:t>
      </w:r>
    </w:p>
    <w:p w14:paraId="18FBB23A" w14:textId="77777777" w:rsidR="00884F65" w:rsidRPr="00884F65" w:rsidRDefault="00884F65" w:rsidP="00884F65">
      <w:pPr>
        <w:jc w:val="both"/>
        <w:rPr>
          <w:rFonts w:ascii="Arial" w:hAnsi="Arial" w:cs="Arial"/>
        </w:rPr>
      </w:pPr>
    </w:p>
    <w:p w14:paraId="5F4605D2" w14:textId="77777777" w:rsidR="00884F65" w:rsidRPr="00884F65" w:rsidRDefault="00884F65" w:rsidP="00884F65">
      <w:pPr>
        <w:pStyle w:val="Heading2"/>
        <w:spacing w:before="0" w:after="0" w:line="240" w:lineRule="auto"/>
        <w:rPr>
          <w:b w:val="0"/>
          <w:bCs w:val="0"/>
          <w:sz w:val="28"/>
          <w:szCs w:val="28"/>
          <w:u w:val="single"/>
        </w:rPr>
      </w:pPr>
    </w:p>
    <w:p w14:paraId="59A57F86" w14:textId="77777777" w:rsidR="00884F65" w:rsidRDefault="00884F65">
      <w:pPr>
        <w:rPr>
          <w:rFonts w:ascii="Arial" w:eastAsia="Times New Roman" w:hAnsi="Arial" w:cs="Arial"/>
          <w:b/>
          <w:bCs/>
          <w:color w:val="000000" w:themeColor="text1"/>
          <w:sz w:val="28"/>
          <w:szCs w:val="28"/>
          <w:u w:val="single"/>
          <w:lang w:eastAsia="en-US" w:bidi="en-US"/>
        </w:rPr>
      </w:pPr>
      <w:bookmarkStart w:id="38" w:name="_Toc108095606"/>
      <w:r>
        <w:rPr>
          <w:color w:val="000000" w:themeColor="text1"/>
          <w:sz w:val="28"/>
          <w:szCs w:val="28"/>
          <w:u w:val="single"/>
        </w:rPr>
        <w:br w:type="page"/>
      </w:r>
    </w:p>
    <w:p w14:paraId="0E00200C" w14:textId="4B1AAE82" w:rsidR="00884F65" w:rsidRDefault="00884F65" w:rsidP="00884F65">
      <w:pPr>
        <w:pStyle w:val="Heading2"/>
        <w:spacing w:before="0" w:after="0" w:line="240" w:lineRule="auto"/>
        <w:rPr>
          <w:color w:val="000000" w:themeColor="text1"/>
          <w:sz w:val="28"/>
          <w:szCs w:val="28"/>
          <w:u w:val="single"/>
        </w:rPr>
      </w:pPr>
      <w:bookmarkStart w:id="39" w:name="_Toc175153009"/>
      <w:r w:rsidRPr="00884F65">
        <w:rPr>
          <w:color w:val="000000" w:themeColor="text1"/>
          <w:sz w:val="28"/>
          <w:szCs w:val="28"/>
          <w:u w:val="single"/>
        </w:rPr>
        <w:lastRenderedPageBreak/>
        <w:t>Evidence of Implementation</w:t>
      </w:r>
      <w:bookmarkEnd w:id="38"/>
      <w:bookmarkEnd w:id="39"/>
    </w:p>
    <w:p w14:paraId="30CD9710" w14:textId="77777777" w:rsidR="00884F65" w:rsidRPr="00884F65" w:rsidRDefault="00884F65" w:rsidP="00884F65">
      <w:pPr>
        <w:pStyle w:val="Heading2"/>
        <w:spacing w:before="0" w:after="0" w:line="240" w:lineRule="auto"/>
        <w:rPr>
          <w:color w:val="000000" w:themeColor="text1"/>
          <w:sz w:val="28"/>
          <w:szCs w:val="28"/>
          <w:u w:val="single"/>
        </w:rPr>
      </w:pPr>
    </w:p>
    <w:p w14:paraId="35DA3351" w14:textId="77777777" w:rsidR="00884F65" w:rsidRPr="00884F65" w:rsidRDefault="00884F65" w:rsidP="00884F65">
      <w:pPr>
        <w:pStyle w:val="ListParagraph"/>
        <w:numPr>
          <w:ilvl w:val="0"/>
          <w:numId w:val="47"/>
        </w:numPr>
        <w:spacing w:before="0" w:after="0" w:line="276" w:lineRule="auto"/>
        <w:rPr>
          <w:rFonts w:cs="Arial"/>
          <w:sz w:val="24"/>
          <w:szCs w:val="24"/>
        </w:rPr>
      </w:pPr>
      <w:bookmarkStart w:id="40" w:name="_Toc44507959"/>
      <w:bookmarkStart w:id="41" w:name="_Toc44507972"/>
      <w:bookmarkStart w:id="42" w:name="_Toc44508092"/>
      <w:bookmarkStart w:id="43" w:name="_Toc44508137"/>
      <w:bookmarkStart w:id="44" w:name="_Toc44571213"/>
      <w:bookmarkStart w:id="45" w:name="_Toc44572505"/>
      <w:bookmarkStart w:id="46" w:name="_Toc48567183"/>
      <w:bookmarkStart w:id="47" w:name="_Toc48567749"/>
      <w:bookmarkStart w:id="48" w:name="_Toc48567873"/>
      <w:bookmarkStart w:id="49" w:name="_Toc48815469"/>
      <w:r w:rsidRPr="00884F65">
        <w:rPr>
          <w:rFonts w:cs="Arial"/>
          <w:sz w:val="24"/>
          <w:szCs w:val="24"/>
        </w:rPr>
        <w:t>ARD/IEP</w:t>
      </w:r>
    </w:p>
    <w:p w14:paraId="0EEF84CB" w14:textId="77777777" w:rsidR="00884F65" w:rsidRPr="00884F65" w:rsidRDefault="00884F65" w:rsidP="00884F65">
      <w:pPr>
        <w:pStyle w:val="ListParagraph"/>
        <w:numPr>
          <w:ilvl w:val="0"/>
          <w:numId w:val="47"/>
        </w:numPr>
        <w:spacing w:before="0" w:after="0" w:line="276" w:lineRule="auto"/>
        <w:rPr>
          <w:rFonts w:cs="Arial"/>
        </w:rPr>
      </w:pPr>
      <w:r w:rsidRPr="00884F65">
        <w:rPr>
          <w:rFonts w:cs="Arial"/>
          <w:sz w:val="24"/>
          <w:szCs w:val="24"/>
        </w:rPr>
        <w:t>District FIE</w:t>
      </w:r>
    </w:p>
    <w:p w14:paraId="15C61579" w14:textId="77777777" w:rsidR="00884F65" w:rsidRPr="00884F65" w:rsidRDefault="00884F65" w:rsidP="00884F65">
      <w:pPr>
        <w:pStyle w:val="ListParagraph"/>
        <w:numPr>
          <w:ilvl w:val="0"/>
          <w:numId w:val="47"/>
        </w:numPr>
        <w:spacing w:before="0" w:after="0" w:line="276" w:lineRule="auto"/>
        <w:rPr>
          <w:rFonts w:cs="Arial"/>
        </w:rPr>
      </w:pPr>
      <w:r w:rsidRPr="00884F65">
        <w:rPr>
          <w:rFonts w:cs="Arial"/>
          <w:sz w:val="24"/>
          <w:szCs w:val="24"/>
        </w:rPr>
        <w:t>IEE Completed by Outside Provider</w:t>
      </w:r>
    </w:p>
    <w:p w14:paraId="6B327F7F" w14:textId="77777777" w:rsidR="00884F65" w:rsidRPr="00884F65" w:rsidRDefault="00884F65" w:rsidP="00884F65">
      <w:pPr>
        <w:pStyle w:val="ListParagraph"/>
        <w:numPr>
          <w:ilvl w:val="0"/>
          <w:numId w:val="48"/>
        </w:numPr>
        <w:spacing w:before="0" w:after="0" w:line="276" w:lineRule="auto"/>
        <w:rPr>
          <w:rFonts w:cs="Arial"/>
          <w:sz w:val="24"/>
          <w:szCs w:val="24"/>
        </w:rPr>
      </w:pPr>
      <w:r w:rsidRPr="00884F65">
        <w:rPr>
          <w:rFonts w:cs="Arial"/>
          <w:sz w:val="24"/>
          <w:szCs w:val="24"/>
        </w:rPr>
        <w:t>IEE Request Form</w:t>
      </w:r>
    </w:p>
    <w:p w14:paraId="0B52225A" w14:textId="77777777" w:rsidR="00884F65" w:rsidRPr="00884F65" w:rsidRDefault="00884F65" w:rsidP="00884F65">
      <w:pPr>
        <w:pStyle w:val="ListParagraph"/>
        <w:numPr>
          <w:ilvl w:val="0"/>
          <w:numId w:val="48"/>
        </w:numPr>
        <w:spacing w:before="0" w:after="0" w:line="276" w:lineRule="auto"/>
        <w:rPr>
          <w:rFonts w:cs="Arial"/>
          <w:sz w:val="24"/>
          <w:szCs w:val="24"/>
        </w:rPr>
      </w:pPr>
      <w:r w:rsidRPr="00884F65">
        <w:rPr>
          <w:rFonts w:cs="Arial"/>
          <w:sz w:val="24"/>
          <w:szCs w:val="24"/>
        </w:rPr>
        <w:t>Prior Written Notice</w:t>
      </w:r>
    </w:p>
    <w:p w14:paraId="68FC89DF" w14:textId="77777777" w:rsidR="00884F65" w:rsidRPr="00884F65" w:rsidRDefault="00884F65" w:rsidP="00884F65">
      <w:pPr>
        <w:pStyle w:val="ListParagraph"/>
        <w:numPr>
          <w:ilvl w:val="0"/>
          <w:numId w:val="48"/>
        </w:numPr>
        <w:spacing w:before="0" w:after="0" w:line="276" w:lineRule="auto"/>
        <w:rPr>
          <w:rFonts w:cs="Arial"/>
          <w:sz w:val="24"/>
          <w:szCs w:val="24"/>
        </w:rPr>
      </w:pPr>
      <w:r w:rsidRPr="00884F65">
        <w:rPr>
          <w:rFonts w:cs="Arial"/>
          <w:sz w:val="24"/>
          <w:szCs w:val="24"/>
        </w:rPr>
        <w:t>IEE Criteria</w:t>
      </w:r>
    </w:p>
    <w:p w14:paraId="3B420C2D" w14:textId="77777777" w:rsidR="00884F65" w:rsidRPr="00884F65" w:rsidRDefault="00884F65" w:rsidP="00884F65">
      <w:pPr>
        <w:pStyle w:val="ListParagraph"/>
        <w:numPr>
          <w:ilvl w:val="0"/>
          <w:numId w:val="48"/>
        </w:numPr>
        <w:spacing w:before="0" w:after="0" w:line="276" w:lineRule="auto"/>
        <w:rPr>
          <w:rFonts w:cs="Arial"/>
          <w:sz w:val="24"/>
          <w:szCs w:val="24"/>
        </w:rPr>
      </w:pPr>
      <w:r w:rsidRPr="00884F65">
        <w:rPr>
          <w:rFonts w:cs="Arial"/>
          <w:sz w:val="24"/>
          <w:szCs w:val="24"/>
        </w:rPr>
        <w:t>IEE List of Providers</w:t>
      </w:r>
    </w:p>
    <w:p w14:paraId="6FD9DDDB" w14:textId="77777777" w:rsidR="00884F65" w:rsidRPr="00884F65" w:rsidRDefault="00884F65" w:rsidP="00884F65">
      <w:pPr>
        <w:pStyle w:val="ListParagraph"/>
        <w:numPr>
          <w:ilvl w:val="0"/>
          <w:numId w:val="48"/>
        </w:numPr>
        <w:spacing w:before="0" w:after="0" w:line="276" w:lineRule="auto"/>
        <w:rPr>
          <w:rFonts w:cs="Arial"/>
          <w:sz w:val="24"/>
          <w:szCs w:val="24"/>
        </w:rPr>
      </w:pPr>
      <w:r w:rsidRPr="00884F65">
        <w:rPr>
          <w:rFonts w:cs="Arial"/>
          <w:sz w:val="24"/>
          <w:szCs w:val="24"/>
        </w:rPr>
        <w:t>IEE Agreement/Contract with IEE Evaluator</w:t>
      </w:r>
    </w:p>
    <w:p w14:paraId="14210DA7" w14:textId="77777777" w:rsidR="00884F65" w:rsidRPr="00884F65" w:rsidRDefault="00884F65" w:rsidP="00884F65">
      <w:pPr>
        <w:pStyle w:val="ListParagraph"/>
        <w:numPr>
          <w:ilvl w:val="0"/>
          <w:numId w:val="48"/>
        </w:numPr>
        <w:spacing w:before="0" w:after="0" w:line="276" w:lineRule="auto"/>
        <w:rPr>
          <w:rFonts w:cs="Arial"/>
          <w:sz w:val="24"/>
          <w:szCs w:val="24"/>
        </w:rPr>
      </w:pPr>
      <w:r w:rsidRPr="00884F65">
        <w:rPr>
          <w:rFonts w:cs="Arial"/>
          <w:sz w:val="24"/>
          <w:szCs w:val="24"/>
        </w:rPr>
        <w:t>ARD Committee Review, Deliberations or Minutes of IEE</w:t>
      </w:r>
    </w:p>
    <w:p w14:paraId="53157325" w14:textId="77777777" w:rsidR="00884F65" w:rsidRPr="00884F65" w:rsidRDefault="00884F65" w:rsidP="00884F65">
      <w:pPr>
        <w:pStyle w:val="ListParagraph"/>
        <w:numPr>
          <w:ilvl w:val="0"/>
          <w:numId w:val="48"/>
        </w:numPr>
        <w:spacing w:before="0" w:after="0" w:line="276" w:lineRule="auto"/>
        <w:jc w:val="both"/>
        <w:rPr>
          <w:rFonts w:cs="Arial"/>
          <w:sz w:val="24"/>
          <w:szCs w:val="24"/>
        </w:rPr>
      </w:pPr>
      <w:r w:rsidRPr="00884F65">
        <w:rPr>
          <w:rFonts w:cs="Arial"/>
          <w:sz w:val="24"/>
          <w:szCs w:val="24"/>
        </w:rPr>
        <w:t>Documentation for the state in TSDS, PEIMS, and SPP</w:t>
      </w:r>
    </w:p>
    <w:p w14:paraId="6480CEA4" w14:textId="77777777" w:rsidR="00884F65" w:rsidRPr="00884F65" w:rsidRDefault="00884F65" w:rsidP="00884F65">
      <w:pPr>
        <w:pStyle w:val="ListParagraph"/>
        <w:numPr>
          <w:ilvl w:val="0"/>
          <w:numId w:val="0"/>
        </w:numPr>
        <w:spacing w:before="0" w:after="0" w:line="240" w:lineRule="auto"/>
        <w:ind w:left="720"/>
        <w:rPr>
          <w:rFonts w:cs="Arial"/>
          <w:sz w:val="24"/>
          <w:szCs w:val="24"/>
        </w:rPr>
      </w:pPr>
    </w:p>
    <w:p w14:paraId="094945EE" w14:textId="77777777" w:rsidR="00884F65" w:rsidRDefault="00884F65" w:rsidP="00884F65">
      <w:pPr>
        <w:pStyle w:val="Heading2"/>
        <w:spacing w:before="0" w:after="0" w:line="240" w:lineRule="auto"/>
        <w:rPr>
          <w:color w:val="000000" w:themeColor="text1"/>
          <w:sz w:val="28"/>
          <w:szCs w:val="28"/>
          <w:u w:val="single"/>
        </w:rPr>
      </w:pPr>
      <w:bookmarkStart w:id="50" w:name="_Toc108095607"/>
      <w:bookmarkStart w:id="51" w:name="_Toc175153010"/>
      <w:r w:rsidRPr="00884F65">
        <w:rPr>
          <w:color w:val="000000" w:themeColor="text1"/>
          <w:sz w:val="28"/>
          <w:szCs w:val="28"/>
          <w:u w:val="single"/>
        </w:rPr>
        <w:t>Resources</w:t>
      </w:r>
      <w:bookmarkEnd w:id="50"/>
      <w:bookmarkEnd w:id="51"/>
    </w:p>
    <w:p w14:paraId="48F6F072" w14:textId="77777777" w:rsidR="00884F65" w:rsidRPr="00884F65" w:rsidRDefault="00884F65" w:rsidP="00884F65">
      <w:pPr>
        <w:pStyle w:val="Heading2"/>
        <w:spacing w:before="0" w:after="0" w:line="240" w:lineRule="auto"/>
        <w:rPr>
          <w:color w:val="000000" w:themeColor="text1"/>
          <w:sz w:val="28"/>
          <w:szCs w:val="28"/>
          <w:u w:val="single"/>
        </w:rPr>
      </w:pPr>
    </w:p>
    <w:p w14:paraId="5B0C6365" w14:textId="77777777" w:rsidR="00884F65" w:rsidRPr="00884F65" w:rsidRDefault="00884F65" w:rsidP="00884F65">
      <w:pPr>
        <w:jc w:val="both"/>
        <w:rPr>
          <w:rStyle w:val="Hyperlink"/>
          <w:sz w:val="24"/>
          <w:szCs w:val="24"/>
        </w:rPr>
      </w:pPr>
      <w:r w:rsidRPr="00884F65">
        <w:rPr>
          <w:rFonts w:ascii="Arial" w:hAnsi="Arial" w:cs="Arial"/>
          <w:b/>
          <w:bCs/>
        </w:rPr>
        <w:fldChar w:fldCharType="begin"/>
      </w:r>
      <w:r w:rsidRPr="00884F65">
        <w:rPr>
          <w:rFonts w:ascii="Arial" w:hAnsi="Arial" w:cs="Arial"/>
          <w:b/>
          <w:bCs/>
        </w:rPr>
        <w:instrText>HYPERLINK "https://fw.escapps.net/node/3887"</w:instrText>
      </w:r>
      <w:r w:rsidRPr="00884F65">
        <w:rPr>
          <w:rFonts w:ascii="Arial" w:hAnsi="Arial" w:cs="Arial"/>
          <w:b/>
          <w:bCs/>
        </w:rPr>
        <w:fldChar w:fldCharType="separate"/>
      </w:r>
      <w:r w:rsidRPr="00884F65">
        <w:rPr>
          <w:rStyle w:val="Hyperlink"/>
          <w:sz w:val="24"/>
          <w:szCs w:val="24"/>
        </w:rPr>
        <w:t>The Texas Legal Framework for the Child-Centered Special Education Process: Independent Educational Evaluation - Region 18</w:t>
      </w:r>
    </w:p>
    <w:p w14:paraId="054E12C8" w14:textId="77777777" w:rsidR="00884F65" w:rsidRPr="00884F65" w:rsidRDefault="00884F65" w:rsidP="00884F65">
      <w:pPr>
        <w:jc w:val="both"/>
        <w:rPr>
          <w:rFonts w:ascii="Arial" w:hAnsi="Arial" w:cs="Arial"/>
        </w:rPr>
      </w:pPr>
      <w:r w:rsidRPr="00884F65">
        <w:rPr>
          <w:rFonts w:ascii="Arial" w:hAnsi="Arial" w:cs="Arial"/>
          <w:b/>
          <w:bCs/>
        </w:rPr>
        <w:fldChar w:fldCharType="end"/>
      </w:r>
    </w:p>
    <w:p w14:paraId="1F332427" w14:textId="77777777" w:rsidR="00884F65" w:rsidRPr="00884F65" w:rsidRDefault="00EC6C25" w:rsidP="00884F65">
      <w:pPr>
        <w:jc w:val="both"/>
        <w:rPr>
          <w:rFonts w:ascii="Arial" w:hAnsi="Arial" w:cs="Arial"/>
        </w:rPr>
      </w:pPr>
      <w:hyperlink r:id="rId7" w:history="1">
        <w:r w:rsidR="00884F65" w:rsidRPr="00884F65">
          <w:rPr>
            <w:rStyle w:val="Hyperlink"/>
            <w:sz w:val="24"/>
            <w:szCs w:val="24"/>
          </w:rPr>
          <w:t>Independent Educational Evaluations - Region 4</w:t>
        </w:r>
      </w:hyperlink>
    </w:p>
    <w:p w14:paraId="07FEA711" w14:textId="77777777" w:rsidR="00884F65" w:rsidRPr="00884F65" w:rsidRDefault="00884F65" w:rsidP="00884F65">
      <w:pPr>
        <w:jc w:val="both"/>
        <w:rPr>
          <w:rFonts w:ascii="Arial" w:hAnsi="Arial" w:cs="Arial"/>
        </w:rPr>
      </w:pPr>
    </w:p>
    <w:p w14:paraId="4F5BE1CF" w14:textId="77777777" w:rsidR="00884F65" w:rsidRPr="00884F65" w:rsidRDefault="00EC6C25" w:rsidP="00884F65">
      <w:pPr>
        <w:jc w:val="both"/>
        <w:rPr>
          <w:rStyle w:val="Hyperlink"/>
          <w:sz w:val="24"/>
          <w:szCs w:val="24"/>
        </w:rPr>
      </w:pPr>
      <w:hyperlink r:id="rId8" w:history="1">
        <w:r w:rsidR="00884F65" w:rsidRPr="00884F65">
          <w:rPr>
            <w:rStyle w:val="Hyperlink"/>
            <w:sz w:val="24"/>
            <w:szCs w:val="24"/>
          </w:rPr>
          <w:t>Independent Educational Evaluation Archives - U.S. Department of Education</w:t>
        </w:r>
      </w:hyperlink>
    </w:p>
    <w:p w14:paraId="12F2A99A" w14:textId="77777777" w:rsidR="00884F65" w:rsidRPr="00884F65" w:rsidRDefault="00884F65" w:rsidP="00884F65">
      <w:pPr>
        <w:jc w:val="both"/>
        <w:rPr>
          <w:rStyle w:val="Hyperlink"/>
          <w:sz w:val="24"/>
          <w:szCs w:val="24"/>
        </w:rPr>
      </w:pPr>
    </w:p>
    <w:p w14:paraId="026145E7" w14:textId="77777777" w:rsidR="00884F65" w:rsidRPr="00884F65" w:rsidRDefault="00EC6C25" w:rsidP="00884F65">
      <w:pPr>
        <w:jc w:val="both"/>
        <w:rPr>
          <w:rStyle w:val="Hyperlink"/>
          <w:sz w:val="24"/>
          <w:szCs w:val="24"/>
        </w:rPr>
      </w:pPr>
      <w:hyperlink r:id="rId9" w:history="1">
        <w:r w:rsidR="00884F65" w:rsidRPr="00884F65">
          <w:rPr>
            <w:rStyle w:val="Hyperlink"/>
            <w:sz w:val="24"/>
            <w:szCs w:val="24"/>
          </w:rPr>
          <w:t>OSEP Letter to Anonymous (Jan. 4, 2010) - U.S. Department of Education</w:t>
        </w:r>
      </w:hyperlink>
    </w:p>
    <w:p w14:paraId="68C350EF" w14:textId="77777777" w:rsidR="00884F65" w:rsidRPr="00884F65" w:rsidRDefault="00884F65" w:rsidP="00884F65">
      <w:pPr>
        <w:jc w:val="both"/>
        <w:rPr>
          <w:rStyle w:val="Hyperlink"/>
          <w:sz w:val="24"/>
          <w:szCs w:val="24"/>
        </w:rPr>
      </w:pPr>
    </w:p>
    <w:p w14:paraId="2804CC80" w14:textId="77777777" w:rsidR="00884F65" w:rsidRPr="00884F65" w:rsidRDefault="00EC6C25" w:rsidP="00884F65">
      <w:pPr>
        <w:jc w:val="both"/>
        <w:rPr>
          <w:rStyle w:val="Hyperlink"/>
          <w:sz w:val="24"/>
          <w:szCs w:val="24"/>
        </w:rPr>
      </w:pPr>
      <w:hyperlink r:id="rId10" w:history="1">
        <w:r w:rsidR="00884F65" w:rsidRPr="00884F65">
          <w:rPr>
            <w:rStyle w:val="Hyperlink"/>
            <w:sz w:val="24"/>
            <w:szCs w:val="24"/>
          </w:rPr>
          <w:t>OSEP Letter to Zirkel (Dec. 11, 2008) - U.S. Department of Education</w:t>
        </w:r>
      </w:hyperlink>
    </w:p>
    <w:p w14:paraId="5B2615A7" w14:textId="77777777" w:rsidR="00884F65" w:rsidRPr="00884F65" w:rsidRDefault="00884F65" w:rsidP="00884F65">
      <w:pPr>
        <w:jc w:val="both"/>
        <w:rPr>
          <w:rStyle w:val="Hyperlink"/>
          <w:sz w:val="24"/>
          <w:szCs w:val="24"/>
        </w:rPr>
      </w:pPr>
    </w:p>
    <w:p w14:paraId="5F1988A0" w14:textId="77777777" w:rsidR="00884F65" w:rsidRPr="00884F65" w:rsidRDefault="00EC6C25" w:rsidP="00884F65">
      <w:pPr>
        <w:jc w:val="both"/>
        <w:rPr>
          <w:rStyle w:val="Hyperlink"/>
          <w:sz w:val="24"/>
          <w:szCs w:val="24"/>
        </w:rPr>
      </w:pPr>
      <w:hyperlink r:id="rId11" w:history="1">
        <w:r w:rsidR="00884F65" w:rsidRPr="00884F65">
          <w:rPr>
            <w:rStyle w:val="Hyperlink"/>
            <w:sz w:val="24"/>
            <w:szCs w:val="24"/>
          </w:rPr>
          <w:t>OSEP Letter to Baus (Feb. 23, 2015) - U.S. Department of Education</w:t>
        </w:r>
      </w:hyperlink>
    </w:p>
    <w:p w14:paraId="719B3D9C" w14:textId="77777777" w:rsidR="00884F65" w:rsidRPr="00884F65" w:rsidRDefault="00884F65" w:rsidP="00884F65">
      <w:pPr>
        <w:jc w:val="both"/>
        <w:rPr>
          <w:rStyle w:val="Hyperlink"/>
          <w:sz w:val="24"/>
          <w:szCs w:val="24"/>
        </w:rPr>
      </w:pPr>
    </w:p>
    <w:p w14:paraId="6B97818E" w14:textId="77777777" w:rsidR="00884F65" w:rsidRPr="00884F65" w:rsidRDefault="00EC6C25" w:rsidP="00884F65">
      <w:pPr>
        <w:jc w:val="both"/>
        <w:rPr>
          <w:rStyle w:val="Hyperlink"/>
          <w:sz w:val="24"/>
          <w:szCs w:val="24"/>
        </w:rPr>
      </w:pPr>
      <w:hyperlink r:id="rId12" w:history="1">
        <w:r w:rsidR="00884F65" w:rsidRPr="00884F65">
          <w:rPr>
            <w:rStyle w:val="Hyperlink"/>
            <w:sz w:val="24"/>
            <w:szCs w:val="24"/>
          </w:rPr>
          <w:t>OSEP Letter to Christiansen (Feb. 9, 2007) - U.S. Department of Education</w:t>
        </w:r>
      </w:hyperlink>
    </w:p>
    <w:p w14:paraId="2E521667" w14:textId="77777777" w:rsidR="00884F65" w:rsidRPr="00884F65" w:rsidRDefault="00884F65" w:rsidP="00884F65">
      <w:pPr>
        <w:jc w:val="both"/>
        <w:rPr>
          <w:rStyle w:val="Hyperlink"/>
          <w:sz w:val="24"/>
          <w:szCs w:val="24"/>
        </w:rPr>
      </w:pPr>
    </w:p>
    <w:p w14:paraId="1E3243F6" w14:textId="77777777" w:rsidR="00884F65" w:rsidRPr="00884F65" w:rsidRDefault="00EC6C25" w:rsidP="00884F65">
      <w:pPr>
        <w:jc w:val="both"/>
        <w:rPr>
          <w:rStyle w:val="Hyperlink"/>
          <w:sz w:val="24"/>
          <w:szCs w:val="24"/>
        </w:rPr>
      </w:pPr>
      <w:hyperlink r:id="rId13" w:history="1">
        <w:r w:rsidR="00884F65" w:rsidRPr="00884F65">
          <w:rPr>
            <w:rStyle w:val="Hyperlink"/>
            <w:sz w:val="24"/>
            <w:szCs w:val="24"/>
          </w:rPr>
          <w:t>OSEP Letter to Anonymous (Aug. 13, 2010) - U.S. Department of Education</w:t>
        </w:r>
      </w:hyperlink>
    </w:p>
    <w:p w14:paraId="09660658" w14:textId="77777777" w:rsidR="00884F65" w:rsidRPr="00884F65" w:rsidRDefault="00884F65" w:rsidP="00884F65">
      <w:pPr>
        <w:jc w:val="both"/>
        <w:rPr>
          <w:rStyle w:val="Hyperlink"/>
          <w:sz w:val="24"/>
          <w:szCs w:val="24"/>
        </w:rPr>
      </w:pPr>
    </w:p>
    <w:p w14:paraId="2A0E0682" w14:textId="77777777" w:rsidR="00884F65" w:rsidRPr="00884F65" w:rsidRDefault="00EC6C25" w:rsidP="00884F65">
      <w:pPr>
        <w:jc w:val="both"/>
        <w:rPr>
          <w:rStyle w:val="Hyperlink"/>
          <w:sz w:val="24"/>
          <w:szCs w:val="24"/>
        </w:rPr>
      </w:pPr>
      <w:hyperlink r:id="rId14" w:history="1">
        <w:r w:rsidR="00884F65" w:rsidRPr="00884F65">
          <w:rPr>
            <w:rStyle w:val="Hyperlink"/>
            <w:sz w:val="24"/>
            <w:szCs w:val="24"/>
          </w:rPr>
          <w:t xml:space="preserve">OSEP Letter to </w:t>
        </w:r>
        <w:proofErr w:type="spellStart"/>
        <w:r w:rsidR="00884F65" w:rsidRPr="00884F65">
          <w:rPr>
            <w:rStyle w:val="Hyperlink"/>
            <w:sz w:val="24"/>
            <w:szCs w:val="24"/>
          </w:rPr>
          <w:t>LaDolce</w:t>
        </w:r>
        <w:proofErr w:type="spellEnd"/>
        <w:r w:rsidR="00884F65" w:rsidRPr="00884F65">
          <w:rPr>
            <w:rStyle w:val="Hyperlink"/>
            <w:sz w:val="24"/>
            <w:szCs w:val="24"/>
          </w:rPr>
          <w:t xml:space="preserve"> (Dec. 21, 2007) - U.S. Department of Education</w:t>
        </w:r>
      </w:hyperlink>
    </w:p>
    <w:p w14:paraId="771C66F7" w14:textId="77777777" w:rsidR="00884F65" w:rsidRPr="00884F65" w:rsidRDefault="00884F65" w:rsidP="00884F65">
      <w:pPr>
        <w:jc w:val="both"/>
        <w:rPr>
          <w:rStyle w:val="Hyperlink"/>
          <w:sz w:val="24"/>
          <w:szCs w:val="24"/>
        </w:rPr>
      </w:pPr>
    </w:p>
    <w:p w14:paraId="17A70559" w14:textId="77777777" w:rsidR="00884F65" w:rsidRPr="00884F65" w:rsidRDefault="00EC6C25" w:rsidP="00884F65">
      <w:pPr>
        <w:jc w:val="both"/>
        <w:rPr>
          <w:rStyle w:val="Hyperlink"/>
          <w:sz w:val="24"/>
          <w:szCs w:val="24"/>
        </w:rPr>
      </w:pPr>
      <w:hyperlink r:id="rId15" w:history="1">
        <w:r w:rsidR="00884F65" w:rsidRPr="00884F65">
          <w:rPr>
            <w:rStyle w:val="Hyperlink"/>
            <w:sz w:val="24"/>
            <w:szCs w:val="24"/>
          </w:rPr>
          <w:t xml:space="preserve">OSEP Letter to </w:t>
        </w:r>
        <w:proofErr w:type="spellStart"/>
        <w:r w:rsidR="00884F65" w:rsidRPr="00884F65">
          <w:rPr>
            <w:rStyle w:val="Hyperlink"/>
            <w:sz w:val="24"/>
            <w:szCs w:val="24"/>
          </w:rPr>
          <w:t>Inzelbuch</w:t>
        </w:r>
        <w:proofErr w:type="spellEnd"/>
        <w:r w:rsidR="00884F65" w:rsidRPr="00884F65">
          <w:rPr>
            <w:rStyle w:val="Hyperlink"/>
            <w:sz w:val="24"/>
            <w:szCs w:val="24"/>
          </w:rPr>
          <w:t xml:space="preserve"> (Aug. 1, 2013) - U.S. Department of Education</w:t>
        </w:r>
      </w:hyperlink>
    </w:p>
    <w:p w14:paraId="3469DE30" w14:textId="77777777" w:rsidR="00884F65" w:rsidRDefault="00884F65" w:rsidP="00884F65">
      <w:pPr>
        <w:rPr>
          <w:rFonts w:ascii="Arial" w:hAnsi="Arial" w:cs="Arial"/>
        </w:rPr>
      </w:pPr>
    </w:p>
    <w:p w14:paraId="0FF5CD1E" w14:textId="77777777" w:rsidR="00884F65" w:rsidRPr="00884F65" w:rsidRDefault="00884F65" w:rsidP="00884F65">
      <w:pPr>
        <w:rPr>
          <w:rFonts w:ascii="Arial" w:hAnsi="Arial" w:cs="Arial"/>
        </w:rPr>
      </w:pPr>
    </w:p>
    <w:p w14:paraId="5AFE79DF" w14:textId="77777777" w:rsidR="00884F65" w:rsidRDefault="00884F65">
      <w:pPr>
        <w:rPr>
          <w:rFonts w:ascii="Arial" w:eastAsia="Times New Roman" w:hAnsi="Arial" w:cs="Arial"/>
          <w:b/>
          <w:bCs/>
          <w:color w:val="000000" w:themeColor="text1"/>
          <w:sz w:val="28"/>
          <w:szCs w:val="28"/>
          <w:lang w:eastAsia="en-US" w:bidi="en-US"/>
        </w:rPr>
      </w:pPr>
      <w:bookmarkStart w:id="52" w:name="_Toc108095608"/>
      <w:r>
        <w:rPr>
          <w:caps/>
          <w:color w:val="000000" w:themeColor="text1"/>
          <w:sz w:val="28"/>
        </w:rPr>
        <w:br w:type="page"/>
      </w:r>
    </w:p>
    <w:p w14:paraId="6E5D76C3" w14:textId="359A93CE" w:rsidR="00884F65" w:rsidRPr="00884F65" w:rsidRDefault="00884F65" w:rsidP="00884F65">
      <w:pPr>
        <w:pStyle w:val="Heading2"/>
        <w:rPr>
          <w:sz w:val="28"/>
          <w:szCs w:val="28"/>
          <w:u w:val="single"/>
        </w:rPr>
      </w:pPr>
      <w:bookmarkStart w:id="53" w:name="_Toc175153011"/>
      <w:bookmarkEnd w:id="52"/>
      <w:r>
        <w:rPr>
          <w:sz w:val="28"/>
          <w:szCs w:val="28"/>
          <w:u w:val="single"/>
        </w:rPr>
        <w:lastRenderedPageBreak/>
        <w:t>Citations</w:t>
      </w:r>
      <w:bookmarkEnd w:id="53"/>
    </w:p>
    <w:bookmarkEnd w:id="40"/>
    <w:bookmarkEnd w:id="41"/>
    <w:bookmarkEnd w:id="42"/>
    <w:bookmarkEnd w:id="43"/>
    <w:bookmarkEnd w:id="44"/>
    <w:bookmarkEnd w:id="45"/>
    <w:bookmarkEnd w:id="46"/>
    <w:bookmarkEnd w:id="47"/>
    <w:bookmarkEnd w:id="48"/>
    <w:bookmarkEnd w:id="49"/>
    <w:p w14:paraId="12A2153F" w14:textId="63CA9F89" w:rsidR="00884F65" w:rsidRPr="00884F65" w:rsidRDefault="00884F65" w:rsidP="00884F65">
      <w:pPr>
        <w:spacing w:line="360" w:lineRule="auto"/>
        <w:jc w:val="both"/>
        <w:rPr>
          <w:rFonts w:ascii="Arial" w:hAnsi="Arial" w:cs="Arial"/>
          <w:color w:val="000000" w:themeColor="text1"/>
        </w:rPr>
      </w:pPr>
      <w:r w:rsidRPr="00884F65">
        <w:rPr>
          <w:rFonts w:ascii="Arial" w:hAnsi="Arial" w:cs="Arial"/>
        </w:rPr>
        <w:t>Board Policy EHBAA; Board Policy EHBAE; 34 CFR 300.502(a)-(e), 300.507, 300.511, 300.514</w:t>
      </w:r>
    </w:p>
    <w:p w14:paraId="2F9EA01F" w14:textId="7A757977" w:rsidR="00BC0626" w:rsidRPr="00BC0626" w:rsidRDefault="00BC0626" w:rsidP="00030E2C">
      <w:pPr>
        <w:pStyle w:val="Heading1"/>
        <w:spacing w:before="0" w:after="0" w:line="240" w:lineRule="auto"/>
        <w:rPr>
          <w:sz w:val="28"/>
        </w:rPr>
      </w:pPr>
    </w:p>
    <w:sectPr w:rsidR="00BC0626" w:rsidRPr="00BC0626" w:rsidSect="006C46D6">
      <w:headerReference w:type="default" r:id="rId16"/>
      <w:footerReference w:type="default" r:id="rId17"/>
      <w:headerReference w:type="first" r:id="rId18"/>
      <w:footerReference w:type="first" r:id="rId19"/>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C2BAB" w14:textId="77777777" w:rsidR="00EC6C25" w:rsidRDefault="00EC6C25" w:rsidP="00B86CCD">
      <w:r>
        <w:separator/>
      </w:r>
    </w:p>
  </w:endnote>
  <w:endnote w:type="continuationSeparator" w:id="0">
    <w:p w14:paraId="553980D9" w14:textId="77777777" w:rsidR="00EC6C25" w:rsidRDefault="00EC6C25"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0F00A" w14:textId="77777777" w:rsidR="00EC6C25" w:rsidRDefault="00EC6C25" w:rsidP="00B86CCD">
      <w:r>
        <w:separator/>
      </w:r>
    </w:p>
  </w:footnote>
  <w:footnote w:type="continuationSeparator" w:id="0">
    <w:p w14:paraId="6C63E626" w14:textId="77777777" w:rsidR="00EC6C25" w:rsidRDefault="00EC6C25" w:rsidP="00B8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76645" w14:textId="4C85A39F" w:rsidR="006C2C63" w:rsidRDefault="002947F7">
    <w:pPr>
      <w:pStyle w:val="Header"/>
    </w:pP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25FABEAB">
              <wp:simplePos x="0" y="0"/>
              <wp:positionH relativeFrom="column">
                <wp:posOffset>-95885</wp:posOffset>
              </wp:positionH>
              <wp:positionV relativeFrom="paragraph">
                <wp:posOffset>257479</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6714108A" w:rsidR="00856EDB" w:rsidRPr="00B8028E" w:rsidRDefault="00884F65" w:rsidP="00856EDB">
                          <w:pPr>
                            <w:rPr>
                              <w:rFonts w:ascii="Verdana" w:hAnsi="Verdana" w:cs="Arial"/>
                              <w:sz w:val="22"/>
                              <w:szCs w:val="22"/>
                            </w:rPr>
                          </w:pPr>
                          <w:r>
                            <w:rPr>
                              <w:rFonts w:ascii="Verdana" w:hAnsi="Verdana" w:cs="Arial"/>
                              <w:sz w:val="22"/>
                              <w:szCs w:val="22"/>
                            </w:rPr>
                            <w:t>Independent Educational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21E6D55E" id="_x0000_t202" coordsize="21600,21600" o:spt="202" path="m,l,21600r21600,l21600,xe">
              <v:stroke joinstyle="miter"/>
              <v:path gradientshapeok="t" o:connecttype="rect"/>
            </v:shapetype>
            <v:shape id="Text Box 31" o:spid="_x0000_s1026" type="#_x0000_t202" style="position:absolute;margin-left:-7.55pt;margin-top:20.2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" fillcolor="white [3201]" stroked="f" strokeweight=".5pt">
              <v:textbox>
                <w:txbxContent>
                  <w:p w14:paraId="75EE0E50" w14:textId="6714108A" w:rsidR="00856EDB" w:rsidRPr="00B8028E" w:rsidRDefault="00884F65" w:rsidP="00856EDB">
                    <w:pPr>
                      <w:rPr>
                        <w:rFonts w:ascii="Verdana" w:hAnsi="Verdana" w:cs="Arial"/>
                        <w:sz w:val="22"/>
                        <w:szCs w:val="22"/>
                      </w:rPr>
                    </w:pPr>
                    <w:r>
                      <w:rPr>
                        <w:rFonts w:ascii="Verdana" w:hAnsi="Verdana" w:cs="Arial"/>
                        <w:sz w:val="22"/>
                        <w:szCs w:val="22"/>
                      </w:rPr>
                      <w:t>Independent Educational Evaluation</w:t>
                    </w:r>
                  </w:p>
                </w:txbxContent>
              </v:textbox>
              <w10:wrap type="tight"/>
            </v:shape>
          </w:pict>
        </mc:Fallback>
      </mc:AlternateContent>
    </w:r>
    <w:r w:rsidR="00856EDB">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E2B8CB2">
              <wp:simplePos x="0" y="0"/>
              <wp:positionH relativeFrom="column">
                <wp:posOffset>3076575</wp:posOffset>
              </wp:positionH>
              <wp:positionV relativeFrom="paragraph">
                <wp:posOffset>257479</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5965F9D6" w:rsidR="00856EDB" w:rsidRPr="000B1133" w:rsidRDefault="00B82A81" w:rsidP="00856EDB">
                          <w:pPr>
                            <w:rPr>
                              <w:rFonts w:ascii="Verdana" w:hAnsi="Verdana" w:cs="Arial"/>
                              <w:sz w:val="22"/>
                              <w:szCs w:val="22"/>
                            </w:rPr>
                          </w:pPr>
                          <w:r>
                            <w:rPr>
                              <w:rFonts w:ascii="Verdana" w:hAnsi="Verdana" w:cs="Arial"/>
                              <w:sz w:val="22"/>
                              <w:szCs w:val="22"/>
                            </w:rPr>
                            <w:t>May ISD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763E5" id="_x0000_t202" coordsize="21600,21600" o:spt="202" path="m,l,21600r21600,l21600,xe">
              <v:stroke joinstyle="miter"/>
              <v:path gradientshapeok="t" o:connecttype="rect"/>
            </v:shapetype>
            <v:shape id="Text Box 32" o:spid="_x0000_s1027" type="#_x0000_t202" style="position:absolute;margin-left:242.25pt;margin-top:20.25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" fillcolor="white [3201]" stroked="f" strokeweight=".5pt">
              <v:textbox>
                <w:txbxContent>
                  <w:p w14:paraId="48A81463" w14:textId="5965F9D6" w:rsidR="00856EDB" w:rsidRPr="000B1133" w:rsidRDefault="00B82A81" w:rsidP="00856EDB">
                    <w:pPr>
                      <w:rPr>
                        <w:rFonts w:ascii="Verdana" w:hAnsi="Verdana" w:cs="Arial"/>
                        <w:sz w:val="22"/>
                        <w:szCs w:val="22"/>
                      </w:rPr>
                    </w:pPr>
                    <w:r>
                      <w:rPr>
                        <w:rFonts w:ascii="Verdana" w:hAnsi="Verdana" w:cs="Arial"/>
                        <w:sz w:val="22"/>
                        <w:szCs w:val="22"/>
                      </w:rPr>
                      <w:t>May ISD</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87EE8"/>
    <w:multiLevelType w:val="hybridMultilevel"/>
    <w:tmpl w:val="D5B643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275182"/>
    <w:multiLevelType w:val="hybridMultilevel"/>
    <w:tmpl w:val="7182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 w15:restartNumberingAfterBreak="0">
    <w:nsid w:val="12E9238E"/>
    <w:multiLevelType w:val="hybridMultilevel"/>
    <w:tmpl w:val="62EEC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C7626"/>
    <w:multiLevelType w:val="hybridMultilevel"/>
    <w:tmpl w:val="93B2B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DE63F7"/>
    <w:multiLevelType w:val="hybridMultilevel"/>
    <w:tmpl w:val="A7725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411709"/>
    <w:multiLevelType w:val="hybridMultilevel"/>
    <w:tmpl w:val="AFE46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0A21CC"/>
    <w:multiLevelType w:val="multilevel"/>
    <w:tmpl w:val="5178F524"/>
    <w:lvl w:ilvl="0">
      <w:start w:val="1"/>
      <w:numFmt w:val="none"/>
      <w:pStyle w:val="TableofContents"/>
      <w:lvlText w:val=""/>
      <w:lvlJc w:val="left"/>
      <w:pPr>
        <w:ind w:left="360" w:hanging="360"/>
      </w:pPr>
      <w:rPr>
        <w:rFonts w:ascii="Arial" w:hAnsi="Arial" w:hint="default"/>
        <w:b w:val="0"/>
        <w:i w:val="0"/>
        <w:color w:val="000000" w:themeColor="text1"/>
        <w:sz w:val="22"/>
      </w:rPr>
    </w:lvl>
    <w:lvl w:ilvl="1">
      <w:start w:val="1"/>
      <w:numFmt w:val="none"/>
      <w:lvlText w:val=""/>
      <w:lvlJc w:val="left"/>
      <w:pPr>
        <w:ind w:left="864" w:hanging="504"/>
      </w:pPr>
      <w:rPr>
        <w:rFonts w:ascii="Arial" w:hAnsi="Arial" w:hint="default"/>
        <w:b w:val="0"/>
        <w:i w:val="0"/>
        <w:color w:val="000000" w:themeColor="text1"/>
        <w:sz w:val="20"/>
      </w:rPr>
    </w:lvl>
    <w:lvl w:ilvl="2">
      <w:start w:val="1"/>
      <w:numFmt w:val="none"/>
      <w:lvlText w:val=""/>
      <w:lvlJc w:val="left"/>
      <w:pPr>
        <w:ind w:left="1080" w:hanging="360"/>
      </w:pPr>
      <w:rPr>
        <w:rFonts w:ascii="Arial" w:hAnsi="Arial" w:hint="default"/>
        <w:b w:val="0"/>
        <w:i w:val="0"/>
        <w:color w:val="000000" w:themeColor="tex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7610F9B"/>
    <w:multiLevelType w:val="hybridMultilevel"/>
    <w:tmpl w:val="647E9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3B43D3"/>
    <w:multiLevelType w:val="hybridMultilevel"/>
    <w:tmpl w:val="4D647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726BAD"/>
    <w:multiLevelType w:val="hybridMultilevel"/>
    <w:tmpl w:val="41D88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8D767F"/>
    <w:multiLevelType w:val="hybridMultilevel"/>
    <w:tmpl w:val="69DEE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F24F7A"/>
    <w:multiLevelType w:val="hybridMultilevel"/>
    <w:tmpl w:val="84529FB6"/>
    <w:lvl w:ilvl="0" w:tplc="04090001">
      <w:start w:val="1"/>
      <w:numFmt w:val="bullet"/>
      <w:lvlText w:val=""/>
      <w:lvlJc w:val="left"/>
      <w:pPr>
        <w:ind w:left="842" w:hanging="360"/>
      </w:pPr>
      <w:rPr>
        <w:rFonts w:ascii="Symbol" w:hAnsi="Symbol"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13" w15:restartNumberingAfterBreak="0">
    <w:nsid w:val="228D25BC"/>
    <w:multiLevelType w:val="hybridMultilevel"/>
    <w:tmpl w:val="B14C5F32"/>
    <w:lvl w:ilvl="0" w:tplc="61AEE4F8">
      <w:start w:val="1"/>
      <w:numFmt w:val="lowerLetter"/>
      <w:pStyle w:val="LetterBullet"/>
      <w:lvlText w:val="%1)"/>
      <w:lvlJc w:val="left"/>
      <w:pPr>
        <w:ind w:left="2190" w:hanging="360"/>
      </w:pPr>
      <w:rPr>
        <w:rFonts w:hint="default"/>
      </w:rPr>
    </w:lvl>
    <w:lvl w:ilvl="1" w:tplc="04090019">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14" w15:restartNumberingAfterBreak="0">
    <w:nsid w:val="272331DF"/>
    <w:multiLevelType w:val="hybridMultilevel"/>
    <w:tmpl w:val="1E36707E"/>
    <w:lvl w:ilvl="0" w:tplc="0AFCC892">
      <w:start w:val="1"/>
      <w:numFmt w:val="decimal"/>
      <w:pStyle w:val="NumberedList"/>
      <w:lvlText w:val="%1."/>
      <w:lvlJc w:val="left"/>
      <w:pPr>
        <w:ind w:left="36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78131FB"/>
    <w:multiLevelType w:val="hybridMultilevel"/>
    <w:tmpl w:val="BBAC5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225B53"/>
    <w:multiLevelType w:val="hybridMultilevel"/>
    <w:tmpl w:val="70120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8C2020"/>
    <w:multiLevelType w:val="hybridMultilevel"/>
    <w:tmpl w:val="1F36A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CA7482"/>
    <w:multiLevelType w:val="multilevel"/>
    <w:tmpl w:val="CCCC5722"/>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9" w15:restartNumberingAfterBreak="0">
    <w:nsid w:val="2B8954D7"/>
    <w:multiLevelType w:val="hybridMultilevel"/>
    <w:tmpl w:val="EB049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D67399"/>
    <w:multiLevelType w:val="hybridMultilevel"/>
    <w:tmpl w:val="E77AB6BC"/>
    <w:lvl w:ilvl="0" w:tplc="D534A594">
      <w:start w:val="1"/>
      <w:numFmt w:val="bullet"/>
      <w:pStyle w:val="Bullets"/>
      <w:lvlText w:val=""/>
      <w:lvlJc w:val="left"/>
      <w:pPr>
        <w:ind w:left="1170" w:hanging="360"/>
      </w:pPr>
      <w:rPr>
        <w:rFonts w:ascii="Symbol" w:hAnsi="Symbol" w:hint="default"/>
        <w:color w:val="auto"/>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21" w15:restartNumberingAfterBreak="0">
    <w:nsid w:val="2F8E149D"/>
    <w:multiLevelType w:val="hybridMultilevel"/>
    <w:tmpl w:val="14462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2437BA"/>
    <w:multiLevelType w:val="hybridMultilevel"/>
    <w:tmpl w:val="180600E2"/>
    <w:lvl w:ilvl="0" w:tplc="BFA813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3382EF2"/>
    <w:multiLevelType w:val="hybridMultilevel"/>
    <w:tmpl w:val="5CE4F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B94F82"/>
    <w:multiLevelType w:val="hybridMultilevel"/>
    <w:tmpl w:val="344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A74AEB"/>
    <w:multiLevelType w:val="hybridMultilevel"/>
    <w:tmpl w:val="CD12A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D22056"/>
    <w:multiLevelType w:val="hybridMultilevel"/>
    <w:tmpl w:val="8B54B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340C7A"/>
    <w:multiLevelType w:val="hybridMultilevel"/>
    <w:tmpl w:val="F1B8B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B94E85"/>
    <w:multiLevelType w:val="hybridMultilevel"/>
    <w:tmpl w:val="31027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8D1A01"/>
    <w:multiLevelType w:val="hybridMultilevel"/>
    <w:tmpl w:val="9F5AD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E270F1"/>
    <w:multiLevelType w:val="hybridMultilevel"/>
    <w:tmpl w:val="42F4F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F94764"/>
    <w:multiLevelType w:val="hybridMultilevel"/>
    <w:tmpl w:val="FA84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653716"/>
    <w:multiLevelType w:val="hybridMultilevel"/>
    <w:tmpl w:val="17B6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E70EAC"/>
    <w:multiLevelType w:val="hybridMultilevel"/>
    <w:tmpl w:val="27486A34"/>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34" w15:restartNumberingAfterBreak="0">
    <w:nsid w:val="4D904804"/>
    <w:multiLevelType w:val="hybridMultilevel"/>
    <w:tmpl w:val="F044F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433446"/>
    <w:multiLevelType w:val="hybridMultilevel"/>
    <w:tmpl w:val="51F0E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327BFB"/>
    <w:multiLevelType w:val="hybridMultilevel"/>
    <w:tmpl w:val="C8449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4B3601"/>
    <w:multiLevelType w:val="hybridMultilevel"/>
    <w:tmpl w:val="11926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B16177"/>
    <w:multiLevelType w:val="hybridMultilevel"/>
    <w:tmpl w:val="D4CE6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9522C6"/>
    <w:multiLevelType w:val="hybridMultilevel"/>
    <w:tmpl w:val="6EDC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003C16"/>
    <w:multiLevelType w:val="hybridMultilevel"/>
    <w:tmpl w:val="C81EC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1A630A"/>
    <w:multiLevelType w:val="hybridMultilevel"/>
    <w:tmpl w:val="AB44E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0C381E"/>
    <w:multiLevelType w:val="hybridMultilevel"/>
    <w:tmpl w:val="40DC8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FF6AF0"/>
    <w:multiLevelType w:val="hybridMultilevel"/>
    <w:tmpl w:val="8FFA0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6D39C1"/>
    <w:multiLevelType w:val="hybridMultilevel"/>
    <w:tmpl w:val="C4D6EFA8"/>
    <w:lvl w:ilvl="0" w:tplc="04090001">
      <w:start w:val="1"/>
      <w:numFmt w:val="bullet"/>
      <w:lvlText w:val=""/>
      <w:lvlJc w:val="left"/>
      <w:pPr>
        <w:ind w:left="783" w:hanging="360"/>
      </w:pPr>
      <w:rPr>
        <w:rFonts w:ascii="Symbol" w:hAnsi="Symbol"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45" w15:restartNumberingAfterBreak="0">
    <w:nsid w:val="71063089"/>
    <w:multiLevelType w:val="hybridMultilevel"/>
    <w:tmpl w:val="A0B83B9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14E0CB7"/>
    <w:multiLevelType w:val="hybridMultilevel"/>
    <w:tmpl w:val="F4C85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CD5661"/>
    <w:multiLevelType w:val="hybridMultilevel"/>
    <w:tmpl w:val="263E9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E0648D"/>
    <w:multiLevelType w:val="hybridMultilevel"/>
    <w:tmpl w:val="93FA4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B1338E"/>
    <w:multiLevelType w:val="hybridMultilevel"/>
    <w:tmpl w:val="FC62F90E"/>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abstractNumId w:val="2"/>
  </w:num>
  <w:num w:numId="2">
    <w:abstractNumId w:val="20"/>
  </w:num>
  <w:num w:numId="3">
    <w:abstractNumId w:val="30"/>
  </w:num>
  <w:num w:numId="4">
    <w:abstractNumId w:val="47"/>
  </w:num>
  <w:num w:numId="5">
    <w:abstractNumId w:val="10"/>
  </w:num>
  <w:num w:numId="6">
    <w:abstractNumId w:val="33"/>
  </w:num>
  <w:num w:numId="7">
    <w:abstractNumId w:val="14"/>
  </w:num>
  <w:num w:numId="8">
    <w:abstractNumId w:val="13"/>
  </w:num>
  <w:num w:numId="9">
    <w:abstractNumId w:val="7"/>
  </w:num>
  <w:num w:numId="10">
    <w:abstractNumId w:val="39"/>
  </w:num>
  <w:num w:numId="11">
    <w:abstractNumId w:val="9"/>
  </w:num>
  <w:num w:numId="12">
    <w:abstractNumId w:val="31"/>
  </w:num>
  <w:num w:numId="13">
    <w:abstractNumId w:val="37"/>
  </w:num>
  <w:num w:numId="14">
    <w:abstractNumId w:val="8"/>
  </w:num>
  <w:num w:numId="15">
    <w:abstractNumId w:val="27"/>
  </w:num>
  <w:num w:numId="16">
    <w:abstractNumId w:val="15"/>
  </w:num>
  <w:num w:numId="17">
    <w:abstractNumId w:val="45"/>
  </w:num>
  <w:num w:numId="18">
    <w:abstractNumId w:val="36"/>
  </w:num>
  <w:num w:numId="19">
    <w:abstractNumId w:val="44"/>
  </w:num>
  <w:num w:numId="20">
    <w:abstractNumId w:val="5"/>
  </w:num>
  <w:num w:numId="21">
    <w:abstractNumId w:val="46"/>
  </w:num>
  <w:num w:numId="22">
    <w:abstractNumId w:val="49"/>
  </w:num>
  <w:num w:numId="23">
    <w:abstractNumId w:val="34"/>
  </w:num>
  <w:num w:numId="24">
    <w:abstractNumId w:val="16"/>
  </w:num>
  <w:num w:numId="25">
    <w:abstractNumId w:val="6"/>
  </w:num>
  <w:num w:numId="26">
    <w:abstractNumId w:val="40"/>
  </w:num>
  <w:num w:numId="27">
    <w:abstractNumId w:val="24"/>
  </w:num>
  <w:num w:numId="28">
    <w:abstractNumId w:val="23"/>
  </w:num>
  <w:num w:numId="29">
    <w:abstractNumId w:val="0"/>
  </w:num>
  <w:num w:numId="30">
    <w:abstractNumId w:val="29"/>
  </w:num>
  <w:num w:numId="31">
    <w:abstractNumId w:val="17"/>
  </w:num>
  <w:num w:numId="32">
    <w:abstractNumId w:val="42"/>
  </w:num>
  <w:num w:numId="33">
    <w:abstractNumId w:val="41"/>
  </w:num>
  <w:num w:numId="34">
    <w:abstractNumId w:val="21"/>
  </w:num>
  <w:num w:numId="35">
    <w:abstractNumId w:val="3"/>
  </w:num>
  <w:num w:numId="36">
    <w:abstractNumId w:val="11"/>
  </w:num>
  <w:num w:numId="37">
    <w:abstractNumId w:val="22"/>
  </w:num>
  <w:num w:numId="38">
    <w:abstractNumId w:val="43"/>
  </w:num>
  <w:num w:numId="39">
    <w:abstractNumId w:val="25"/>
  </w:num>
  <w:num w:numId="40">
    <w:abstractNumId w:val="12"/>
  </w:num>
  <w:num w:numId="41">
    <w:abstractNumId w:val="26"/>
  </w:num>
  <w:num w:numId="42">
    <w:abstractNumId w:val="28"/>
  </w:num>
  <w:num w:numId="43">
    <w:abstractNumId w:val="32"/>
  </w:num>
  <w:num w:numId="44">
    <w:abstractNumId w:val="19"/>
  </w:num>
  <w:num w:numId="45">
    <w:abstractNumId w:val="18"/>
  </w:num>
  <w:num w:numId="46">
    <w:abstractNumId w:val="1"/>
  </w:num>
  <w:num w:numId="47">
    <w:abstractNumId w:val="38"/>
  </w:num>
  <w:num w:numId="48">
    <w:abstractNumId w:val="4"/>
  </w:num>
  <w:num w:numId="49">
    <w:abstractNumId w:val="35"/>
  </w:num>
  <w:num w:numId="50">
    <w:abstractNumId w:val="4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1733A"/>
    <w:rsid w:val="0002600D"/>
    <w:rsid w:val="00030E2C"/>
    <w:rsid w:val="00031AD0"/>
    <w:rsid w:val="0004228D"/>
    <w:rsid w:val="000578E9"/>
    <w:rsid w:val="00087BD4"/>
    <w:rsid w:val="000A52D0"/>
    <w:rsid w:val="000B1133"/>
    <w:rsid w:val="001067CA"/>
    <w:rsid w:val="0011131C"/>
    <w:rsid w:val="00113F30"/>
    <w:rsid w:val="00133B86"/>
    <w:rsid w:val="00190500"/>
    <w:rsid w:val="001917E6"/>
    <w:rsid w:val="001A344B"/>
    <w:rsid w:val="001B3423"/>
    <w:rsid w:val="00203BCB"/>
    <w:rsid w:val="00254120"/>
    <w:rsid w:val="002738A7"/>
    <w:rsid w:val="002947F7"/>
    <w:rsid w:val="002A4079"/>
    <w:rsid w:val="002B07CB"/>
    <w:rsid w:val="00313F24"/>
    <w:rsid w:val="003226A6"/>
    <w:rsid w:val="00323A3A"/>
    <w:rsid w:val="003276A6"/>
    <w:rsid w:val="00333FD3"/>
    <w:rsid w:val="00342612"/>
    <w:rsid w:val="003461D9"/>
    <w:rsid w:val="00360F63"/>
    <w:rsid w:val="00392503"/>
    <w:rsid w:val="003A54A2"/>
    <w:rsid w:val="003B5333"/>
    <w:rsid w:val="003D5B0C"/>
    <w:rsid w:val="003D5EA9"/>
    <w:rsid w:val="004815D1"/>
    <w:rsid w:val="00482DB4"/>
    <w:rsid w:val="0048612D"/>
    <w:rsid w:val="004979E0"/>
    <w:rsid w:val="004A1AC0"/>
    <w:rsid w:val="004B425B"/>
    <w:rsid w:val="004B4FF8"/>
    <w:rsid w:val="004E5EFA"/>
    <w:rsid w:val="004F1F90"/>
    <w:rsid w:val="00513D0B"/>
    <w:rsid w:val="00517372"/>
    <w:rsid w:val="00520496"/>
    <w:rsid w:val="00525C53"/>
    <w:rsid w:val="00544B5D"/>
    <w:rsid w:val="00572DF8"/>
    <w:rsid w:val="006210A4"/>
    <w:rsid w:val="00634BDA"/>
    <w:rsid w:val="00653D76"/>
    <w:rsid w:val="0066205E"/>
    <w:rsid w:val="006B1683"/>
    <w:rsid w:val="006B18BD"/>
    <w:rsid w:val="006B2EAF"/>
    <w:rsid w:val="006C2C63"/>
    <w:rsid w:val="006C46D6"/>
    <w:rsid w:val="007273BF"/>
    <w:rsid w:val="007723F5"/>
    <w:rsid w:val="007B2800"/>
    <w:rsid w:val="007C6018"/>
    <w:rsid w:val="007D1009"/>
    <w:rsid w:val="008026E3"/>
    <w:rsid w:val="00811BF6"/>
    <w:rsid w:val="00815649"/>
    <w:rsid w:val="00824179"/>
    <w:rsid w:val="00830476"/>
    <w:rsid w:val="00833CA7"/>
    <w:rsid w:val="00856EDB"/>
    <w:rsid w:val="00867D3A"/>
    <w:rsid w:val="008834EB"/>
    <w:rsid w:val="00884F29"/>
    <w:rsid w:val="00884F65"/>
    <w:rsid w:val="008A07C7"/>
    <w:rsid w:val="008F0580"/>
    <w:rsid w:val="008F4E32"/>
    <w:rsid w:val="008F5AF1"/>
    <w:rsid w:val="00907467"/>
    <w:rsid w:val="00943695"/>
    <w:rsid w:val="00993E78"/>
    <w:rsid w:val="009A2A9F"/>
    <w:rsid w:val="009C1AC8"/>
    <w:rsid w:val="00A03B47"/>
    <w:rsid w:val="00A612A7"/>
    <w:rsid w:val="00A75BDF"/>
    <w:rsid w:val="00A91776"/>
    <w:rsid w:val="00AB7451"/>
    <w:rsid w:val="00AC1013"/>
    <w:rsid w:val="00AD2280"/>
    <w:rsid w:val="00AD73F4"/>
    <w:rsid w:val="00AE3FE6"/>
    <w:rsid w:val="00AE5837"/>
    <w:rsid w:val="00B03BC4"/>
    <w:rsid w:val="00B8028E"/>
    <w:rsid w:val="00B82A81"/>
    <w:rsid w:val="00B86CCD"/>
    <w:rsid w:val="00BB5587"/>
    <w:rsid w:val="00BC0626"/>
    <w:rsid w:val="00BE2D81"/>
    <w:rsid w:val="00C04306"/>
    <w:rsid w:val="00C3217A"/>
    <w:rsid w:val="00C57615"/>
    <w:rsid w:val="00C61BC8"/>
    <w:rsid w:val="00C61E67"/>
    <w:rsid w:val="00C66E6C"/>
    <w:rsid w:val="00C872C6"/>
    <w:rsid w:val="00C90FEA"/>
    <w:rsid w:val="00CC1A72"/>
    <w:rsid w:val="00CC57AE"/>
    <w:rsid w:val="00CF2B46"/>
    <w:rsid w:val="00CF568C"/>
    <w:rsid w:val="00D01318"/>
    <w:rsid w:val="00D16285"/>
    <w:rsid w:val="00D3027B"/>
    <w:rsid w:val="00D35D3E"/>
    <w:rsid w:val="00D3657F"/>
    <w:rsid w:val="00D54328"/>
    <w:rsid w:val="00D76EEE"/>
    <w:rsid w:val="00D85AEC"/>
    <w:rsid w:val="00E23B3E"/>
    <w:rsid w:val="00E61D54"/>
    <w:rsid w:val="00E65EE8"/>
    <w:rsid w:val="00E76265"/>
    <w:rsid w:val="00E87B22"/>
    <w:rsid w:val="00EC6C25"/>
    <w:rsid w:val="00ED1E0E"/>
    <w:rsid w:val="00EF3320"/>
    <w:rsid w:val="00EF4F7A"/>
    <w:rsid w:val="00F06218"/>
    <w:rsid w:val="00F15ECD"/>
    <w:rsid w:val="00F43EAF"/>
    <w:rsid w:val="00F53085"/>
    <w:rsid w:val="00F630C2"/>
    <w:rsid w:val="00F6536F"/>
    <w:rsid w:val="00F70E50"/>
    <w:rsid w:val="00F71519"/>
    <w:rsid w:val="00F75895"/>
    <w:rsid w:val="00F808F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paragraph" w:styleId="Heading4">
    <w:name w:val="heading 4"/>
    <w:basedOn w:val="Normal"/>
    <w:next w:val="Normal"/>
    <w:link w:val="Heading4Char"/>
    <w:uiPriority w:val="9"/>
    <w:unhideWhenUsed/>
    <w:rsid w:val="00F70E50"/>
    <w:pPr>
      <w:widowControl w:val="0"/>
      <w:pBdr>
        <w:bottom w:val="single" w:sz="4" w:space="1" w:color="5593EA"/>
      </w:pBdr>
      <w:suppressAutoHyphens/>
      <w:autoSpaceDE w:val="0"/>
      <w:autoSpaceDN w:val="0"/>
      <w:spacing w:before="200" w:after="100"/>
      <w:contextualSpacing/>
      <w:outlineLvl w:val="3"/>
    </w:pPr>
    <w:rPr>
      <w:rFonts w:ascii="Arial" w:eastAsia="Times New Roman" w:hAnsi="Arial" w:cs="Times New Roman"/>
      <w:b/>
      <w:bCs/>
      <w:smallCaps/>
      <w:color w:val="1861C7"/>
      <w:spacing w:val="20"/>
      <w:sz w:val="22"/>
      <w:szCs w:val="22"/>
      <w:lang w:eastAsia="en-US" w:bidi="en-US"/>
    </w:rPr>
  </w:style>
  <w:style w:type="paragraph" w:styleId="Heading5">
    <w:name w:val="heading 5"/>
    <w:basedOn w:val="Normal"/>
    <w:next w:val="Normal"/>
    <w:link w:val="Heading5Char"/>
    <w:uiPriority w:val="9"/>
    <w:unhideWhenUsed/>
    <w:rsid w:val="00F70E50"/>
    <w:pPr>
      <w:widowControl w:val="0"/>
      <w:pBdr>
        <w:bottom w:val="single" w:sz="4" w:space="1" w:color="327DE6"/>
      </w:pBdr>
      <w:suppressAutoHyphens/>
      <w:autoSpaceDE w:val="0"/>
      <w:autoSpaceDN w:val="0"/>
      <w:spacing w:before="200" w:after="100"/>
      <w:contextualSpacing/>
      <w:outlineLvl w:val="4"/>
    </w:pPr>
    <w:rPr>
      <w:rFonts w:ascii="Arial" w:eastAsia="Times New Roman" w:hAnsi="Arial" w:cs="Times New Roman"/>
      <w:smallCaps/>
      <w:color w:val="1861C7"/>
      <w:spacing w:val="20"/>
      <w:sz w:val="22"/>
      <w:szCs w:val="22"/>
      <w:lang w:eastAsia="en-US" w:bidi="en-US"/>
    </w:rPr>
  </w:style>
  <w:style w:type="paragraph" w:styleId="Heading6">
    <w:name w:val="heading 6"/>
    <w:basedOn w:val="Normal"/>
    <w:next w:val="Normal"/>
    <w:link w:val="Heading6Char"/>
    <w:uiPriority w:val="9"/>
    <w:unhideWhenUsed/>
    <w:rsid w:val="00F70E50"/>
    <w:pPr>
      <w:widowControl w:val="0"/>
      <w:pBdr>
        <w:bottom w:val="dotted" w:sz="8" w:space="1" w:color="49071A"/>
      </w:pBdr>
      <w:suppressAutoHyphens/>
      <w:autoSpaceDE w:val="0"/>
      <w:autoSpaceDN w:val="0"/>
      <w:spacing w:before="200" w:after="100" w:line="360" w:lineRule="auto"/>
      <w:contextualSpacing/>
      <w:outlineLvl w:val="5"/>
    </w:pPr>
    <w:rPr>
      <w:rFonts w:ascii="Arial" w:eastAsia="Times New Roman" w:hAnsi="Arial" w:cs="Times New Roman"/>
      <w:smallCaps/>
      <w:color w:val="49071A"/>
      <w:spacing w:val="20"/>
      <w:sz w:val="22"/>
      <w:szCs w:val="22"/>
      <w:lang w:eastAsia="en-US" w:bidi="en-US"/>
    </w:rPr>
  </w:style>
  <w:style w:type="paragraph" w:styleId="Heading7">
    <w:name w:val="heading 7"/>
    <w:basedOn w:val="Normal"/>
    <w:next w:val="Normal"/>
    <w:link w:val="Heading7Char"/>
    <w:uiPriority w:val="9"/>
    <w:unhideWhenUsed/>
    <w:rsid w:val="00F70E50"/>
    <w:pPr>
      <w:widowControl w:val="0"/>
      <w:pBdr>
        <w:bottom w:val="dotted" w:sz="8" w:space="1" w:color="49071A"/>
      </w:pBdr>
      <w:suppressAutoHyphens/>
      <w:autoSpaceDE w:val="0"/>
      <w:autoSpaceDN w:val="0"/>
      <w:spacing w:before="200" w:after="100"/>
      <w:contextualSpacing/>
      <w:outlineLvl w:val="6"/>
    </w:pPr>
    <w:rPr>
      <w:rFonts w:ascii="Arial" w:eastAsia="Times New Roman" w:hAnsi="Arial" w:cs="Times New Roman"/>
      <w:b/>
      <w:bCs/>
      <w:smallCaps/>
      <w:color w:val="49071A"/>
      <w:spacing w:val="20"/>
      <w:sz w:val="16"/>
      <w:szCs w:val="16"/>
      <w:lang w:eastAsia="en-US" w:bidi="en-US"/>
    </w:rPr>
  </w:style>
  <w:style w:type="paragraph" w:styleId="Heading8">
    <w:name w:val="heading 8"/>
    <w:basedOn w:val="Normal"/>
    <w:next w:val="Normal"/>
    <w:link w:val="Heading8Char"/>
    <w:uiPriority w:val="9"/>
    <w:unhideWhenUsed/>
    <w:rsid w:val="00F70E50"/>
    <w:pPr>
      <w:widowControl w:val="0"/>
      <w:suppressAutoHyphens/>
      <w:autoSpaceDE w:val="0"/>
      <w:autoSpaceDN w:val="0"/>
      <w:spacing w:before="200" w:after="60"/>
      <w:contextualSpacing/>
      <w:outlineLvl w:val="7"/>
    </w:pPr>
    <w:rPr>
      <w:rFonts w:ascii="Arial" w:eastAsia="Times New Roman" w:hAnsi="Arial" w:cs="Times New Roman"/>
      <w:b/>
      <w:smallCaps/>
      <w:color w:val="49071A"/>
      <w:spacing w:val="20"/>
      <w:sz w:val="16"/>
      <w:szCs w:val="16"/>
      <w:lang w:eastAsia="en-US" w:bidi="en-US"/>
    </w:rPr>
  </w:style>
  <w:style w:type="paragraph" w:styleId="Heading9">
    <w:name w:val="heading 9"/>
    <w:basedOn w:val="Normal"/>
    <w:next w:val="Normal"/>
    <w:link w:val="Heading9Char"/>
    <w:uiPriority w:val="9"/>
    <w:unhideWhenUsed/>
    <w:rsid w:val="00F70E50"/>
    <w:pPr>
      <w:widowControl w:val="0"/>
      <w:suppressAutoHyphens/>
      <w:autoSpaceDE w:val="0"/>
      <w:autoSpaceDN w:val="0"/>
      <w:spacing w:before="200" w:after="60"/>
      <w:contextualSpacing/>
      <w:outlineLvl w:val="8"/>
    </w:pPr>
    <w:rPr>
      <w:rFonts w:ascii="Arial" w:eastAsia="Times New Roman" w:hAnsi="Arial" w:cs="Times New Roman"/>
      <w:smallCaps/>
      <w:color w:val="49071A"/>
      <w:spacing w:val="20"/>
      <w:sz w:val="16"/>
      <w:szCs w:val="16"/>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2"/>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 w:type="paragraph" w:customStyle="1" w:styleId="StyleHeading116ptText1Linespacingsingle">
    <w:name w:val="Style Heading 1 + 16 pt Text 1 Line spacing:  single"/>
    <w:basedOn w:val="Heading1"/>
    <w:rsid w:val="00190500"/>
    <w:pPr>
      <w:spacing w:line="240" w:lineRule="auto"/>
    </w:pPr>
    <w:rPr>
      <w:rFonts w:cs="Times New Roman"/>
      <w:color w:val="000000" w:themeColor="text1"/>
      <w:sz w:val="32"/>
      <w:szCs w:val="20"/>
    </w:rPr>
  </w:style>
  <w:style w:type="character" w:styleId="FootnoteReference">
    <w:name w:val="footnote reference"/>
    <w:basedOn w:val="DefaultParagraphFont"/>
    <w:uiPriority w:val="99"/>
    <w:semiHidden/>
    <w:unhideWhenUsed/>
    <w:rsid w:val="0002600D"/>
    <w:rPr>
      <w:vertAlign w:val="superscript"/>
    </w:rPr>
  </w:style>
  <w:style w:type="paragraph" w:customStyle="1" w:styleId="StyleHeading114ptUnderline">
    <w:name w:val="Style Heading 1 + 14 pt Underline"/>
    <w:basedOn w:val="Heading1"/>
    <w:rsid w:val="002947F7"/>
    <w:rPr>
      <w:sz w:val="28"/>
      <w:u w:val="single"/>
    </w:rPr>
  </w:style>
  <w:style w:type="character" w:styleId="CommentReference">
    <w:name w:val="annotation reference"/>
    <w:uiPriority w:val="99"/>
    <w:semiHidden/>
    <w:unhideWhenUsed/>
    <w:rsid w:val="00030E2C"/>
    <w:rPr>
      <w:sz w:val="16"/>
      <w:szCs w:val="16"/>
    </w:rPr>
  </w:style>
  <w:style w:type="paragraph" w:styleId="CommentText">
    <w:name w:val="annotation text"/>
    <w:basedOn w:val="Normal"/>
    <w:link w:val="CommentTextChar"/>
    <w:uiPriority w:val="99"/>
    <w:unhideWhenUsed/>
    <w:rsid w:val="00030E2C"/>
    <w:pPr>
      <w:widowControl w:val="0"/>
      <w:suppressAutoHyphens/>
      <w:autoSpaceDE w:val="0"/>
      <w:autoSpaceDN w:val="0"/>
      <w:spacing w:before="240" w:after="240" w:line="360" w:lineRule="auto"/>
    </w:pPr>
    <w:rPr>
      <w:rFonts w:ascii="Arial" w:eastAsia="Arial" w:hAnsi="Arial" w:cs="Times New Roman"/>
      <w:sz w:val="20"/>
      <w:szCs w:val="20"/>
      <w:lang w:eastAsia="en-US" w:bidi="en-US"/>
    </w:rPr>
  </w:style>
  <w:style w:type="character" w:customStyle="1" w:styleId="CommentTextChar">
    <w:name w:val="Comment Text Char"/>
    <w:basedOn w:val="DefaultParagraphFont"/>
    <w:link w:val="CommentText"/>
    <w:uiPriority w:val="99"/>
    <w:rsid w:val="00030E2C"/>
    <w:rPr>
      <w:rFonts w:ascii="Arial" w:eastAsia="Arial" w:hAnsi="Arial" w:cs="Times New Roman"/>
      <w:sz w:val="20"/>
      <w:szCs w:val="20"/>
      <w:lang w:eastAsia="en-US" w:bidi="en-US"/>
    </w:rPr>
  </w:style>
  <w:style w:type="character" w:customStyle="1" w:styleId="Heading4Char">
    <w:name w:val="Heading 4 Char"/>
    <w:basedOn w:val="DefaultParagraphFont"/>
    <w:link w:val="Heading4"/>
    <w:uiPriority w:val="9"/>
    <w:rsid w:val="00F70E50"/>
    <w:rPr>
      <w:rFonts w:ascii="Arial" w:eastAsia="Times New Roman" w:hAnsi="Arial" w:cs="Times New Roman"/>
      <w:b/>
      <w:bCs/>
      <w:smallCaps/>
      <w:color w:val="1861C7"/>
      <w:spacing w:val="20"/>
      <w:sz w:val="22"/>
      <w:szCs w:val="22"/>
      <w:lang w:eastAsia="en-US" w:bidi="en-US"/>
    </w:rPr>
  </w:style>
  <w:style w:type="character" w:customStyle="1" w:styleId="Heading5Char">
    <w:name w:val="Heading 5 Char"/>
    <w:basedOn w:val="DefaultParagraphFont"/>
    <w:link w:val="Heading5"/>
    <w:uiPriority w:val="9"/>
    <w:rsid w:val="00F70E50"/>
    <w:rPr>
      <w:rFonts w:ascii="Arial" w:eastAsia="Times New Roman" w:hAnsi="Arial" w:cs="Times New Roman"/>
      <w:smallCaps/>
      <w:color w:val="1861C7"/>
      <w:spacing w:val="20"/>
      <w:sz w:val="22"/>
      <w:szCs w:val="22"/>
      <w:lang w:eastAsia="en-US" w:bidi="en-US"/>
    </w:rPr>
  </w:style>
  <w:style w:type="character" w:customStyle="1" w:styleId="Heading6Char">
    <w:name w:val="Heading 6 Char"/>
    <w:basedOn w:val="DefaultParagraphFont"/>
    <w:link w:val="Heading6"/>
    <w:uiPriority w:val="9"/>
    <w:rsid w:val="00F70E50"/>
    <w:rPr>
      <w:rFonts w:ascii="Arial" w:eastAsia="Times New Roman" w:hAnsi="Arial" w:cs="Times New Roman"/>
      <w:smallCaps/>
      <w:color w:val="49071A"/>
      <w:spacing w:val="20"/>
      <w:sz w:val="22"/>
      <w:szCs w:val="22"/>
      <w:lang w:eastAsia="en-US" w:bidi="en-US"/>
    </w:rPr>
  </w:style>
  <w:style w:type="character" w:customStyle="1" w:styleId="Heading7Char">
    <w:name w:val="Heading 7 Char"/>
    <w:basedOn w:val="DefaultParagraphFont"/>
    <w:link w:val="Heading7"/>
    <w:uiPriority w:val="9"/>
    <w:rsid w:val="00F70E50"/>
    <w:rPr>
      <w:rFonts w:ascii="Arial" w:eastAsia="Times New Roman" w:hAnsi="Arial" w:cs="Times New Roman"/>
      <w:b/>
      <w:bCs/>
      <w:smallCaps/>
      <w:color w:val="49071A"/>
      <w:spacing w:val="20"/>
      <w:sz w:val="16"/>
      <w:szCs w:val="16"/>
      <w:lang w:eastAsia="en-US" w:bidi="en-US"/>
    </w:rPr>
  </w:style>
  <w:style w:type="character" w:customStyle="1" w:styleId="Heading8Char">
    <w:name w:val="Heading 8 Char"/>
    <w:basedOn w:val="DefaultParagraphFont"/>
    <w:link w:val="Heading8"/>
    <w:uiPriority w:val="9"/>
    <w:rsid w:val="00F70E50"/>
    <w:rPr>
      <w:rFonts w:ascii="Arial" w:eastAsia="Times New Roman" w:hAnsi="Arial" w:cs="Times New Roman"/>
      <w:b/>
      <w:smallCaps/>
      <w:color w:val="49071A"/>
      <w:spacing w:val="20"/>
      <w:sz w:val="16"/>
      <w:szCs w:val="16"/>
      <w:lang w:eastAsia="en-US" w:bidi="en-US"/>
    </w:rPr>
  </w:style>
  <w:style w:type="character" w:customStyle="1" w:styleId="Heading9Char">
    <w:name w:val="Heading 9 Char"/>
    <w:basedOn w:val="DefaultParagraphFont"/>
    <w:link w:val="Heading9"/>
    <w:uiPriority w:val="9"/>
    <w:rsid w:val="00F70E50"/>
    <w:rPr>
      <w:rFonts w:ascii="Arial" w:eastAsia="Times New Roman" w:hAnsi="Arial" w:cs="Times New Roman"/>
      <w:smallCaps/>
      <w:color w:val="49071A"/>
      <w:spacing w:val="20"/>
      <w:sz w:val="16"/>
      <w:szCs w:val="16"/>
      <w:lang w:eastAsia="en-US" w:bidi="en-US"/>
    </w:rPr>
  </w:style>
  <w:style w:type="paragraph" w:styleId="BodyText">
    <w:name w:val="Body Text"/>
    <w:basedOn w:val="Normal"/>
    <w:link w:val="BodyTextChar"/>
    <w:uiPriority w:val="1"/>
    <w:rsid w:val="00F70E50"/>
    <w:pPr>
      <w:widowControl w:val="0"/>
      <w:suppressAutoHyphens/>
      <w:autoSpaceDE w:val="0"/>
      <w:autoSpaceDN w:val="0"/>
      <w:spacing w:before="240" w:after="240" w:line="360" w:lineRule="auto"/>
    </w:pPr>
    <w:rPr>
      <w:rFonts w:ascii="Arial" w:eastAsia="Arial" w:hAnsi="Arial" w:cs="Arial"/>
      <w:sz w:val="20"/>
      <w:szCs w:val="22"/>
      <w:lang w:eastAsia="en-US" w:bidi="en-US"/>
    </w:rPr>
  </w:style>
  <w:style w:type="character" w:customStyle="1" w:styleId="BodyTextChar">
    <w:name w:val="Body Text Char"/>
    <w:basedOn w:val="DefaultParagraphFont"/>
    <w:link w:val="BodyText"/>
    <w:uiPriority w:val="1"/>
    <w:rsid w:val="00F70E50"/>
    <w:rPr>
      <w:rFonts w:ascii="Arial" w:eastAsia="Arial" w:hAnsi="Arial" w:cs="Arial"/>
      <w:sz w:val="20"/>
      <w:szCs w:val="22"/>
      <w:lang w:eastAsia="en-US" w:bidi="en-US"/>
    </w:rPr>
  </w:style>
  <w:style w:type="paragraph" w:customStyle="1" w:styleId="TableHeader">
    <w:name w:val="Table Header"/>
    <w:basedOn w:val="TableText"/>
    <w:qFormat/>
    <w:rsid w:val="00F70E50"/>
    <w:rPr>
      <w:b/>
      <w:color w:val="000000" w:themeColor="text1"/>
    </w:rPr>
  </w:style>
  <w:style w:type="paragraph" w:customStyle="1" w:styleId="TableParagraph">
    <w:name w:val="Table Paragraph"/>
    <w:basedOn w:val="Normal"/>
    <w:uiPriority w:val="1"/>
    <w:rsid w:val="00F70E50"/>
    <w:pPr>
      <w:widowControl w:val="0"/>
      <w:suppressAutoHyphens/>
      <w:autoSpaceDE w:val="0"/>
      <w:autoSpaceDN w:val="0"/>
      <w:spacing w:before="240" w:after="240" w:line="360" w:lineRule="auto"/>
    </w:pPr>
    <w:rPr>
      <w:rFonts w:ascii="Arial" w:eastAsia="Calibri" w:hAnsi="Arial" w:cs="Calibri"/>
      <w:sz w:val="21"/>
      <w:szCs w:val="22"/>
      <w:lang w:eastAsia="en-US" w:bidi="en-US"/>
    </w:rPr>
  </w:style>
  <w:style w:type="paragraph" w:styleId="BalloonText">
    <w:name w:val="Balloon Text"/>
    <w:basedOn w:val="Normal"/>
    <w:link w:val="BalloonTextChar"/>
    <w:uiPriority w:val="99"/>
    <w:semiHidden/>
    <w:unhideWhenUsed/>
    <w:rsid w:val="00F70E50"/>
    <w:pPr>
      <w:widowControl w:val="0"/>
      <w:suppressAutoHyphens/>
      <w:autoSpaceDE w:val="0"/>
      <w:autoSpaceDN w:val="0"/>
      <w:spacing w:before="240" w:after="240" w:line="360" w:lineRule="auto"/>
    </w:pPr>
    <w:rPr>
      <w:rFonts w:ascii="Segoe UI" w:eastAsia="Arial" w:hAnsi="Segoe UI" w:cs="Segoe UI"/>
      <w:sz w:val="18"/>
      <w:szCs w:val="18"/>
      <w:lang w:eastAsia="en-US" w:bidi="en-US"/>
    </w:rPr>
  </w:style>
  <w:style w:type="character" w:customStyle="1" w:styleId="BalloonTextChar">
    <w:name w:val="Balloon Text Char"/>
    <w:basedOn w:val="DefaultParagraphFont"/>
    <w:link w:val="BalloonText"/>
    <w:uiPriority w:val="99"/>
    <w:semiHidden/>
    <w:rsid w:val="00F70E50"/>
    <w:rPr>
      <w:rFonts w:ascii="Segoe UI" w:eastAsia="Arial" w:hAnsi="Segoe UI" w:cs="Segoe UI"/>
      <w:sz w:val="18"/>
      <w:szCs w:val="18"/>
      <w:lang w:eastAsia="en-US" w:bidi="en-US"/>
    </w:rPr>
  </w:style>
  <w:style w:type="paragraph" w:styleId="CommentSubject">
    <w:name w:val="annotation subject"/>
    <w:basedOn w:val="CommentText"/>
    <w:next w:val="CommentText"/>
    <w:link w:val="CommentSubjectChar"/>
    <w:uiPriority w:val="99"/>
    <w:semiHidden/>
    <w:unhideWhenUsed/>
    <w:rsid w:val="00F70E50"/>
    <w:rPr>
      <w:b/>
      <w:bCs/>
    </w:rPr>
  </w:style>
  <w:style w:type="character" w:customStyle="1" w:styleId="CommentSubjectChar">
    <w:name w:val="Comment Subject Char"/>
    <w:basedOn w:val="CommentTextChar"/>
    <w:link w:val="CommentSubject"/>
    <w:uiPriority w:val="99"/>
    <w:semiHidden/>
    <w:rsid w:val="00F70E50"/>
    <w:rPr>
      <w:rFonts w:ascii="Arial" w:eastAsia="Arial" w:hAnsi="Arial" w:cs="Times New Roman"/>
      <w:b/>
      <w:bCs/>
      <w:sz w:val="20"/>
      <w:szCs w:val="20"/>
      <w:lang w:eastAsia="en-US" w:bidi="en-US"/>
    </w:rPr>
  </w:style>
  <w:style w:type="paragraph" w:styleId="Title">
    <w:name w:val="Title"/>
    <w:basedOn w:val="Heading1"/>
    <w:next w:val="Normal"/>
    <w:link w:val="TitleChar"/>
    <w:uiPriority w:val="1"/>
    <w:qFormat/>
    <w:rsid w:val="00F70E50"/>
    <w:rPr>
      <w:caps w:val="0"/>
      <w:sz w:val="56"/>
      <w:szCs w:val="56"/>
    </w:rPr>
  </w:style>
  <w:style w:type="character" w:customStyle="1" w:styleId="TitleChar">
    <w:name w:val="Title Char"/>
    <w:basedOn w:val="DefaultParagraphFont"/>
    <w:link w:val="Title"/>
    <w:uiPriority w:val="1"/>
    <w:rsid w:val="00F70E50"/>
    <w:rPr>
      <w:rFonts w:ascii="Arial" w:eastAsia="Times New Roman" w:hAnsi="Arial" w:cs="Arial"/>
      <w:b/>
      <w:bCs/>
      <w:color w:val="000000"/>
      <w:sz w:val="56"/>
      <w:szCs w:val="56"/>
      <w:lang w:eastAsia="en-US" w:bidi="en-US"/>
    </w:rPr>
  </w:style>
  <w:style w:type="paragraph" w:customStyle="1" w:styleId="Letter">
    <w:name w:val="Letter"/>
    <w:basedOn w:val="Normal"/>
    <w:rsid w:val="00F70E50"/>
    <w:pPr>
      <w:widowControl w:val="0"/>
      <w:suppressAutoHyphens/>
      <w:autoSpaceDE w:val="0"/>
      <w:autoSpaceDN w:val="0"/>
      <w:spacing w:before="240" w:after="240" w:line="360" w:lineRule="auto"/>
      <w:ind w:left="864"/>
    </w:pPr>
    <w:rPr>
      <w:rFonts w:ascii="Arial" w:eastAsia="Arial" w:hAnsi="Arial" w:cs="Arial"/>
      <w:sz w:val="22"/>
      <w:szCs w:val="22"/>
      <w:lang w:eastAsia="en-US" w:bidi="en-US"/>
    </w:rPr>
  </w:style>
  <w:style w:type="paragraph" w:customStyle="1" w:styleId="NumberedList">
    <w:name w:val="Numbered List"/>
    <w:basedOn w:val="Normal"/>
    <w:rsid w:val="00F70E50"/>
    <w:pPr>
      <w:widowControl w:val="0"/>
      <w:numPr>
        <w:numId w:val="7"/>
      </w:numPr>
      <w:tabs>
        <w:tab w:val="left" w:pos="1080"/>
      </w:tabs>
      <w:suppressAutoHyphens/>
      <w:autoSpaceDE w:val="0"/>
      <w:autoSpaceDN w:val="0"/>
      <w:spacing w:before="240" w:after="240" w:line="360" w:lineRule="auto"/>
    </w:pPr>
    <w:rPr>
      <w:rFonts w:ascii="Arial" w:eastAsia="Arial" w:hAnsi="Arial" w:cs="Arial"/>
      <w:bCs/>
      <w:position w:val="2"/>
      <w:sz w:val="22"/>
      <w:szCs w:val="22"/>
      <w:lang w:eastAsia="en-US" w:bidi="en-US"/>
    </w:rPr>
  </w:style>
  <w:style w:type="paragraph" w:customStyle="1" w:styleId="TableText">
    <w:name w:val="Table Text"/>
    <w:basedOn w:val="Normal"/>
    <w:qFormat/>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character" w:customStyle="1" w:styleId="apple-converted-space">
    <w:name w:val="apple-converted-space"/>
    <w:basedOn w:val="DefaultParagraphFont"/>
    <w:rsid w:val="00F70E50"/>
  </w:style>
  <w:style w:type="character" w:styleId="PageNumber">
    <w:name w:val="page number"/>
    <w:basedOn w:val="DefaultParagraphFont"/>
    <w:uiPriority w:val="99"/>
    <w:semiHidden/>
    <w:unhideWhenUsed/>
    <w:rsid w:val="00F70E50"/>
  </w:style>
  <w:style w:type="character" w:styleId="UnresolvedMention">
    <w:name w:val="Unresolved Mention"/>
    <w:uiPriority w:val="99"/>
    <w:semiHidden/>
    <w:unhideWhenUsed/>
    <w:rsid w:val="00F70E50"/>
    <w:rPr>
      <w:color w:val="605E5C"/>
      <w:shd w:val="clear" w:color="auto" w:fill="E1DFDD"/>
    </w:rPr>
  </w:style>
  <w:style w:type="paragraph" w:customStyle="1" w:styleId="TableofContents">
    <w:name w:val="Table of Contents"/>
    <w:basedOn w:val="BodyText"/>
    <w:autoRedefine/>
    <w:qFormat/>
    <w:rsid w:val="00F70E50"/>
    <w:pPr>
      <w:numPr>
        <w:numId w:val="9"/>
      </w:numPr>
      <w:tabs>
        <w:tab w:val="left" w:leader="dot" w:pos="4320"/>
        <w:tab w:val="left" w:leader="dot" w:pos="8640"/>
      </w:tabs>
      <w:spacing w:before="60"/>
    </w:pPr>
  </w:style>
  <w:style w:type="paragraph" w:styleId="TOCHeading">
    <w:name w:val="TOC Heading"/>
    <w:basedOn w:val="Heading1"/>
    <w:next w:val="Normal"/>
    <w:uiPriority w:val="39"/>
    <w:unhideWhenUsed/>
    <w:qFormat/>
    <w:rsid w:val="00F70E50"/>
    <w:pPr>
      <w:outlineLvl w:val="9"/>
    </w:pPr>
  </w:style>
  <w:style w:type="paragraph" w:customStyle="1" w:styleId="LetterBullet">
    <w:name w:val="Letter Bullet"/>
    <w:basedOn w:val="ListParagraph"/>
    <w:link w:val="LetterBulletChar"/>
    <w:rsid w:val="00F70E50"/>
    <w:pPr>
      <w:keepNext/>
      <w:keepLines/>
      <w:widowControl/>
      <w:numPr>
        <w:numId w:val="8"/>
      </w:numPr>
      <w:autoSpaceDE/>
      <w:autoSpaceDN/>
      <w:spacing w:line="20" w:lineRule="atLeast"/>
      <w:ind w:left="1800"/>
      <w:contextualSpacing/>
    </w:pPr>
    <w:rPr>
      <w:rFonts w:ascii="Times New Roman" w:hAnsi="Times New Roman"/>
      <w:sz w:val="24"/>
      <w:szCs w:val="24"/>
      <w:u w:val="single"/>
    </w:rPr>
  </w:style>
  <w:style w:type="character" w:customStyle="1" w:styleId="LetterBulletChar">
    <w:name w:val="Letter Bullet Char"/>
    <w:link w:val="LetterBullet"/>
    <w:rsid w:val="00F70E50"/>
    <w:rPr>
      <w:rFonts w:ascii="Times New Roman" w:eastAsia="Arial" w:hAnsi="Times New Roman" w:cs="Times New Roman"/>
      <w:u w:val="single"/>
      <w:lang w:eastAsia="en-US"/>
    </w:rPr>
  </w:style>
  <w:style w:type="paragraph" w:styleId="Caption">
    <w:name w:val="caption"/>
    <w:basedOn w:val="Normal"/>
    <w:next w:val="Normal"/>
    <w:uiPriority w:val="35"/>
    <w:semiHidden/>
    <w:unhideWhenUsed/>
    <w:qFormat/>
    <w:rsid w:val="00F70E50"/>
    <w:pPr>
      <w:suppressAutoHyphens/>
      <w:spacing w:before="240" w:after="200" w:line="360" w:lineRule="auto"/>
    </w:pPr>
    <w:rPr>
      <w:rFonts w:ascii="Times New Roman" w:eastAsia="Arial" w:hAnsi="Times New Roman" w:cs="Times New Roman"/>
      <w:b/>
      <w:bCs/>
      <w:color w:val="6DB0C8"/>
      <w:sz w:val="18"/>
      <w:szCs w:val="18"/>
      <w:lang w:eastAsia="en-US"/>
    </w:rPr>
  </w:style>
  <w:style w:type="table" w:styleId="TableGrid">
    <w:name w:val="Table Grid"/>
    <w:basedOn w:val="TableNormal"/>
    <w:uiPriority w:val="59"/>
    <w:rsid w:val="00F70E50"/>
    <w:rPr>
      <w:rFonts w:ascii="Arial" w:eastAsia="Arial" w:hAnsi="Arial"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rsid w:val="00F70E50"/>
    <w:rPr>
      <w:smallCaps/>
      <w:dstrike w:val="0"/>
      <w:color w:val="5A5A5A"/>
      <w:vertAlign w:val="baseline"/>
    </w:rPr>
  </w:style>
  <w:style w:type="paragraph" w:customStyle="1" w:styleId="TableHeading">
    <w:name w:val="Table Heading"/>
    <w:basedOn w:val="Normal"/>
    <w:rsid w:val="00F70E50"/>
    <w:pPr>
      <w:framePr w:hSpace="180" w:wrap="around" w:vAnchor="text" w:hAnchor="margin" w:xAlign="right" w:y="12"/>
      <w:widowControl w:val="0"/>
      <w:suppressAutoHyphens/>
      <w:autoSpaceDE w:val="0"/>
      <w:autoSpaceDN w:val="0"/>
      <w:spacing w:before="240" w:after="240" w:line="360" w:lineRule="auto"/>
      <w:jc w:val="center"/>
    </w:pPr>
    <w:rPr>
      <w:rFonts w:ascii="Arial" w:eastAsia="Arial" w:hAnsi="Arial" w:cs="Arial"/>
      <w:b/>
      <w:bCs/>
      <w:color w:val="FFFFFF"/>
      <w:sz w:val="20"/>
      <w:szCs w:val="21"/>
      <w:lang w:eastAsia="en-US" w:bidi="en-US"/>
    </w:rPr>
  </w:style>
  <w:style w:type="paragraph" w:customStyle="1" w:styleId="MainSubtitle">
    <w:name w:val="Main Subtitle"/>
    <w:basedOn w:val="Title"/>
    <w:rsid w:val="00F70E50"/>
    <w:pPr>
      <w:outlineLvl w:val="9"/>
    </w:pPr>
    <w:rPr>
      <w:b w:val="0"/>
      <w:bCs w:val="0"/>
      <w:sz w:val="36"/>
      <w:szCs w:val="36"/>
    </w:rPr>
  </w:style>
  <w:style w:type="paragraph" w:customStyle="1" w:styleId="MainPageEmphasis">
    <w:name w:val="Main Page Emphasis"/>
    <w:basedOn w:val="Title"/>
    <w:rsid w:val="00F70E50"/>
    <w:pPr>
      <w:outlineLvl w:val="9"/>
    </w:pPr>
    <w:rPr>
      <w:sz w:val="28"/>
      <w:szCs w:val="28"/>
    </w:rPr>
  </w:style>
  <w:style w:type="paragraph" w:customStyle="1" w:styleId="tableheader0">
    <w:name w:val="table header"/>
    <w:basedOn w:val="tabletext0"/>
    <w:rsid w:val="00F70E50"/>
    <w:rPr>
      <w:b/>
    </w:rPr>
  </w:style>
  <w:style w:type="paragraph" w:customStyle="1" w:styleId="tabletext0">
    <w:name w:val="table text"/>
    <w:basedOn w:val="Normal"/>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paragraph" w:customStyle="1" w:styleId="margin1">
    <w:name w:val="margin:1"/>
    <w:basedOn w:val="Normal"/>
    <w:next w:val="Normal"/>
    <w:link w:val="margin1Char"/>
    <w:qFormat/>
    <w:rsid w:val="00F70E50"/>
    <w:pPr>
      <w:keepNext/>
      <w:framePr w:w="2232" w:hSpace="288" w:wrap="around" w:vAnchor="text" w:hAnchor="page" w:y="1"/>
      <w:suppressAutoHyphens/>
      <w:spacing w:after="100"/>
      <w:outlineLvl w:val="0"/>
    </w:pPr>
    <w:rPr>
      <w:rFonts w:ascii="Arial" w:eastAsia="Arial" w:hAnsi="Arial" w:cs="Times New Roman"/>
      <w:b/>
      <w:sz w:val="22"/>
      <w:szCs w:val="22"/>
      <w:lang w:eastAsia="en-US"/>
    </w:rPr>
  </w:style>
  <w:style w:type="character" w:customStyle="1" w:styleId="margin1Char">
    <w:name w:val="margin:1 Char"/>
    <w:link w:val="margin1"/>
    <w:locked/>
    <w:rsid w:val="00F70E50"/>
    <w:rPr>
      <w:rFonts w:ascii="Arial" w:eastAsia="Arial" w:hAnsi="Arial" w:cs="Times New Roman"/>
      <w:b/>
      <w:sz w:val="22"/>
      <w:szCs w:val="22"/>
      <w:lang w:eastAsia="en-US"/>
    </w:rPr>
  </w:style>
  <w:style w:type="paragraph" w:customStyle="1" w:styleId="unique1">
    <w:name w:val="unique:1"/>
    <w:basedOn w:val="Normal"/>
    <w:qFormat/>
    <w:rsid w:val="00F70E50"/>
    <w:pPr>
      <w:spacing w:after="160" w:line="260" w:lineRule="atLeast"/>
    </w:pPr>
    <w:rPr>
      <w:rFonts w:ascii="Arial" w:eastAsia="Arial" w:hAnsi="Arial" w:cs="Times New Roman"/>
      <w:kern w:val="20"/>
      <w:sz w:val="22"/>
      <w:szCs w:val="22"/>
      <w:lang w:eastAsia="en-US"/>
    </w:rPr>
  </w:style>
  <w:style w:type="paragraph" w:customStyle="1" w:styleId="margin2">
    <w:name w:val="margin:2"/>
    <w:basedOn w:val="margin1"/>
    <w:next w:val="Normal"/>
    <w:link w:val="margin2Char"/>
    <w:qFormat/>
    <w:rsid w:val="00F70E50"/>
    <w:pPr>
      <w:framePr w:wrap="around"/>
      <w:ind w:left="245"/>
      <w:outlineLvl w:val="1"/>
    </w:pPr>
    <w:rPr>
      <w:b w:val="0"/>
    </w:rPr>
  </w:style>
  <w:style w:type="character" w:customStyle="1" w:styleId="margin2Char">
    <w:name w:val="margin:2 Char"/>
    <w:link w:val="margin2"/>
    <w:locked/>
    <w:rsid w:val="00F70E50"/>
    <w:rPr>
      <w:rFonts w:ascii="Arial" w:eastAsia="Arial" w:hAnsi="Arial" w:cs="Times New Roman"/>
      <w:sz w:val="22"/>
      <w:szCs w:val="22"/>
      <w:lang w:eastAsia="en-US"/>
    </w:rPr>
  </w:style>
  <w:style w:type="paragraph" w:styleId="Subtitle">
    <w:name w:val="Subtitle"/>
    <w:next w:val="Normal"/>
    <w:link w:val="SubtitleChar"/>
    <w:uiPriority w:val="11"/>
    <w:rsid w:val="00F70E50"/>
    <w:pPr>
      <w:widowControl w:val="0"/>
      <w:autoSpaceDE w:val="0"/>
      <w:autoSpaceDN w:val="0"/>
      <w:spacing w:after="600"/>
    </w:pPr>
    <w:rPr>
      <w:rFonts w:ascii="Arial" w:eastAsia="Arial" w:hAnsi="Arial" w:cs="Times New Roman"/>
      <w:smallCaps/>
      <w:color w:val="49071A"/>
      <w:spacing w:val="5"/>
      <w:sz w:val="28"/>
      <w:szCs w:val="28"/>
      <w:lang w:eastAsia="en-US"/>
    </w:rPr>
  </w:style>
  <w:style w:type="character" w:customStyle="1" w:styleId="SubtitleChar">
    <w:name w:val="Subtitle Char"/>
    <w:basedOn w:val="DefaultParagraphFont"/>
    <w:link w:val="Subtitle"/>
    <w:uiPriority w:val="11"/>
    <w:rsid w:val="00F70E50"/>
    <w:rPr>
      <w:rFonts w:ascii="Arial" w:eastAsia="Arial" w:hAnsi="Arial" w:cs="Times New Roman"/>
      <w:smallCaps/>
      <w:color w:val="49071A"/>
      <w:spacing w:val="5"/>
      <w:sz w:val="28"/>
      <w:szCs w:val="28"/>
      <w:lang w:eastAsia="en-US"/>
    </w:rPr>
  </w:style>
  <w:style w:type="character" w:styleId="Strong">
    <w:name w:val="Strong"/>
    <w:uiPriority w:val="22"/>
    <w:rsid w:val="00F70E50"/>
    <w:rPr>
      <w:b/>
      <w:bCs/>
      <w:spacing w:val="0"/>
    </w:rPr>
  </w:style>
  <w:style w:type="character" w:styleId="Emphasis">
    <w:name w:val="Emphasis"/>
    <w:uiPriority w:val="20"/>
    <w:rsid w:val="00F70E50"/>
    <w:rPr>
      <w:b/>
      <w:bCs/>
      <w:smallCaps/>
      <w:dstrike w:val="0"/>
      <w:color w:val="5A5A5A"/>
      <w:spacing w:val="20"/>
      <w:kern w:val="0"/>
      <w:vertAlign w:val="baseline"/>
    </w:rPr>
  </w:style>
  <w:style w:type="paragraph" w:styleId="NoSpacing">
    <w:name w:val="No Spacing"/>
    <w:basedOn w:val="Normal"/>
    <w:link w:val="NoSpacingChar"/>
    <w:uiPriority w:val="1"/>
    <w:qFormat/>
    <w:rsid w:val="00F70E50"/>
    <w:pPr>
      <w:widowControl w:val="0"/>
      <w:suppressAutoHyphens/>
      <w:autoSpaceDE w:val="0"/>
      <w:autoSpaceDN w:val="0"/>
      <w:spacing w:before="240"/>
    </w:pPr>
    <w:rPr>
      <w:rFonts w:ascii="Arial" w:eastAsia="Arial" w:hAnsi="Arial" w:cs="Times New Roman"/>
      <w:sz w:val="22"/>
      <w:szCs w:val="22"/>
      <w:lang w:eastAsia="en-US" w:bidi="en-US"/>
    </w:rPr>
  </w:style>
  <w:style w:type="paragraph" w:styleId="Quote">
    <w:name w:val="Quote"/>
    <w:basedOn w:val="Normal"/>
    <w:next w:val="Normal"/>
    <w:link w:val="QuoteChar"/>
    <w:uiPriority w:val="29"/>
    <w:rsid w:val="00F70E50"/>
    <w:pPr>
      <w:widowControl w:val="0"/>
      <w:suppressAutoHyphens/>
      <w:autoSpaceDE w:val="0"/>
      <w:autoSpaceDN w:val="0"/>
      <w:spacing w:before="240" w:after="240" w:line="360" w:lineRule="auto"/>
    </w:pPr>
    <w:rPr>
      <w:rFonts w:ascii="Arial" w:eastAsia="Arial" w:hAnsi="Arial" w:cs="Times New Roman"/>
      <w:i/>
      <w:iCs/>
      <w:sz w:val="22"/>
      <w:szCs w:val="22"/>
      <w:lang w:eastAsia="en-US" w:bidi="en-US"/>
    </w:rPr>
  </w:style>
  <w:style w:type="character" w:customStyle="1" w:styleId="QuoteChar">
    <w:name w:val="Quote Char"/>
    <w:basedOn w:val="DefaultParagraphFont"/>
    <w:link w:val="Quote"/>
    <w:uiPriority w:val="29"/>
    <w:rsid w:val="00F70E50"/>
    <w:rPr>
      <w:rFonts w:ascii="Arial" w:eastAsia="Arial" w:hAnsi="Arial" w:cs="Times New Roman"/>
      <w:i/>
      <w:iCs/>
      <w:sz w:val="22"/>
      <w:szCs w:val="22"/>
      <w:lang w:eastAsia="en-US" w:bidi="en-US"/>
    </w:rPr>
  </w:style>
  <w:style w:type="paragraph" w:styleId="IntenseQuote">
    <w:name w:val="Intense Quote"/>
    <w:basedOn w:val="Normal"/>
    <w:next w:val="Normal"/>
    <w:link w:val="IntenseQuoteChar"/>
    <w:uiPriority w:val="30"/>
    <w:rsid w:val="00F70E50"/>
    <w:pPr>
      <w:widowControl w:val="0"/>
      <w:pBdr>
        <w:top w:val="single" w:sz="4" w:space="12" w:color="91C3D5"/>
        <w:left w:val="single" w:sz="4" w:space="15" w:color="91C3D5"/>
        <w:bottom w:val="single" w:sz="12" w:space="10" w:color="3F8CA7"/>
        <w:right w:val="single" w:sz="12" w:space="15" w:color="3F8CA7"/>
        <w:between w:val="single" w:sz="4" w:space="12" w:color="91C3D5"/>
        <w:bar w:val="single" w:sz="4" w:color="91C3D5"/>
      </w:pBdr>
      <w:suppressAutoHyphens/>
      <w:autoSpaceDE w:val="0"/>
      <w:autoSpaceDN w:val="0"/>
      <w:spacing w:before="240" w:after="240" w:line="300" w:lineRule="auto"/>
      <w:ind w:left="2506" w:right="432"/>
    </w:pPr>
    <w:rPr>
      <w:rFonts w:ascii="Arial" w:eastAsia="Times New Roman" w:hAnsi="Arial" w:cs="Times New Roman"/>
      <w:smallCaps/>
      <w:color w:val="3F8CA7"/>
      <w:sz w:val="22"/>
      <w:szCs w:val="22"/>
      <w:lang w:eastAsia="en-US" w:bidi="en-US"/>
    </w:rPr>
  </w:style>
  <w:style w:type="character" w:customStyle="1" w:styleId="IntenseQuoteChar">
    <w:name w:val="Intense Quote Char"/>
    <w:basedOn w:val="DefaultParagraphFont"/>
    <w:link w:val="IntenseQuote"/>
    <w:uiPriority w:val="30"/>
    <w:rsid w:val="00F70E50"/>
    <w:rPr>
      <w:rFonts w:ascii="Arial" w:eastAsia="Times New Roman" w:hAnsi="Arial" w:cs="Times New Roman"/>
      <w:smallCaps/>
      <w:color w:val="3F8CA7"/>
      <w:sz w:val="22"/>
      <w:szCs w:val="22"/>
      <w:lang w:eastAsia="en-US" w:bidi="en-US"/>
    </w:rPr>
  </w:style>
  <w:style w:type="character" w:styleId="IntenseEmphasis">
    <w:name w:val="Intense Emphasis"/>
    <w:uiPriority w:val="21"/>
    <w:rsid w:val="00F70E50"/>
    <w:rPr>
      <w:b/>
      <w:bCs/>
      <w:smallCaps/>
      <w:color w:val="6DB0C8"/>
      <w:spacing w:val="40"/>
    </w:rPr>
  </w:style>
  <w:style w:type="character" w:styleId="SubtleReference">
    <w:name w:val="Subtle Reference"/>
    <w:uiPriority w:val="31"/>
    <w:rsid w:val="00F70E50"/>
    <w:rPr>
      <w:rFonts w:ascii="Arial" w:eastAsia="Times New Roman" w:hAnsi="Arial" w:cs="Times New Roman"/>
      <w:i/>
      <w:iCs/>
      <w:smallCaps/>
      <w:color w:val="5A5A5A"/>
      <w:spacing w:val="20"/>
    </w:rPr>
  </w:style>
  <w:style w:type="character" w:styleId="IntenseReference">
    <w:name w:val="Intense Reference"/>
    <w:uiPriority w:val="32"/>
    <w:rsid w:val="00F70E50"/>
    <w:rPr>
      <w:rFonts w:ascii="Arial" w:eastAsia="Times New Roman" w:hAnsi="Arial" w:cs="Times New Roman"/>
      <w:b/>
      <w:bCs/>
      <w:i/>
      <w:iCs/>
      <w:smallCaps/>
      <w:color w:val="0A2955"/>
      <w:spacing w:val="20"/>
    </w:rPr>
  </w:style>
  <w:style w:type="character" w:styleId="BookTitle">
    <w:name w:val="Book Title"/>
    <w:uiPriority w:val="33"/>
    <w:rsid w:val="00F70E50"/>
    <w:rPr>
      <w:rFonts w:ascii="Arial" w:eastAsia="Times New Roman" w:hAnsi="Arial" w:cs="Times New Roman"/>
      <w:b/>
      <w:bCs/>
      <w:smallCaps/>
      <w:color w:val="0A2955"/>
      <w:spacing w:val="10"/>
      <w:u w:val="single"/>
    </w:rPr>
  </w:style>
  <w:style w:type="character" w:customStyle="1" w:styleId="NoSpacingChar">
    <w:name w:val="No Spacing Char"/>
    <w:basedOn w:val="DefaultParagraphFont"/>
    <w:link w:val="NoSpacing"/>
    <w:uiPriority w:val="1"/>
    <w:rsid w:val="00F70E50"/>
    <w:rPr>
      <w:rFonts w:ascii="Arial" w:eastAsia="Arial" w:hAnsi="Arial" w:cs="Times New Roman"/>
      <w:sz w:val="22"/>
      <w:szCs w:val="22"/>
      <w:lang w:eastAsia="en-US" w:bidi="en-US"/>
    </w:rPr>
  </w:style>
  <w:style w:type="paragraph" w:styleId="TOC4">
    <w:name w:val="toc 4"/>
    <w:basedOn w:val="Normal"/>
    <w:next w:val="Normal"/>
    <w:autoRedefine/>
    <w:uiPriority w:val="39"/>
    <w:unhideWhenUsed/>
    <w:rsid w:val="00F70E50"/>
    <w:pPr>
      <w:widowControl w:val="0"/>
      <w:suppressAutoHyphens/>
      <w:autoSpaceDE w:val="0"/>
      <w:autoSpaceDN w:val="0"/>
      <w:spacing w:line="360" w:lineRule="auto"/>
      <w:ind w:left="660"/>
    </w:pPr>
    <w:rPr>
      <w:rFonts w:eastAsia="Arial" w:cs="Times New Roman"/>
      <w:sz w:val="20"/>
      <w:szCs w:val="20"/>
      <w:lang w:eastAsia="en-US" w:bidi="en-US"/>
    </w:rPr>
  </w:style>
  <w:style w:type="paragraph" w:styleId="TOC5">
    <w:name w:val="toc 5"/>
    <w:basedOn w:val="Normal"/>
    <w:next w:val="Normal"/>
    <w:autoRedefine/>
    <w:uiPriority w:val="39"/>
    <w:unhideWhenUsed/>
    <w:rsid w:val="00F70E50"/>
    <w:pPr>
      <w:widowControl w:val="0"/>
      <w:suppressAutoHyphens/>
      <w:autoSpaceDE w:val="0"/>
      <w:autoSpaceDN w:val="0"/>
      <w:spacing w:line="360" w:lineRule="auto"/>
      <w:ind w:left="880"/>
    </w:pPr>
    <w:rPr>
      <w:rFonts w:eastAsia="Arial" w:cs="Times New Roman"/>
      <w:sz w:val="20"/>
      <w:szCs w:val="20"/>
      <w:lang w:eastAsia="en-US" w:bidi="en-US"/>
    </w:rPr>
  </w:style>
  <w:style w:type="paragraph" w:styleId="TOC6">
    <w:name w:val="toc 6"/>
    <w:basedOn w:val="Normal"/>
    <w:next w:val="Normal"/>
    <w:autoRedefine/>
    <w:uiPriority w:val="39"/>
    <w:unhideWhenUsed/>
    <w:rsid w:val="00F70E50"/>
    <w:pPr>
      <w:widowControl w:val="0"/>
      <w:suppressAutoHyphens/>
      <w:autoSpaceDE w:val="0"/>
      <w:autoSpaceDN w:val="0"/>
      <w:spacing w:line="360" w:lineRule="auto"/>
      <w:ind w:left="1100"/>
    </w:pPr>
    <w:rPr>
      <w:rFonts w:eastAsia="Arial" w:cs="Times New Roman"/>
      <w:sz w:val="20"/>
      <w:szCs w:val="20"/>
      <w:lang w:eastAsia="en-US" w:bidi="en-US"/>
    </w:rPr>
  </w:style>
  <w:style w:type="paragraph" w:styleId="TOC7">
    <w:name w:val="toc 7"/>
    <w:basedOn w:val="Normal"/>
    <w:next w:val="Normal"/>
    <w:autoRedefine/>
    <w:uiPriority w:val="39"/>
    <w:unhideWhenUsed/>
    <w:rsid w:val="00F70E50"/>
    <w:pPr>
      <w:widowControl w:val="0"/>
      <w:suppressAutoHyphens/>
      <w:autoSpaceDE w:val="0"/>
      <w:autoSpaceDN w:val="0"/>
      <w:spacing w:line="360" w:lineRule="auto"/>
      <w:ind w:left="1320"/>
    </w:pPr>
    <w:rPr>
      <w:rFonts w:eastAsia="Arial" w:cs="Times New Roman"/>
      <w:sz w:val="20"/>
      <w:szCs w:val="20"/>
      <w:lang w:eastAsia="en-US" w:bidi="en-US"/>
    </w:rPr>
  </w:style>
  <w:style w:type="paragraph" w:styleId="TOC8">
    <w:name w:val="toc 8"/>
    <w:basedOn w:val="Normal"/>
    <w:next w:val="Normal"/>
    <w:autoRedefine/>
    <w:uiPriority w:val="39"/>
    <w:unhideWhenUsed/>
    <w:rsid w:val="00F70E50"/>
    <w:pPr>
      <w:widowControl w:val="0"/>
      <w:suppressAutoHyphens/>
      <w:autoSpaceDE w:val="0"/>
      <w:autoSpaceDN w:val="0"/>
      <w:spacing w:line="360" w:lineRule="auto"/>
      <w:ind w:left="1540"/>
    </w:pPr>
    <w:rPr>
      <w:rFonts w:eastAsia="Arial" w:cs="Times New Roman"/>
      <w:sz w:val="20"/>
      <w:szCs w:val="20"/>
      <w:lang w:eastAsia="en-US" w:bidi="en-US"/>
    </w:rPr>
  </w:style>
  <w:style w:type="paragraph" w:styleId="TOC9">
    <w:name w:val="toc 9"/>
    <w:basedOn w:val="Normal"/>
    <w:next w:val="Normal"/>
    <w:autoRedefine/>
    <w:uiPriority w:val="39"/>
    <w:unhideWhenUsed/>
    <w:rsid w:val="00F70E50"/>
    <w:pPr>
      <w:widowControl w:val="0"/>
      <w:suppressAutoHyphens/>
      <w:autoSpaceDE w:val="0"/>
      <w:autoSpaceDN w:val="0"/>
      <w:spacing w:line="360" w:lineRule="auto"/>
      <w:ind w:left="1760"/>
    </w:pPr>
    <w:rPr>
      <w:rFonts w:eastAsia="Arial" w:cs="Times New Roman"/>
      <w:sz w:val="20"/>
      <w:szCs w:val="20"/>
      <w:lang w:eastAsia="en-US" w:bidi="en-US"/>
    </w:rPr>
  </w:style>
  <w:style w:type="character" w:customStyle="1" w:styleId="Style12pt">
    <w:name w:val="Style 12 pt"/>
    <w:basedOn w:val="DefaultParagraphFont"/>
    <w:rsid w:val="00F70E50"/>
    <w:rPr>
      <w:rFonts w:ascii="Arial" w:hAnsi="Arial"/>
      <w:sz w:val="24"/>
    </w:rPr>
  </w:style>
  <w:style w:type="paragraph" w:styleId="Revision">
    <w:name w:val="Revision"/>
    <w:hidden/>
    <w:uiPriority w:val="99"/>
    <w:semiHidden/>
    <w:rsid w:val="00F70E50"/>
    <w:rPr>
      <w:rFonts w:ascii="Arial" w:eastAsia="Arial" w:hAnsi="Arial" w:cs="Times New Roman"/>
      <w:sz w:val="22"/>
      <w:szCs w:val="22"/>
      <w:lang w:eastAsia="en-US" w:bidi="en-US"/>
    </w:rPr>
  </w:style>
  <w:style w:type="paragraph" w:styleId="FootnoteText">
    <w:name w:val="footnote text"/>
    <w:basedOn w:val="Normal"/>
    <w:link w:val="FootnoteTextChar"/>
    <w:uiPriority w:val="99"/>
    <w:semiHidden/>
    <w:unhideWhenUsed/>
    <w:rsid w:val="00F70E50"/>
    <w:pPr>
      <w:widowControl w:val="0"/>
      <w:suppressAutoHyphens/>
      <w:autoSpaceDE w:val="0"/>
      <w:autoSpaceDN w:val="0"/>
    </w:pPr>
    <w:rPr>
      <w:rFonts w:ascii="Arial" w:eastAsia="Arial" w:hAnsi="Arial" w:cs="Times New Roman"/>
      <w:sz w:val="20"/>
      <w:szCs w:val="20"/>
      <w:lang w:eastAsia="en-US" w:bidi="en-US"/>
    </w:rPr>
  </w:style>
  <w:style w:type="character" w:customStyle="1" w:styleId="FootnoteTextChar">
    <w:name w:val="Footnote Text Char"/>
    <w:basedOn w:val="DefaultParagraphFont"/>
    <w:link w:val="FootnoteText"/>
    <w:uiPriority w:val="99"/>
    <w:semiHidden/>
    <w:rsid w:val="00F70E50"/>
    <w:rPr>
      <w:rFonts w:ascii="Arial" w:eastAsia="Arial" w:hAnsi="Arial" w:cs="Times New Roman"/>
      <w:sz w:val="20"/>
      <w:szCs w:val="20"/>
      <w:lang w:eastAsia="en-US" w:bidi="en-US"/>
    </w:rPr>
  </w:style>
  <w:style w:type="character" w:customStyle="1" w:styleId="field">
    <w:name w:val="field"/>
    <w:basedOn w:val="DefaultParagraphFont"/>
    <w:rsid w:val="00F70E50"/>
  </w:style>
  <w:style w:type="paragraph" w:customStyle="1" w:styleId="indentsecondlevel">
    <w:name w:val="indent_second_level"/>
    <w:basedOn w:val="Normal"/>
    <w:rsid w:val="009A2A9F"/>
    <w:pPr>
      <w:spacing w:before="100" w:beforeAutospacing="1" w:after="100" w:afterAutospacing="1"/>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ed.gov/idea/topic-areas/independent-educational-evaluation/" TargetMode="External"/><Relationship Id="rId13" Type="http://schemas.openxmlformats.org/officeDocument/2006/relationships/hyperlink" Target="https://sites.ed.gov/idea/files/idea/policy/speced/guid/idea/letters/2010-3/redacteda081310iee3q2010.pdf"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esc4.net/Assets/ieemanual.pdf" TargetMode="External"/><Relationship Id="rId12" Type="http://schemas.openxmlformats.org/officeDocument/2006/relationships/hyperlink" Target="https://sites.ed.gov/idea/files/idea/policy/speced/guid/idea/letters/2007-1/christiansen020907discipline1q2007.pdf"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tes.ed.gov/idea/files/idea/policy/speced/guid/idea/memosdcltrs/acc-14-012562r-baus-iee.pdf" TargetMode="External"/><Relationship Id="rId5" Type="http://schemas.openxmlformats.org/officeDocument/2006/relationships/footnotes" Target="footnotes.xml"/><Relationship Id="rId15" Type="http://schemas.openxmlformats.org/officeDocument/2006/relationships/hyperlink" Target="https://sites.ed.gov/idea/files/policy_speced_guid_idea_letters_2013-3_inzelbuch08012013dueprocesscomplaint3q2013.pdf" TargetMode="External"/><Relationship Id="rId10" Type="http://schemas.openxmlformats.org/officeDocument/2006/relationships/hyperlink" Target="https://sites.ed.gov/idea/files/idea/policy/speced/guid/idea/letters/2008-4/zirkel121108iee4q2008.pdf"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sites.ed.gov/idea/files/idea/policy/speced/guid/idea/letters/2010-1/redactedb010410iee1q2010.pdf" TargetMode="External"/><Relationship Id="rId14" Type="http://schemas.openxmlformats.org/officeDocument/2006/relationships/hyperlink" Target="https://sites.ed.gov/idea/files/idea/policy/speced/guid/idea/letters/2007-4/lodolce122107iees4q2007.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2724</Words>
  <Characters>15530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Michelle Owings</cp:lastModifiedBy>
  <cp:revision>3</cp:revision>
  <dcterms:created xsi:type="dcterms:W3CDTF">2024-08-21T22:16:00Z</dcterms:created>
  <dcterms:modified xsi:type="dcterms:W3CDTF">2024-11-07T20:28:00Z</dcterms:modified>
</cp:coreProperties>
</file>