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ndika" w:cs="Andika" w:eastAsia="Andika" w:hAnsi="Andik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7.395498392283"/>
        <w:gridCol w:w="3028.167202572347"/>
        <w:gridCol w:w="4292.218649517685"/>
        <w:gridCol w:w="4292.218649517685"/>
        <w:tblGridChange w:id="0">
          <w:tblGrid>
            <w:gridCol w:w="1347.395498392283"/>
            <w:gridCol w:w="3028.167202572347"/>
            <w:gridCol w:w="4292.218649517685"/>
            <w:gridCol w:w="4292.21864951768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dika" w:cs="Andika" w:eastAsia="Andika" w:hAnsi="Andik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sz w:val="32"/>
                <w:szCs w:val="32"/>
                <w:rtl w:val="0"/>
              </w:rPr>
              <w:t xml:space="preserve">4th Grade Picture Book Read Alouds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Timeline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Subject Matter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Book Name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  <w:b w:val="1"/>
              </w:rPr>
            </w:pPr>
            <w:r w:rsidDel="00000000" w:rsidR="00000000" w:rsidRPr="00000000">
              <w:rPr>
                <w:rFonts w:ascii="Andika" w:cs="Andika" w:eastAsia="Andika" w:hAnsi="Andika"/>
                <w:b w:val="1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Getting to know You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Classroom Procedures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Words and Your Heart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One Thing You’d Save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What Do You Do With a Problem?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Math Curse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My Mouth Is a Volcano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 Crow of His Own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Five Chinese Brothers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Six Word Memoir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Intro to Writing Process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Growth Mindset GC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Math About Me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Behavior Contract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Drawing/Critique/Revision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Obstacle Course Teamwork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Map &amp; Globe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Me On The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Mapping activity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Scrambled States of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Seterra: 50 States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Women of the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Anna Strong (Epic)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STEM Spy Clotheslines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Working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Sloth &amp; Squirrel in a Pickle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Assembly line animal making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6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Early Release: No Read Aloud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Making Meaning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Martina, The Beautiful Cockroach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Explore Vocabulary &amp; Predictions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Cloud Types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Little Cloud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Cotton ball cloud types foldable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9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Early Release: No Read Aloud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Diversity &amp; Inclusion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 Are All Under One Wide 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Egg Observation (various colors/size)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Freedom During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Mumbet’s Declaration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Revolutionary War Poster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Constitutional Preamble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 The People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Color Preamble Poster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Electoral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Gracie for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Summarize with Alphaboxes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Amendments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Bill of Rights (for kids!)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Bill of Rights Fill In Sheet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15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Early Release: No Read Aloud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Hungar &amp; Service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Maddi’s Fridge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Can Food Drive/Food Pantry Service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Cultural Differences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Last Stop on Market 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Pair a Passage: What is Culture?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18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Early Release: No Read Aloud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New Beginnings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The Bad Seed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T-Shirt Creation Contest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Moon Exploration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Margaret on the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Solar System Internet Scavenger Hunt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Seasons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Want to Know: The Seasons (Epic)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Seasons Crossword Puzzle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Traditional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Legend of the Blue Bonnet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Valued Possessions Pick-a-Prompt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Intro to Economics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 Chair For My 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Economics Crossword Puzzle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Saving vs. Spending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Alexander, Who Used To Be 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Opportunity Cost Task Cards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25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Early Release: No Read Aloud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Westward Expansion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Oregon Trail: You Choose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Oregon Trail Computer Game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Gold Rush/Slavery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The Legend of Freedom Hill (Epic)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Google Forms Quiz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Simple Mach/Imagination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Roxaboxen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Spaceship w/Simple Machines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29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Staff Workday: No Read Aloud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Loving Yourself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Mixed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Best Part of Me Writing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31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Field Trip: No Read Aloud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Positive Mindset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 Little Spot of Optimism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Notes of Encouragement for Testing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Abolitionists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I, Too, Am American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Pair a Passage: Elizabeth Cady Stanton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Famous Women in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My Name is Not Isabella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Women Who Changed the World ISH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Kindness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Do Unto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Compliment Circle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Overcoming Hardships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OxCart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Secret Codes: Crack the Code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Week 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Creativity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Not a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Andika" w:cs="Andika" w:eastAsia="Andika" w:hAnsi="Andika"/>
              </w:rPr>
            </w:pPr>
            <w:r w:rsidDel="00000000" w:rsidR="00000000" w:rsidRPr="00000000">
              <w:rPr>
                <w:rFonts w:ascii="Andika" w:cs="Andika" w:eastAsia="Andika" w:hAnsi="Andika"/>
                <w:rtl w:val="0"/>
              </w:rPr>
              <w:t xml:space="preserve">Not a Box Challenge (groups)</w:t>
            </w:r>
          </w:p>
        </w:tc>
      </w:tr>
    </w:tbl>
    <w:p w:rsidR="00000000" w:rsidDel="00000000" w:rsidP="00000000" w:rsidRDefault="00000000" w:rsidRPr="00000000" w14:paraId="000000AB">
      <w:pPr>
        <w:rPr>
          <w:rFonts w:ascii="Andika" w:cs="Andika" w:eastAsia="Andika" w:hAnsi="Andika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Andika-bold.ttf"/><Relationship Id="rId3" Type="http://schemas.openxmlformats.org/officeDocument/2006/relationships/font" Target="fonts/Andika-italic.ttf"/><Relationship Id="rId4" Type="http://schemas.openxmlformats.org/officeDocument/2006/relationships/font" Target="fonts/Andik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