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966788" cy="97887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78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Job Title:</w:t>
      </w:r>
      <w:r w:rsidDel="00000000" w:rsidR="00000000" w:rsidRPr="00000000">
        <w:rPr>
          <w:rtl w:val="0"/>
        </w:rPr>
        <w:tab/>
        <w:tab/>
        <w:tab/>
        <w:t xml:space="preserve">School Webmaster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Reports to:</w:t>
      </w:r>
      <w:r w:rsidDel="00000000" w:rsidR="00000000" w:rsidRPr="00000000">
        <w:rPr>
          <w:rtl w:val="0"/>
        </w:rPr>
        <w:tab/>
        <w:t xml:space="preserve">  </w:t>
        <w:tab/>
        <w:t xml:space="preserve"> </w:t>
        <w:tab/>
        <w:t xml:space="preserve">Principal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Work Day: </w:t>
        <w:tab/>
        <w:tab/>
      </w:r>
      <w:r w:rsidDel="00000000" w:rsidR="00000000" w:rsidRPr="00000000">
        <w:rPr>
          <w:rtl w:val="0"/>
        </w:rPr>
        <w:t xml:space="preserve"> </w:t>
        <w:tab/>
        <w:t xml:space="preserve">Stipend Pay/ $200/month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Qualifications: 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Knowledge of web tools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Knowledge of creating content for website 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Purpose: 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Maintain updated website for the school 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Create content for the website to provide information to our students, staff, and parents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Verify that all website content is compliant with all federal and state requirements including ADA compliance    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Expectations: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Dependable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Manages time effectively and independently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Detail-oriented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Self-Motivated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Attend training held by district throughout the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Language Skills: 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240" w:lineRule="auto"/>
        <w:ind w:left="81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Must be able to communicate effectively with all levels of staff, co-workers, customers, supervisors.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