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CED3" w14:textId="77777777" w:rsidR="008829C1" w:rsidRPr="00BD0BD7" w:rsidRDefault="008829C1" w:rsidP="008829C1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4B4534DE" w14:textId="77777777" w:rsidR="008829C1" w:rsidRPr="00BD0BD7" w:rsidRDefault="008829C1" w:rsidP="008829C1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3909F5AD" w14:textId="77777777" w:rsidR="008829C1" w:rsidRPr="00BD0BD7" w:rsidRDefault="008829C1" w:rsidP="008829C1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4E22BD32" w14:textId="77777777" w:rsidR="008829C1" w:rsidRPr="00BD0BD7" w:rsidRDefault="008829C1" w:rsidP="008829C1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25C10EB8" w14:textId="77777777" w:rsidR="008829C1" w:rsidRDefault="008829C1" w:rsidP="008829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7A5E5D5E" w14:textId="77777777" w:rsidR="008829C1" w:rsidRDefault="008829C1" w:rsidP="008829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1130C5A7" w14:textId="455E04EA" w:rsidR="008829C1" w:rsidRDefault="008829C1" w:rsidP="008829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January 12, 2022  </w:t>
      </w:r>
    </w:p>
    <w:p w14:paraId="171B5DBB" w14:textId="77777777" w:rsidR="008829C1" w:rsidRDefault="008829C1" w:rsidP="008829C1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</w:p>
    <w:p w14:paraId="0FE77C0B" w14:textId="77777777" w:rsidR="008829C1" w:rsidRPr="00DC0ABB" w:rsidRDefault="008829C1" w:rsidP="008829C1">
      <w:pPr>
        <w:pStyle w:val="BodyText"/>
        <w:jc w:val="left"/>
        <w:rPr>
          <w:b w:val="0"/>
          <w:bCs/>
          <w:sz w:val="22"/>
          <w:szCs w:val="22"/>
        </w:rPr>
      </w:pPr>
    </w:p>
    <w:p w14:paraId="3E8E72CF" w14:textId="77777777" w:rsidR="008829C1" w:rsidRDefault="008829C1" w:rsidP="008829C1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79D74D9B" w14:textId="77777777" w:rsidR="008829C1" w:rsidRDefault="008829C1" w:rsidP="008829C1">
      <w:pPr>
        <w:pStyle w:val="BodyText"/>
        <w:rPr>
          <w:rFonts w:ascii="Century" w:hAnsi="Century"/>
          <w:sz w:val="22"/>
          <w:szCs w:val="22"/>
        </w:rPr>
      </w:pPr>
    </w:p>
    <w:p w14:paraId="53C92E6A" w14:textId="77777777" w:rsidR="008829C1" w:rsidRPr="00D26655" w:rsidRDefault="008829C1" w:rsidP="008829C1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68068321" w14:textId="77777777" w:rsidR="008829C1" w:rsidRPr="00BD0BD7" w:rsidRDefault="008829C1" w:rsidP="008829C1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5CE17509" w14:textId="77777777" w:rsidR="008829C1" w:rsidRPr="00C65D6A" w:rsidRDefault="008829C1" w:rsidP="008829C1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5053B143" w14:textId="77777777" w:rsidR="008829C1" w:rsidRPr="00C65D6A" w:rsidRDefault="008829C1" w:rsidP="008829C1">
      <w:pPr>
        <w:pStyle w:val="BodyText"/>
        <w:jc w:val="left"/>
        <w:rPr>
          <w:b w:val="0"/>
          <w:sz w:val="22"/>
          <w:szCs w:val="22"/>
        </w:rPr>
      </w:pPr>
    </w:p>
    <w:p w14:paraId="35C42CC2" w14:textId="77777777" w:rsidR="008829C1" w:rsidRPr="0008784A" w:rsidRDefault="008829C1" w:rsidP="008829C1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1F5EB03" w14:textId="77777777" w:rsidR="008829C1" w:rsidRPr="00C65D6A" w:rsidRDefault="008829C1" w:rsidP="008829C1">
      <w:pPr>
        <w:pStyle w:val="BodyText"/>
        <w:jc w:val="left"/>
        <w:rPr>
          <w:b w:val="0"/>
          <w:sz w:val="22"/>
          <w:szCs w:val="22"/>
        </w:rPr>
      </w:pPr>
    </w:p>
    <w:p w14:paraId="1245B872" w14:textId="77777777" w:rsidR="008829C1" w:rsidRPr="00C65D6A" w:rsidRDefault="008829C1" w:rsidP="008829C1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17C1A58A" w14:textId="77777777" w:rsidR="008829C1" w:rsidRPr="00C65D6A" w:rsidRDefault="008829C1" w:rsidP="008829C1">
      <w:pPr>
        <w:jc w:val="center"/>
        <w:rPr>
          <w:sz w:val="22"/>
          <w:szCs w:val="22"/>
        </w:rPr>
      </w:pPr>
    </w:p>
    <w:p w14:paraId="7AF8547A" w14:textId="77777777" w:rsidR="008829C1" w:rsidRPr="00EA4E60" w:rsidRDefault="008829C1" w:rsidP="008829C1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23CDD91D" w14:textId="77777777" w:rsidR="008829C1" w:rsidRDefault="008829C1" w:rsidP="008829C1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>The Board reserves the right to change the Agenda order unless a specified time is listed for an item</w:t>
      </w:r>
    </w:p>
    <w:p w14:paraId="2B0EECB4" w14:textId="77777777" w:rsidR="008829C1" w:rsidRDefault="008829C1" w:rsidP="008829C1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769B6D95" w14:textId="77777777" w:rsidR="008829C1" w:rsidRDefault="008829C1" w:rsidP="008829C1">
      <w:pPr>
        <w:tabs>
          <w:tab w:val="num" w:pos="720"/>
        </w:tabs>
        <w:rPr>
          <w:i/>
          <w:sz w:val="22"/>
          <w:szCs w:val="22"/>
          <w:bdr w:val="single" w:sz="4" w:space="0" w:color="auto"/>
        </w:rPr>
      </w:pPr>
    </w:p>
    <w:p w14:paraId="43C7F62C" w14:textId="77777777" w:rsidR="008829C1" w:rsidRDefault="008829C1" w:rsidP="008829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Public Comment on Closed Session:</w:t>
      </w:r>
    </w:p>
    <w:p w14:paraId="693BD85D" w14:textId="77777777" w:rsidR="008829C1" w:rsidRDefault="008829C1" w:rsidP="008829C1">
      <w:pPr>
        <w:rPr>
          <w:sz w:val="22"/>
          <w:szCs w:val="22"/>
        </w:rPr>
      </w:pPr>
    </w:p>
    <w:p w14:paraId="37E85495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Closed Session:  </w:t>
      </w:r>
    </w:p>
    <w:p w14:paraId="6701A813" w14:textId="77777777" w:rsidR="008829C1" w:rsidRDefault="008829C1" w:rsidP="008829C1">
      <w:pPr>
        <w:rPr>
          <w:sz w:val="22"/>
          <w:szCs w:val="22"/>
        </w:rPr>
      </w:pPr>
    </w:p>
    <w:p w14:paraId="4599D9D6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ab/>
        <w:t>Real Estate Negotiations</w:t>
      </w:r>
    </w:p>
    <w:p w14:paraId="3A46C707" w14:textId="77777777" w:rsidR="008829C1" w:rsidRDefault="008829C1" w:rsidP="008829C1">
      <w:pPr>
        <w:rPr>
          <w:sz w:val="22"/>
          <w:szCs w:val="22"/>
        </w:rPr>
      </w:pPr>
      <w:r>
        <w:tab/>
      </w:r>
      <w:r>
        <w:tab/>
      </w:r>
      <w:r>
        <w:tab/>
      </w:r>
      <w:r w:rsidRPr="001F75ED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  <w:t>Purchase Sale, Exchange or lease of real property</w:t>
      </w:r>
    </w:p>
    <w:p w14:paraId="484E1AAE" w14:textId="77777777" w:rsidR="008829C1" w:rsidRDefault="008829C1" w:rsidP="008829C1">
      <w:pPr>
        <w:rPr>
          <w:sz w:val="22"/>
          <w:szCs w:val="22"/>
        </w:rPr>
      </w:pPr>
    </w:p>
    <w:p w14:paraId="74A8C5A2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Student A.</w:t>
      </w:r>
    </w:p>
    <w:p w14:paraId="77625575" w14:textId="71E18B45" w:rsidR="008829C1" w:rsidRDefault="008829C1" w:rsidP="008829C1">
      <w:pPr>
        <w:rPr>
          <w:sz w:val="22"/>
          <w:szCs w:val="22"/>
        </w:rPr>
      </w:pP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7557F4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Reconvene to Open Session</w:t>
      </w:r>
    </w:p>
    <w:p w14:paraId="3ABBD53A" w14:textId="77777777" w:rsidR="008829C1" w:rsidRDefault="008829C1" w:rsidP="008829C1">
      <w:pPr>
        <w:rPr>
          <w:sz w:val="22"/>
          <w:szCs w:val="22"/>
        </w:rPr>
      </w:pPr>
    </w:p>
    <w:p w14:paraId="52EFE4A4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appropriate:</w:t>
      </w:r>
    </w:p>
    <w:p w14:paraId="582347DC" w14:textId="77777777" w:rsidR="008829C1" w:rsidRDefault="008829C1" w:rsidP="008829C1">
      <w:pPr>
        <w:rPr>
          <w:sz w:val="22"/>
          <w:szCs w:val="22"/>
        </w:rPr>
      </w:pPr>
    </w:p>
    <w:p w14:paraId="5C88AC6B" w14:textId="77777777" w:rsidR="008829C1" w:rsidRDefault="008829C1" w:rsidP="008829C1">
      <w:pPr>
        <w:ind w:left="720"/>
        <w:rPr>
          <w:sz w:val="20"/>
          <w:szCs w:val="20"/>
        </w:rPr>
      </w:pPr>
      <w:r>
        <w:rPr>
          <w:sz w:val="22"/>
          <w:szCs w:val="22"/>
        </w:rPr>
        <w:t>8.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record .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024B7B7D" w14:textId="77777777" w:rsidR="008829C1" w:rsidRPr="00BE0D82" w:rsidRDefault="008829C1" w:rsidP="008829C1">
      <w:pPr>
        <w:rPr>
          <w:sz w:val="20"/>
          <w:szCs w:val="20"/>
        </w:rPr>
      </w:pPr>
    </w:p>
    <w:p w14:paraId="24CD0C21" w14:textId="77777777" w:rsidR="008829C1" w:rsidRDefault="008829C1" w:rsidP="008829C1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69571DC9" w14:textId="77777777" w:rsidR="008829C1" w:rsidRDefault="008829C1" w:rsidP="008829C1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4E1EAA05" w14:textId="77777777" w:rsidR="008829C1" w:rsidRPr="00DA6B98" w:rsidRDefault="008829C1" w:rsidP="008829C1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096D6147" w14:textId="77777777" w:rsidR="008829C1" w:rsidRDefault="008829C1" w:rsidP="008829C1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4439A401" w14:textId="77777777" w:rsidR="008829C1" w:rsidRDefault="008829C1" w:rsidP="008829C1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Agenda,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72559194" w14:textId="77777777" w:rsidR="008829C1" w:rsidRDefault="008829C1" w:rsidP="008829C1">
      <w:pPr>
        <w:ind w:left="840"/>
        <w:jc w:val="both"/>
        <w:rPr>
          <w:b/>
          <w:bCs/>
          <w:iCs/>
          <w:sz w:val="20"/>
          <w:szCs w:val="20"/>
        </w:rPr>
      </w:pPr>
    </w:p>
    <w:p w14:paraId="57BEC516" w14:textId="77777777" w:rsidR="008829C1" w:rsidRPr="00EB1874" w:rsidRDefault="008829C1" w:rsidP="008829C1">
      <w:pPr>
        <w:ind w:left="840"/>
        <w:jc w:val="both"/>
        <w:rPr>
          <w:i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</w:p>
    <w:p w14:paraId="4C9BD39A" w14:textId="77777777" w:rsidR="008829C1" w:rsidRDefault="008829C1" w:rsidP="008829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9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1111A965" w14:textId="77777777" w:rsidR="008829C1" w:rsidRDefault="008829C1" w:rsidP="008829C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Reports:</w:t>
      </w:r>
    </w:p>
    <w:p w14:paraId="6D9C3120" w14:textId="77777777" w:rsidR="008829C1" w:rsidRPr="00D361A9" w:rsidRDefault="008829C1" w:rsidP="008829C1">
      <w:pPr>
        <w:ind w:firstLine="720"/>
        <w:rPr>
          <w:sz w:val="22"/>
          <w:szCs w:val="22"/>
        </w:rPr>
      </w:pPr>
    </w:p>
    <w:p w14:paraId="1C1583A0" w14:textId="77777777" w:rsidR="008829C1" w:rsidRDefault="008829C1" w:rsidP="008829C1">
      <w:r>
        <w:lastRenderedPageBreak/>
        <w:tab/>
        <w:t xml:space="preserve">   </w:t>
      </w:r>
      <w:r>
        <w:tab/>
      </w:r>
      <w:r>
        <w:tab/>
      </w:r>
    </w:p>
    <w:p w14:paraId="0067534A" w14:textId="77777777" w:rsidR="008829C1" w:rsidRDefault="008829C1" w:rsidP="008829C1">
      <w:pPr>
        <w:ind w:left="1440" w:firstLine="720"/>
      </w:pPr>
    </w:p>
    <w:p w14:paraId="16F30046" w14:textId="77777777" w:rsidR="008829C1" w:rsidRDefault="008829C1" w:rsidP="008829C1">
      <w:pPr>
        <w:ind w:left="1440" w:firstLine="720"/>
      </w:pPr>
    </w:p>
    <w:p w14:paraId="035E2E5D" w14:textId="77777777" w:rsidR="008829C1" w:rsidRPr="00EF3E01" w:rsidRDefault="008829C1" w:rsidP="008829C1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4F2558B8" w14:textId="77777777" w:rsidR="008829C1" w:rsidRPr="00EF3E01" w:rsidRDefault="008829C1" w:rsidP="008829C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66C959F2" w14:textId="77777777" w:rsidR="008829C1" w:rsidRDefault="008829C1" w:rsidP="008829C1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558C99CA" w14:textId="77777777" w:rsidR="008829C1" w:rsidRDefault="008829C1" w:rsidP="008829C1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0DF4C469" w14:textId="77777777" w:rsidR="008829C1" w:rsidRPr="00FC7284" w:rsidRDefault="008829C1" w:rsidP="008829C1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021FA473" w14:textId="77777777" w:rsidR="008829C1" w:rsidRDefault="008829C1" w:rsidP="008829C1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12F47B04" w14:textId="77777777" w:rsidR="008829C1" w:rsidRDefault="008829C1" w:rsidP="008829C1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481FF483" w14:textId="77777777" w:rsidR="008829C1" w:rsidRDefault="008829C1" w:rsidP="008829C1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0CF42EF1" w14:textId="77777777" w:rsidR="008829C1" w:rsidRPr="00C65D6A" w:rsidRDefault="008829C1" w:rsidP="008829C1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0EB995DE" w14:textId="77777777" w:rsidR="008829C1" w:rsidRPr="00C65D6A" w:rsidRDefault="008829C1" w:rsidP="008829C1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00B70F9D" w14:textId="77777777" w:rsidR="008829C1" w:rsidRPr="00C65D6A" w:rsidRDefault="008829C1" w:rsidP="008829C1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09DEA2BA" w14:textId="77777777" w:rsidR="008829C1" w:rsidRPr="00AF5015" w:rsidRDefault="008829C1" w:rsidP="008829C1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3D155EE3" w14:textId="77777777" w:rsidR="008829C1" w:rsidRPr="00E43EE0" w:rsidRDefault="008829C1" w:rsidP="008829C1">
      <w:r>
        <w:tab/>
      </w:r>
      <w:r>
        <w:tab/>
      </w:r>
    </w:p>
    <w:p w14:paraId="77E5FAF9" w14:textId="06CDF665" w:rsidR="008829C1" w:rsidRDefault="008829C1" w:rsidP="008829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 w:rsidR="00C24DC8">
        <w:rPr>
          <w:sz w:val="22"/>
          <w:szCs w:val="22"/>
        </w:rPr>
        <w:t>Special</w:t>
      </w:r>
      <w:r w:rsidRPr="00B95FDF">
        <w:rPr>
          <w:sz w:val="22"/>
          <w:szCs w:val="22"/>
        </w:rPr>
        <w:t xml:space="preserve"> Board Meeting held </w:t>
      </w:r>
      <w:r w:rsidR="00C24DC8">
        <w:rPr>
          <w:sz w:val="22"/>
          <w:szCs w:val="22"/>
        </w:rPr>
        <w:t>Dec</w:t>
      </w:r>
      <w:r>
        <w:rPr>
          <w:sz w:val="22"/>
          <w:szCs w:val="22"/>
        </w:rPr>
        <w:t>ember 1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1</w:t>
      </w:r>
    </w:p>
    <w:p w14:paraId="2C8C2389" w14:textId="77777777" w:rsidR="00C24DC8" w:rsidRDefault="00C24DC8" w:rsidP="00C24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December 1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1</w:t>
      </w:r>
    </w:p>
    <w:p w14:paraId="42F2A853" w14:textId="735814C9" w:rsidR="00C24DC8" w:rsidRPr="00C24DC8" w:rsidRDefault="00C24DC8" w:rsidP="00C24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Special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December 15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1</w:t>
      </w:r>
    </w:p>
    <w:p w14:paraId="4CDA1625" w14:textId="2E9FCB54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DC8">
        <w:rPr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Payment Register by Payment Status 11/</w:t>
      </w:r>
      <w:r w:rsidR="0027354E">
        <w:rPr>
          <w:sz w:val="22"/>
          <w:szCs w:val="22"/>
        </w:rPr>
        <w:t>27</w:t>
      </w:r>
      <w:r>
        <w:rPr>
          <w:sz w:val="22"/>
          <w:szCs w:val="22"/>
        </w:rPr>
        <w:t>/2021-</w:t>
      </w:r>
      <w:r w:rsidR="0027354E">
        <w:rPr>
          <w:sz w:val="22"/>
          <w:szCs w:val="22"/>
        </w:rPr>
        <w:t>0</w:t>
      </w:r>
      <w:r>
        <w:rPr>
          <w:sz w:val="22"/>
          <w:szCs w:val="22"/>
        </w:rPr>
        <w:t>1/</w:t>
      </w:r>
      <w:r w:rsidR="0027354E">
        <w:rPr>
          <w:sz w:val="22"/>
          <w:szCs w:val="22"/>
        </w:rPr>
        <w:t>05</w:t>
      </w:r>
      <w:r>
        <w:rPr>
          <w:sz w:val="22"/>
          <w:szCs w:val="22"/>
        </w:rPr>
        <w:t>/202</w:t>
      </w:r>
      <w:r w:rsidR="0027354E">
        <w:rPr>
          <w:sz w:val="22"/>
          <w:szCs w:val="22"/>
        </w:rPr>
        <w:t>2</w:t>
      </w:r>
    </w:p>
    <w:p w14:paraId="659074A9" w14:textId="6A94CC92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DC8">
        <w:rPr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Board Report with Fund/Object 07/01/2021-06/30/2022</w:t>
      </w:r>
    </w:p>
    <w:p w14:paraId="71D874D2" w14:textId="77777777" w:rsidR="008829C1" w:rsidRPr="00351661" w:rsidRDefault="008829C1" w:rsidP="008829C1">
      <w:pPr>
        <w:rPr>
          <w:sz w:val="22"/>
          <w:szCs w:val="22"/>
        </w:rPr>
      </w:pPr>
    </w:p>
    <w:p w14:paraId="18069F0B" w14:textId="77777777" w:rsidR="008829C1" w:rsidRPr="001909B0" w:rsidRDefault="008829C1" w:rsidP="008829C1">
      <w:pPr>
        <w:rPr>
          <w:sz w:val="22"/>
          <w:szCs w:val="22"/>
        </w:rPr>
      </w:pPr>
    </w:p>
    <w:p w14:paraId="51101B1F" w14:textId="77777777" w:rsidR="008829C1" w:rsidRDefault="008829C1" w:rsidP="008829C1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71ED61F4" w14:textId="77777777" w:rsidR="008829C1" w:rsidRPr="00F157B6" w:rsidRDefault="008829C1" w:rsidP="008829C1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3AD3CAD9" w14:textId="77777777" w:rsidR="008829C1" w:rsidRDefault="008829C1" w:rsidP="008829C1">
      <w:pPr>
        <w:rPr>
          <w:sz w:val="22"/>
          <w:szCs w:val="22"/>
        </w:rPr>
      </w:pPr>
    </w:p>
    <w:p w14:paraId="6A19AE63" w14:textId="3860803C" w:rsidR="008829C1" w:rsidRPr="008C35B4" w:rsidRDefault="008829C1" w:rsidP="008829C1">
      <w:pPr>
        <w:ind w:left="2880" w:hanging="735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 xml:space="preserve">Board to consider approval of </w:t>
      </w:r>
      <w:r w:rsidR="000149D0">
        <w:rPr>
          <w:sz w:val="22"/>
          <w:szCs w:val="22"/>
        </w:rPr>
        <w:t>2020-21 Financial Audit</w:t>
      </w:r>
    </w:p>
    <w:p w14:paraId="7643F7B5" w14:textId="77777777" w:rsidR="008829C1" w:rsidRPr="00C11A6F" w:rsidRDefault="008829C1" w:rsidP="008829C1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82E29A" w14:textId="7E311EDD" w:rsidR="008829C1" w:rsidRDefault="008829C1" w:rsidP="008829C1">
      <w:pPr>
        <w:ind w:left="2880" w:hanging="735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Board to consider approval of </w:t>
      </w:r>
      <w:r w:rsidR="000149D0">
        <w:rPr>
          <w:sz w:val="22"/>
          <w:szCs w:val="22"/>
        </w:rPr>
        <w:t>2021 School Accountability Report Card (SARC)</w:t>
      </w:r>
    </w:p>
    <w:p w14:paraId="403BED8F" w14:textId="77777777" w:rsidR="008829C1" w:rsidRDefault="008829C1" w:rsidP="008829C1">
      <w:pPr>
        <w:ind w:left="2880" w:hanging="735"/>
        <w:rPr>
          <w:sz w:val="22"/>
          <w:szCs w:val="22"/>
        </w:rPr>
      </w:pPr>
    </w:p>
    <w:p w14:paraId="561568F4" w14:textId="4C4E8FF7" w:rsidR="008829C1" w:rsidRDefault="008829C1" w:rsidP="008829C1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 xml:space="preserve">Board to consider approval of </w:t>
      </w:r>
      <w:r w:rsidR="000149D0">
        <w:rPr>
          <w:sz w:val="22"/>
          <w:szCs w:val="22"/>
        </w:rPr>
        <w:t>LCAP</w:t>
      </w:r>
      <w:r w:rsidR="006744D8">
        <w:rPr>
          <w:sz w:val="22"/>
          <w:szCs w:val="22"/>
        </w:rPr>
        <w:t xml:space="preserve"> </w:t>
      </w:r>
      <w:r w:rsidR="000149D0">
        <w:rPr>
          <w:sz w:val="22"/>
          <w:szCs w:val="22"/>
        </w:rPr>
        <w:t>2021 Supplemental</w:t>
      </w:r>
    </w:p>
    <w:p w14:paraId="0E6848F6" w14:textId="77777777" w:rsidR="008829C1" w:rsidRDefault="008829C1" w:rsidP="008829C1">
      <w:pPr>
        <w:rPr>
          <w:sz w:val="22"/>
          <w:szCs w:val="22"/>
        </w:rPr>
      </w:pPr>
    </w:p>
    <w:p w14:paraId="5E3215A5" w14:textId="1D150A91" w:rsidR="008829C1" w:rsidRDefault="008829C1" w:rsidP="000149D0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 xml:space="preserve">Board to consider approval </w:t>
      </w:r>
      <w:r w:rsidR="000149D0">
        <w:rPr>
          <w:sz w:val="22"/>
          <w:szCs w:val="22"/>
        </w:rPr>
        <w:t>of the ERATE 471 filing for Internet Services</w:t>
      </w:r>
    </w:p>
    <w:p w14:paraId="4B4327C1" w14:textId="6A58F11A" w:rsidR="00FE0EF6" w:rsidRDefault="00FE0EF6" w:rsidP="000149D0">
      <w:pPr>
        <w:ind w:left="1425" w:firstLine="720"/>
        <w:rPr>
          <w:sz w:val="22"/>
          <w:szCs w:val="22"/>
        </w:rPr>
      </w:pPr>
    </w:p>
    <w:p w14:paraId="7126520D" w14:textId="71170B97" w:rsidR="00FE0EF6" w:rsidRDefault="00FE0EF6" w:rsidP="000149D0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Board to consider approval to Post Custodian position</w:t>
      </w:r>
    </w:p>
    <w:p w14:paraId="1C2496EB" w14:textId="42BE80F9" w:rsidR="00FE0EF6" w:rsidRDefault="00FE0EF6" w:rsidP="000149D0">
      <w:pPr>
        <w:ind w:left="1425" w:firstLine="720"/>
        <w:rPr>
          <w:sz w:val="22"/>
          <w:szCs w:val="22"/>
        </w:rPr>
      </w:pPr>
    </w:p>
    <w:p w14:paraId="7DA29EF5" w14:textId="77777777" w:rsidR="006744D8" w:rsidRDefault="00FE0EF6" w:rsidP="000149D0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>Board to consider approval to Re-design backup generator project</w:t>
      </w:r>
    </w:p>
    <w:p w14:paraId="4CD1DC35" w14:textId="29F9CBDA" w:rsidR="006744D8" w:rsidRDefault="00D46626" w:rsidP="006744D8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surplus sale new-in-box</w:t>
      </w:r>
      <w:r w:rsidR="006744D8">
        <w:rPr>
          <w:sz w:val="22"/>
          <w:szCs w:val="22"/>
        </w:rPr>
        <w:t xml:space="preserve"> </w:t>
      </w:r>
      <w:r w:rsidR="00CF3BB1">
        <w:rPr>
          <w:sz w:val="22"/>
          <w:szCs w:val="22"/>
        </w:rPr>
        <w:t xml:space="preserve">gasoline </w:t>
      </w:r>
      <w:r>
        <w:rPr>
          <w:sz w:val="22"/>
          <w:szCs w:val="22"/>
        </w:rPr>
        <w:t>generator and purchase propane standby generator</w:t>
      </w:r>
    </w:p>
    <w:p w14:paraId="60E6BB77" w14:textId="6F0E2191" w:rsidR="00D46626" w:rsidRDefault="00D46626" w:rsidP="006744D8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for 2</w:t>
      </w:r>
      <w:r w:rsidRPr="00D4662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000FE5">
        <w:rPr>
          <w:sz w:val="22"/>
          <w:szCs w:val="22"/>
        </w:rPr>
        <w:t>s</w:t>
      </w:r>
      <w:r>
        <w:rPr>
          <w:sz w:val="22"/>
          <w:szCs w:val="22"/>
        </w:rPr>
        <w:t>chool meter</w:t>
      </w:r>
    </w:p>
    <w:p w14:paraId="6A6AE39B" w14:textId="63955BA0" w:rsidR="00000FE5" w:rsidRDefault="00000FE5" w:rsidP="000149D0">
      <w:pPr>
        <w:ind w:left="1425" w:firstLine="720"/>
        <w:rPr>
          <w:sz w:val="22"/>
          <w:szCs w:val="22"/>
        </w:rPr>
      </w:pPr>
    </w:p>
    <w:p w14:paraId="73E90641" w14:textId="29097864" w:rsidR="00000FE5" w:rsidRDefault="00000FE5" w:rsidP="00000F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to consider approval of 2021-22 SPSA</w:t>
      </w:r>
    </w:p>
    <w:p w14:paraId="6B5C61E0" w14:textId="75AA4FD9" w:rsidR="00BC35B0" w:rsidRDefault="00BC35B0" w:rsidP="00BC35B0">
      <w:pPr>
        <w:rPr>
          <w:sz w:val="22"/>
          <w:szCs w:val="22"/>
        </w:rPr>
      </w:pPr>
    </w:p>
    <w:p w14:paraId="21C63A5C" w14:textId="4614B25C" w:rsidR="00BC35B0" w:rsidRPr="00BC35B0" w:rsidRDefault="00BC35B0" w:rsidP="00BC35B0">
      <w:pPr>
        <w:ind w:left="2145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  <w:t xml:space="preserve">Board to consider approval to purchase Campus Security </w:t>
      </w:r>
      <w:r w:rsidR="00CF3BB1">
        <w:rPr>
          <w:sz w:val="22"/>
          <w:szCs w:val="22"/>
        </w:rPr>
        <w:t>C</w:t>
      </w:r>
      <w:r>
        <w:rPr>
          <w:sz w:val="22"/>
          <w:szCs w:val="22"/>
        </w:rPr>
        <w:t>amer</w:t>
      </w:r>
      <w:r w:rsidR="00CF3BB1">
        <w:rPr>
          <w:sz w:val="22"/>
          <w:szCs w:val="22"/>
        </w:rPr>
        <w:t>a</w:t>
      </w:r>
    </w:p>
    <w:p w14:paraId="42754CD5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91164D1" w14:textId="77777777" w:rsidR="008829C1" w:rsidRPr="003A42B3" w:rsidRDefault="008829C1" w:rsidP="008829C1"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556CCF" w14:textId="77777777" w:rsidR="008829C1" w:rsidRPr="00536EE6" w:rsidRDefault="008829C1" w:rsidP="008829C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373C1498" w14:textId="77777777" w:rsidR="008829C1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6EEEB6E" w14:textId="77777777" w:rsidR="008829C1" w:rsidRPr="00E8721C" w:rsidRDefault="008829C1" w:rsidP="008829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66CA9720" w14:textId="77777777" w:rsidR="008829C1" w:rsidRDefault="008829C1" w:rsidP="008829C1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0514A15D" w14:textId="77777777" w:rsidR="008829C1" w:rsidRPr="00450E0B" w:rsidRDefault="008829C1" w:rsidP="008829C1">
      <w:pPr>
        <w:pStyle w:val="NoSpacing"/>
        <w:ind w:firstLine="720"/>
        <w:rPr>
          <w:b/>
          <w:bCs/>
          <w:sz w:val="22"/>
          <w:szCs w:val="22"/>
        </w:rPr>
      </w:pPr>
    </w:p>
    <w:p w14:paraId="037F0E22" w14:textId="35F57765" w:rsidR="008829C1" w:rsidRPr="008B5525" w:rsidRDefault="008829C1" w:rsidP="008829C1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000FE5">
        <w:rPr>
          <w:i/>
          <w:sz w:val="22"/>
          <w:szCs w:val="22"/>
        </w:rPr>
        <w:t>February</w:t>
      </w:r>
      <w:r>
        <w:rPr>
          <w:i/>
          <w:sz w:val="22"/>
          <w:szCs w:val="22"/>
        </w:rPr>
        <w:t xml:space="preserve"> </w:t>
      </w:r>
      <w:r w:rsidR="0027354E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, 2022</w:t>
      </w:r>
    </w:p>
    <w:p w14:paraId="3C4DDB4F" w14:textId="77777777" w:rsidR="008829C1" w:rsidRDefault="008829C1" w:rsidP="008829C1"/>
    <w:p w14:paraId="11E33EF1" w14:textId="230B52A8" w:rsidR="008829C1" w:rsidRDefault="008829C1" w:rsidP="008829C1"/>
    <w:p w14:paraId="046ECBB4" w14:textId="2989759C" w:rsidR="00CF3BB1" w:rsidRDefault="00CF3BB1" w:rsidP="008829C1"/>
    <w:p w14:paraId="1971A483" w14:textId="37C0E9F7" w:rsidR="00CF3BB1" w:rsidRDefault="00CF3BB1" w:rsidP="008829C1"/>
    <w:p w14:paraId="7EDC814B" w14:textId="6C590EE8" w:rsidR="00CF3BB1" w:rsidRDefault="00CF3BB1" w:rsidP="008829C1"/>
    <w:p w14:paraId="2F9DD371" w14:textId="77777777" w:rsidR="00CF3BB1" w:rsidRDefault="00CF3BB1" w:rsidP="008829C1"/>
    <w:p w14:paraId="55F263D7" w14:textId="77777777" w:rsidR="008829C1" w:rsidRDefault="008829C1" w:rsidP="008829C1"/>
    <w:p w14:paraId="4EED0319" w14:textId="77777777" w:rsidR="008829C1" w:rsidRPr="007D3E64" w:rsidRDefault="008829C1" w:rsidP="008829C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759CC7AC" w14:textId="77777777" w:rsidR="008829C1" w:rsidRPr="007D3E64" w:rsidRDefault="008829C1" w:rsidP="0088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Materials distributed less than 72 hours prior to the scheduled meeting, can be viewed at the Eel River Charter School – Reception Desk, and located at 76350 Main Street, Covelo, CA.  For more information, Please call 707 983-6946</w:t>
      </w:r>
    </w:p>
    <w:p w14:paraId="1AA4F96A" w14:textId="77777777" w:rsidR="008829C1" w:rsidRPr="007D3E64" w:rsidRDefault="008829C1" w:rsidP="0088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46010896" w14:textId="77777777" w:rsidR="008829C1" w:rsidRPr="007D3E64" w:rsidRDefault="008829C1" w:rsidP="0088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30B33B5C" w14:textId="77777777" w:rsidR="008829C1" w:rsidRPr="007D3E64" w:rsidRDefault="008829C1" w:rsidP="0088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66F8FC3B" w14:textId="77777777" w:rsidR="008829C1" w:rsidRPr="007D3E64" w:rsidRDefault="008829C1" w:rsidP="0088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78F14C08" w14:textId="77777777" w:rsidR="008829C1" w:rsidRDefault="008829C1" w:rsidP="008829C1"/>
    <w:p w14:paraId="5BFEBE9F" w14:textId="77777777" w:rsidR="008829C1" w:rsidRDefault="008829C1" w:rsidP="008829C1"/>
    <w:p w14:paraId="2283B817" w14:textId="77777777" w:rsidR="000B5F26" w:rsidRDefault="000B5F26"/>
    <w:sectPr w:rsidR="000B5F26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4F66E1A"/>
    <w:multiLevelType w:val="hybridMultilevel"/>
    <w:tmpl w:val="6824845A"/>
    <w:lvl w:ilvl="0" w:tplc="95D2042C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1"/>
    <w:rsid w:val="00000FE5"/>
    <w:rsid w:val="000149D0"/>
    <w:rsid w:val="000B5F26"/>
    <w:rsid w:val="0027354E"/>
    <w:rsid w:val="006744D8"/>
    <w:rsid w:val="008829C1"/>
    <w:rsid w:val="00BC35B0"/>
    <w:rsid w:val="00C24DC8"/>
    <w:rsid w:val="00CF3BB1"/>
    <w:rsid w:val="00D46626"/>
    <w:rsid w:val="00EB5982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23DE94"/>
  <w15:chartTrackingRefBased/>
  <w15:docId w15:val="{A5A19E19-419B-4B83-9407-1B0D184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9C1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8829C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88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5</cp:revision>
  <cp:lastPrinted>2022-01-06T20:16:00Z</cp:lastPrinted>
  <dcterms:created xsi:type="dcterms:W3CDTF">2022-01-05T22:05:00Z</dcterms:created>
  <dcterms:modified xsi:type="dcterms:W3CDTF">2022-01-06T20:16:00Z</dcterms:modified>
</cp:coreProperties>
</file>