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520.0" w:type="dxa"/>
        <w:jc w:val="left"/>
        <w:tblInd w:w="0.0" w:type="dxa"/>
        <w:tblBorders>
          <w:top w:color="000000" w:space="0" w:sz="0" w:val="nil"/>
          <w:left w:color="000000" w:space="0" w:sz="0" w:val="nil"/>
          <w:bottom w:color="000000" w:space="0" w:sz="0" w:val="nil"/>
          <w:right w:color="000000" w:space="0" w:sz="0" w:val="nil"/>
          <w:insideH w:color="000000" w:space="0" w:sz="4" w:val="dashed"/>
          <w:insideV w:color="000000" w:space="0" w:sz="0" w:val="nil"/>
        </w:tblBorders>
        <w:tblLayout w:type="fixed"/>
        <w:tblLook w:val="0400"/>
      </w:tblPr>
      <w:tblGrid>
        <w:gridCol w:w="7842"/>
        <w:gridCol w:w="3678"/>
        <w:tblGridChange w:id="0">
          <w:tblGrid>
            <w:gridCol w:w="7842"/>
            <w:gridCol w:w="3678"/>
          </w:tblGrid>
        </w:tblGridChange>
      </w:tblGrid>
      <w:tr>
        <w:trPr>
          <w:cantSplit w:val="0"/>
          <w:trHeight w:val="459" w:hRule="atLeast"/>
          <w:tblHeader w:val="0"/>
        </w:trPr>
        <w:tc>
          <w:tcPr>
            <w:shd w:fill="deebf6" w:val="clear"/>
          </w:tcPr>
          <w:p w:rsidR="00000000" w:rsidDel="00000000" w:rsidP="00000000" w:rsidRDefault="00000000" w:rsidRPr="00000000" w14:paraId="00000002">
            <w:pPr>
              <w:jc w:val="center"/>
              <w:rPr>
                <w:rFonts w:ascii="Arial" w:cs="Arial" w:eastAsia="Arial" w:hAnsi="Arial"/>
              </w:rPr>
            </w:pPr>
            <w:r w:rsidDel="00000000" w:rsidR="00000000" w:rsidRPr="00000000">
              <w:rPr>
                <w:rtl w:val="0"/>
              </w:rPr>
            </w:r>
          </w:p>
        </w:tc>
        <w:tc>
          <w:tcPr>
            <w:vMerge w:val="restart"/>
            <w:shd w:fill="auto" w:val="clear"/>
            <w:vAlign w:val="center"/>
          </w:tcPr>
          <w:p w:rsidR="00000000" w:rsidDel="00000000" w:rsidP="00000000" w:rsidRDefault="00000000" w:rsidRPr="00000000" w14:paraId="00000003">
            <w:pPr>
              <w:rPr/>
            </w:pPr>
            <w:r w:rsidDel="00000000" w:rsidR="00000000" w:rsidRPr="00000000">
              <w:rPr>
                <w:rtl w:val="0"/>
              </w:rPr>
            </w:r>
          </w:p>
          <w:tbl>
            <w:tblPr>
              <w:tblStyle w:val="Table2"/>
              <w:tblW w:w="3450.0" w:type="dxa"/>
              <w:jc w:val="left"/>
              <w:tblBorders>
                <w:top w:color="1f4e79" w:space="0" w:sz="24" w:val="single"/>
                <w:left w:color="1f4e79" w:space="0" w:sz="24" w:val="single"/>
                <w:bottom w:color="1f4e79" w:space="0" w:sz="24" w:val="single"/>
                <w:right w:color="1f4e79" w:space="0" w:sz="24" w:val="single"/>
                <w:insideH w:color="1f4e79" w:space="0" w:sz="24" w:val="single"/>
                <w:insideV w:color="1f4e79" w:space="0" w:sz="24" w:val="single"/>
              </w:tblBorders>
              <w:tblLayout w:type="fixed"/>
              <w:tblLook w:val="0400"/>
            </w:tblPr>
            <w:tblGrid>
              <w:gridCol w:w="3450"/>
              <w:tblGridChange w:id="0">
                <w:tblGrid>
                  <w:gridCol w:w="3450"/>
                </w:tblGrid>
              </w:tblGridChange>
            </w:tblGrid>
            <w:tr>
              <w:trPr>
                <w:cantSplit w:val="0"/>
                <w:trHeight w:val="14612" w:hRule="atLeast"/>
                <w:tblHeader w:val="0"/>
              </w:trPr>
              <w:tc>
                <w:tcPr>
                  <w:shd w:fill="deebf6" w:val="clear"/>
                </w:tcPr>
                <w:p w:rsidR="00000000" w:rsidDel="00000000" w:rsidP="00000000" w:rsidRDefault="00000000" w:rsidRPr="00000000" w14:paraId="00000004">
                  <w:pPr>
                    <w:jc w:val="center"/>
                    <w:rPr>
                      <w:rFonts w:ascii="Arial" w:cs="Arial" w:eastAsia="Arial" w:hAnsi="Arial"/>
                      <w:b w:val="1"/>
                      <w:color w:val="2f5496"/>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2f5496"/>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2f5496"/>
                      <w:sz w:val="28"/>
                      <w:szCs w:val="28"/>
                    </w:rPr>
                  </w:pPr>
                  <w:r w:rsidDel="00000000" w:rsidR="00000000" w:rsidRPr="00000000">
                    <w:rPr>
                      <w:rFonts w:ascii="Arial" w:cs="Arial" w:eastAsia="Arial" w:hAnsi="Arial"/>
                      <w:b w:val="1"/>
                      <w:color w:val="2f5496"/>
                      <w:sz w:val="28"/>
                      <w:szCs w:val="28"/>
                      <w:rtl w:val="0"/>
                    </w:rPr>
                    <w:t xml:space="preserve">Communication About Student Learning</w:t>
                  </w:r>
                  <w:r w:rsidDel="00000000" w:rsidR="00000000" w:rsidRPr="00000000">
                    <w:drawing>
                      <wp:anchor allowOverlap="1" behindDoc="0" distB="0" distT="0" distL="114300" distR="114300" hidden="0" layoutInCell="1" locked="0" relativeHeight="0" simplePos="0">
                        <wp:simplePos x="0" y="0"/>
                        <wp:positionH relativeFrom="column">
                          <wp:posOffset>-3808</wp:posOffset>
                        </wp:positionH>
                        <wp:positionV relativeFrom="paragraph">
                          <wp:posOffset>6954519</wp:posOffset>
                        </wp:positionV>
                        <wp:extent cx="1971497" cy="1866900"/>
                        <wp:effectExtent b="0" l="0" r="0" t="0"/>
                        <wp:wrapSquare wrapText="bothSides" distB="0" distT="0" distL="114300" distR="114300"/>
                        <wp:docPr descr="A close up of a sign&#10;&#10;Description generated with very high confidence" id="14" name="image1.png"/>
                        <a:graphic>
                          <a:graphicData uri="http://schemas.openxmlformats.org/drawingml/2006/picture">
                            <pic:pic>
                              <pic:nvPicPr>
                                <pic:cNvPr descr="A close up of a sign&#10;&#10;Description generated with very high confidence" id="0" name="image1.png"/>
                                <pic:cNvPicPr preferRelativeResize="0"/>
                              </pic:nvPicPr>
                              <pic:blipFill>
                                <a:blip r:embed="rId7"/>
                                <a:srcRect b="0" l="0" r="0" t="0"/>
                                <a:stretch>
                                  <a:fillRect/>
                                </a:stretch>
                              </pic:blipFill>
                              <pic:spPr>
                                <a:xfrm>
                                  <a:off x="0" y="0"/>
                                  <a:ext cx="1971497" cy="1866900"/>
                                </a:xfrm>
                                <a:prstGeom prst="rect"/>
                                <a:ln/>
                              </pic:spPr>
                            </pic:pic>
                          </a:graphicData>
                        </a:graphic>
                      </wp:anchor>
                    </w:drawing>
                  </w:r>
                </w:p>
                <w:p w:rsidR="00000000" w:rsidDel="00000000" w:rsidP="00000000" w:rsidRDefault="00000000" w:rsidRPr="00000000" w14:paraId="00000007">
                  <w:pPr>
                    <w:jc w:val="center"/>
                    <w:rPr>
                      <w:rFonts w:ascii="Arial" w:cs="Arial" w:eastAsia="Arial" w:hAnsi="Arial"/>
                      <w:b w:val="1"/>
                      <w:color w:val="2f5496"/>
                      <w:sz w:val="28"/>
                      <w:szCs w:val="28"/>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2f5496"/>
                      <w:sz w:val="28"/>
                      <w:szCs w:val="28"/>
                    </w:rPr>
                  </w:pPr>
                  <w:r w:rsidDel="00000000" w:rsidR="00000000" w:rsidRPr="00000000">
                    <w:rPr>
                      <w:rFonts w:ascii="Arial" w:cs="Arial" w:eastAsia="Arial" w:hAnsi="Arial"/>
                      <w:b w:val="1"/>
                      <w:color w:val="2f5496"/>
                      <w:sz w:val="28"/>
                      <w:szCs w:val="28"/>
                      <w:rtl w:val="0"/>
                    </w:rPr>
                    <w:t xml:space="preserve">Report Cards</w:t>
                  </w:r>
                </w:p>
                <w:p w:rsidR="00000000" w:rsidDel="00000000" w:rsidP="00000000" w:rsidRDefault="00000000" w:rsidRPr="00000000" w14:paraId="00000009">
                  <w:pPr>
                    <w:jc w:val="center"/>
                    <w:rPr>
                      <w:rFonts w:ascii="Arial" w:cs="Arial" w:eastAsia="Arial" w:hAnsi="Arial"/>
                      <w:b w:val="1"/>
                      <w:color w:val="2f5496"/>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October 6 </w:t>
                  </w:r>
                </w:p>
                <w:p w:rsidR="00000000" w:rsidDel="00000000" w:rsidP="00000000" w:rsidRDefault="00000000" w:rsidRPr="00000000" w14:paraId="0000000B">
                  <w:pPr>
                    <w:rPr/>
                  </w:pPr>
                  <w:r w:rsidDel="00000000" w:rsidR="00000000" w:rsidRPr="00000000">
                    <w:rPr>
                      <w:rtl w:val="0"/>
                    </w:rPr>
                    <w:t xml:space="preserve">(progress reports due after Aug 31)</w:t>
                  </w:r>
                </w:p>
                <w:p w:rsidR="00000000" w:rsidDel="00000000" w:rsidP="00000000" w:rsidRDefault="00000000" w:rsidRPr="00000000" w14:paraId="0000000C">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January 12 </w:t>
                  </w:r>
                </w:p>
                <w:p w:rsidR="00000000" w:rsidDel="00000000" w:rsidP="00000000" w:rsidRDefault="00000000" w:rsidRPr="00000000" w14:paraId="0000000E">
                  <w:pPr>
                    <w:rPr/>
                  </w:pPr>
                  <w:r w:rsidDel="00000000" w:rsidR="00000000" w:rsidRPr="00000000">
                    <w:rPr>
                      <w:rtl w:val="0"/>
                    </w:rPr>
                    <w:t xml:space="preserve">(progress reports due after Nov. 14)</w:t>
                  </w:r>
                </w:p>
                <w:p w:rsidR="00000000" w:rsidDel="00000000" w:rsidP="00000000" w:rsidRDefault="00000000" w:rsidRPr="00000000" w14:paraId="0000000F">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March 16 </w:t>
                  </w:r>
                </w:p>
                <w:p w:rsidR="00000000" w:rsidDel="00000000" w:rsidP="00000000" w:rsidRDefault="00000000" w:rsidRPr="00000000" w14:paraId="00000011">
                  <w:pPr>
                    <w:rPr/>
                  </w:pPr>
                  <w:r w:rsidDel="00000000" w:rsidR="00000000" w:rsidRPr="00000000">
                    <w:rPr>
                      <w:rtl w:val="0"/>
                    </w:rPr>
                    <w:t xml:space="preserve">(progress reports due after Feb. 3)</w:t>
                  </w:r>
                </w:p>
                <w:p w:rsidR="00000000" w:rsidDel="00000000" w:rsidP="00000000" w:rsidRDefault="00000000" w:rsidRPr="00000000" w14:paraId="00000012">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May 25 </w:t>
                  </w:r>
                </w:p>
                <w:p w:rsidR="00000000" w:rsidDel="00000000" w:rsidP="00000000" w:rsidRDefault="00000000" w:rsidRPr="00000000" w14:paraId="00000014">
                  <w:pPr>
                    <w:rPr/>
                  </w:pPr>
                  <w:r w:rsidDel="00000000" w:rsidR="00000000" w:rsidRPr="00000000">
                    <w:rPr>
                      <w:rtl w:val="0"/>
                    </w:rPr>
                    <w:t xml:space="preserve">(progress reports due after Apr. 19)</w:t>
                  </w:r>
                </w:p>
                <w:p w:rsidR="00000000" w:rsidDel="00000000" w:rsidP="00000000" w:rsidRDefault="00000000" w:rsidRPr="00000000" w14:paraId="00000015">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color w:val="1f3864"/>
                      <w:sz w:val="28"/>
                      <w:szCs w:val="28"/>
                    </w:rPr>
                  </w:pPr>
                  <w:r w:rsidDel="00000000" w:rsidR="00000000" w:rsidRPr="00000000">
                    <w:rPr>
                      <w:rFonts w:ascii="Arial" w:cs="Arial" w:eastAsia="Arial" w:hAnsi="Arial"/>
                      <w:b w:val="1"/>
                      <w:color w:val="1f3864"/>
                      <w:sz w:val="28"/>
                      <w:szCs w:val="28"/>
                      <w:rtl w:val="0"/>
                    </w:rPr>
                    <w:t xml:space="preserve">Virtual Family Night</w:t>
                  </w:r>
                </w:p>
                <w:p w:rsidR="00000000" w:rsidDel="00000000" w:rsidP="00000000" w:rsidRDefault="00000000" w:rsidRPr="00000000" w14:paraId="00000018">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19">
                  <w:pPr>
                    <w:jc w:val="center"/>
                    <w:rPr>
                      <w:rFonts w:ascii="Arial" w:cs="Arial" w:eastAsia="Arial" w:hAnsi="Arial"/>
                      <w:b w:val="1"/>
                      <w:color w:val="bf8f00"/>
                      <w:sz w:val="28"/>
                      <w:szCs w:val="28"/>
                    </w:rPr>
                  </w:pPr>
                  <w:r w:rsidDel="00000000" w:rsidR="00000000" w:rsidRPr="00000000">
                    <w:rPr>
                      <w:rtl w:val="0"/>
                    </w:rPr>
                  </w:r>
                </w:p>
                <w:p w:rsidR="00000000" w:rsidDel="00000000" w:rsidP="00000000" w:rsidRDefault="00000000" w:rsidRPr="00000000" w14:paraId="0000001A">
                  <w:pPr>
                    <w:jc w:val="center"/>
                    <w:rPr>
                      <w:color w:val="000000"/>
                    </w:rPr>
                  </w:pPr>
                  <w:r w:rsidDel="00000000" w:rsidR="00000000" w:rsidRPr="00000000">
                    <w:rPr>
                      <w:color w:val="000000"/>
                      <w:rtl w:val="0"/>
                    </w:rPr>
                    <w:t xml:space="preserve">October 23,2020</w:t>
                  </w:r>
                </w:p>
                <w:p w:rsidR="00000000" w:rsidDel="00000000" w:rsidP="00000000" w:rsidRDefault="00000000" w:rsidRPr="00000000" w14:paraId="0000001B">
                  <w:pPr>
                    <w:jc w:val="center"/>
                    <w:rPr>
                      <w:color w:val="bf8f00"/>
                    </w:rPr>
                  </w:pPr>
                  <w:r w:rsidDel="00000000" w:rsidR="00000000" w:rsidRPr="00000000">
                    <w:rPr>
                      <w:rtl w:val="0"/>
                    </w:rPr>
                  </w:r>
                </w:p>
                <w:p w:rsidR="00000000" w:rsidDel="00000000" w:rsidP="00000000" w:rsidRDefault="00000000" w:rsidRPr="00000000" w14:paraId="0000001C">
                  <w:pPr>
                    <w:jc w:val="center"/>
                    <w:rPr>
                      <w:color w:val="000000"/>
                      <w:sz w:val="24"/>
                      <w:szCs w:val="24"/>
                    </w:rPr>
                  </w:pPr>
                  <w:r w:rsidDel="00000000" w:rsidR="00000000" w:rsidRPr="00000000">
                    <w:rPr>
                      <w:color w:val="000000"/>
                      <w:sz w:val="24"/>
                      <w:szCs w:val="24"/>
                      <w:rtl w:val="0"/>
                    </w:rPr>
                    <w:t xml:space="preserve">March 11, 2021</w:t>
                  </w:r>
                </w:p>
                <w:p w:rsidR="00000000" w:rsidDel="00000000" w:rsidP="00000000" w:rsidRDefault="00000000" w:rsidRPr="00000000" w14:paraId="0000001D">
                  <w:pPr>
                    <w:jc w:val="center"/>
                    <w:rPr>
                      <w:color w:val="000000"/>
                      <w:sz w:val="24"/>
                      <w:szCs w:val="24"/>
                    </w:rPr>
                  </w:pPr>
                  <w:r w:rsidDel="00000000" w:rsidR="00000000" w:rsidRPr="00000000">
                    <w:rPr>
                      <w:rtl w:val="0"/>
                    </w:rPr>
                  </w:r>
                </w:p>
                <w:p w:rsidR="00000000" w:rsidDel="00000000" w:rsidP="00000000" w:rsidRDefault="00000000" w:rsidRPr="00000000" w14:paraId="0000001E">
                  <w:pPr>
                    <w:jc w:val="center"/>
                    <w:rPr>
                      <w:color w:val="000000"/>
                      <w:sz w:val="24"/>
                      <w:szCs w:val="24"/>
                    </w:rPr>
                  </w:pPr>
                  <w:r w:rsidDel="00000000" w:rsidR="00000000" w:rsidRPr="00000000">
                    <w:rPr>
                      <w:rtl w:val="0"/>
                    </w:rPr>
                  </w:r>
                </w:p>
                <w:p w:rsidR="00000000" w:rsidDel="00000000" w:rsidP="00000000" w:rsidRDefault="00000000" w:rsidRPr="00000000" w14:paraId="0000001F">
                  <w:pPr>
                    <w:jc w:val="center"/>
                    <w:rPr>
                      <w:b w:val="1"/>
                      <w:color w:val="1f3864"/>
                      <w:sz w:val="28"/>
                      <w:szCs w:val="28"/>
                    </w:rPr>
                  </w:pPr>
                  <w:r w:rsidDel="00000000" w:rsidR="00000000" w:rsidRPr="00000000">
                    <w:rPr>
                      <w:b w:val="1"/>
                      <w:color w:val="1f3864"/>
                      <w:sz w:val="28"/>
                      <w:szCs w:val="28"/>
                      <w:rtl w:val="0"/>
                    </w:rPr>
                    <w:t xml:space="preserve">Parent Teacher Conference</w:t>
                  </w:r>
                </w:p>
                <w:p w:rsidR="00000000" w:rsidDel="00000000" w:rsidP="00000000" w:rsidRDefault="00000000" w:rsidRPr="00000000" w14:paraId="00000020">
                  <w:pPr>
                    <w:jc w:val="center"/>
                    <w:rPr>
                      <w:b w:val="1"/>
                      <w:color w:val="1f3864"/>
                      <w:sz w:val="28"/>
                      <w:szCs w:val="28"/>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t xml:space="preserve">October 25, 2022  5-8 pm</w:t>
                  </w:r>
                </w:p>
                <w:p w:rsidR="00000000" w:rsidDel="00000000" w:rsidP="00000000" w:rsidRDefault="00000000" w:rsidRPr="00000000" w14:paraId="00000022">
                  <w:pPr>
                    <w:jc w:val="center"/>
                    <w:rPr>
                      <w:b w:val="1"/>
                      <w:color w:val="bf8f00"/>
                      <w:sz w:val="28"/>
                      <w:szCs w:val="28"/>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February 28, 2023  5-8 pm</w:t>
                  </w:r>
                </w:p>
                <w:p w:rsidR="00000000" w:rsidDel="00000000" w:rsidP="00000000" w:rsidRDefault="00000000" w:rsidRPr="00000000" w14:paraId="00000024">
                  <w:pPr>
                    <w:jc w:val="center"/>
                    <w:rPr>
                      <w:b w:val="1"/>
                      <w:color w:val="bf8f00"/>
                      <w:sz w:val="28"/>
                      <w:szCs w:val="28"/>
                    </w:rPr>
                  </w:pPr>
                  <w:r w:rsidDel="00000000" w:rsidR="00000000" w:rsidRPr="00000000">
                    <w:rPr>
                      <w:rtl w:val="0"/>
                    </w:rPr>
                  </w:r>
                </w:p>
              </w:tc>
            </w:tr>
          </w:tbl>
          <w:p w:rsidR="00000000" w:rsidDel="00000000" w:rsidP="00000000" w:rsidRDefault="00000000" w:rsidRPr="00000000" w14:paraId="00000025">
            <w:pPr>
              <w:jc w:val="center"/>
              <w:rPr>
                <w:rFonts w:ascii="Arial" w:cs="Arial" w:eastAsia="Arial" w:hAnsi="Arial"/>
              </w:rPr>
            </w:pPr>
            <w:r w:rsidDel="00000000" w:rsidR="00000000" w:rsidRPr="00000000">
              <w:rPr>
                <w:rtl w:val="0"/>
              </w:rPr>
            </w:r>
          </w:p>
        </w:tc>
      </w:tr>
      <w:tr>
        <w:trPr>
          <w:cantSplit w:val="0"/>
          <w:trHeight w:val="13301" w:hRule="atLeast"/>
          <w:tblHeader w:val="0"/>
        </w:trPr>
        <w:tc>
          <w:tcPr>
            <w:shd w:fill="auto" w:val="clear"/>
          </w:tcPr>
          <w:p w:rsidR="00000000" w:rsidDel="00000000" w:rsidP="00000000" w:rsidRDefault="00000000" w:rsidRPr="00000000" w14:paraId="00000026">
            <w:pPr>
              <w:jc w:val="center"/>
              <w:rPr>
                <w:rFonts w:ascii="Arial" w:cs="Arial" w:eastAsia="Arial" w:hAnsi="Arial"/>
                <w:color w:val="806000"/>
                <w:sz w:val="48"/>
                <w:szCs w:val="48"/>
              </w:rPr>
            </w:pPr>
            <w:r w:rsidDel="00000000" w:rsidR="00000000" w:rsidRPr="00000000">
              <w:rPr>
                <w:rtl w:val="0"/>
              </w:rPr>
            </w:r>
          </w:p>
          <w:p w:rsidR="00000000" w:rsidDel="00000000" w:rsidP="00000000" w:rsidRDefault="00000000" w:rsidRPr="00000000" w14:paraId="00000027">
            <w:pPr>
              <w:jc w:val="center"/>
              <w:rPr>
                <w:rFonts w:ascii="Arial" w:cs="Arial" w:eastAsia="Arial" w:hAnsi="Arial"/>
                <w:color w:val="806000"/>
                <w:sz w:val="48"/>
                <w:szCs w:val="48"/>
              </w:rPr>
            </w:pPr>
            <w:r w:rsidDel="00000000" w:rsidR="00000000" w:rsidRPr="00000000">
              <w:rPr>
                <w:rFonts w:ascii="Arial" w:cs="Arial" w:eastAsia="Arial" w:hAnsi="Arial"/>
                <w:color w:val="806000"/>
                <w:sz w:val="48"/>
                <w:szCs w:val="48"/>
              </w:rPr>
              <w:drawing>
                <wp:inline distB="0" distT="0" distL="0" distR="0">
                  <wp:extent cx="4937073" cy="1637120"/>
                  <wp:effectExtent b="0" l="0" r="0" t="0"/>
                  <wp:docPr descr="A picture containing screenshot&#10;&#10;Description generated with high confidence" id="15" name="image2.jpg"/>
                  <a:graphic>
                    <a:graphicData uri="http://schemas.openxmlformats.org/drawingml/2006/picture">
                      <pic:pic>
                        <pic:nvPicPr>
                          <pic:cNvPr descr="A picture containing screenshot&#10;&#10;Description generated with high confidence" id="0" name="image2.jpg"/>
                          <pic:cNvPicPr preferRelativeResize="0"/>
                        </pic:nvPicPr>
                        <pic:blipFill>
                          <a:blip r:embed="rId8"/>
                          <a:srcRect b="0" l="0" r="0" t="0"/>
                          <a:stretch>
                            <a:fillRect/>
                          </a:stretch>
                        </pic:blipFill>
                        <pic:spPr>
                          <a:xfrm>
                            <a:off x="0" y="0"/>
                            <a:ext cx="4937073" cy="163712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rFonts w:ascii="Arial" w:cs="Arial" w:eastAsia="Arial" w:hAnsi="Arial"/>
                <w:color w:val="806000"/>
                <w:sz w:val="48"/>
                <w:szCs w:val="48"/>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48"/>
                <w:szCs w:val="48"/>
              </w:rPr>
            </w:pPr>
            <w:r w:rsidDel="00000000" w:rsidR="00000000" w:rsidRPr="00000000">
              <w:rPr>
                <w:rFonts w:ascii="Arial" w:cs="Arial" w:eastAsia="Arial" w:hAnsi="Arial"/>
                <w:sz w:val="48"/>
                <w:szCs w:val="48"/>
                <w:rtl w:val="0"/>
              </w:rPr>
              <w:t xml:space="preserve">2022-23 School-Parent Compact</w:t>
            </w:r>
          </w:p>
          <w:p w:rsidR="00000000" w:rsidDel="00000000" w:rsidP="00000000" w:rsidRDefault="00000000" w:rsidRPr="00000000" w14:paraId="0000002A">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center"/>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2C">
            <w:pPr>
              <w:jc w:val="center"/>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2D">
            <w:pPr>
              <w:jc w:val="center"/>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b w:val="1"/>
                <w:color w:val="1f4e79"/>
                <w:sz w:val="28"/>
                <w:szCs w:val="28"/>
                <w:u w:val="single"/>
              </w:rPr>
            </w:pPr>
            <w:r w:rsidDel="00000000" w:rsidR="00000000" w:rsidRPr="00000000">
              <w:rPr>
                <w:rFonts w:ascii="Arial" w:cs="Arial" w:eastAsia="Arial" w:hAnsi="Arial"/>
                <w:b w:val="1"/>
                <w:color w:val="1f4e79"/>
                <w:sz w:val="28"/>
                <w:szCs w:val="28"/>
                <w:u w:val="single"/>
                <w:rtl w:val="0"/>
              </w:rPr>
              <w:t xml:space="preserve">What is a School-Parent Compact?</w:t>
            </w:r>
          </w:p>
          <w:p w:rsidR="00000000" w:rsidDel="00000000" w:rsidP="00000000" w:rsidRDefault="00000000" w:rsidRPr="00000000" w14:paraId="0000002F">
            <w:pPr>
              <w:jc w:val="center"/>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A School-Parent Compact is an agreement that families, students, and teachers develop together.  It explains how families and teachers will work together to make sure all students reach grade level standards.</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Effective Compacts:</w:t>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-link goals to the School Improvement Plan;</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-focus on student learning skills;</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-describe how teachers will help students develop skills using high-quality instruction;</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-share strategies families can use at home;</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-and explain how teachers and families will communicate about student progress</w:t>
            </w:r>
          </w:p>
          <w:p w:rsidR="00000000" w:rsidDel="00000000" w:rsidP="00000000" w:rsidRDefault="00000000" w:rsidRPr="00000000" w14:paraId="00000039">
            <w:pPr>
              <w:rPr>
                <w:rFonts w:ascii="Arial" w:cs="Arial" w:eastAsia="Arial" w:hAnsi="Arial"/>
                <w:color w:val="806000"/>
              </w:rPr>
            </w:pPr>
            <w:r w:rsidDel="00000000" w:rsidR="00000000" w:rsidRPr="00000000">
              <w:rPr>
                <w:rtl w:val="0"/>
              </w:rPr>
            </w:r>
          </w:p>
          <w:p w:rsidR="00000000" w:rsidDel="00000000" w:rsidP="00000000" w:rsidRDefault="00000000" w:rsidRPr="00000000" w14:paraId="0000003A">
            <w:pPr>
              <w:jc w:val="center"/>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1f4e79"/>
                <w:sz w:val="28"/>
                <w:szCs w:val="28"/>
                <w:u w:val="single"/>
              </w:rPr>
            </w:pPr>
            <w:r w:rsidDel="00000000" w:rsidR="00000000" w:rsidRPr="00000000">
              <w:rPr>
                <w:rFonts w:ascii="Arial" w:cs="Arial" w:eastAsia="Arial" w:hAnsi="Arial"/>
                <w:b w:val="1"/>
                <w:color w:val="1f4e79"/>
                <w:sz w:val="28"/>
                <w:szCs w:val="28"/>
                <w:u w:val="single"/>
                <w:rtl w:val="0"/>
              </w:rPr>
              <w:t xml:space="preserve">Jointly Developed</w:t>
            </w:r>
          </w:p>
          <w:p w:rsidR="00000000" w:rsidDel="00000000" w:rsidP="00000000" w:rsidRDefault="00000000" w:rsidRPr="00000000" w14:paraId="0000003C">
            <w:pPr>
              <w:rPr>
                <w:rFonts w:ascii="Arial" w:cs="Arial" w:eastAsia="Arial" w:hAnsi="Arial"/>
                <w:b w:val="1"/>
                <w:color w:val="1f4e79"/>
                <w:sz w:val="28"/>
                <w:szCs w:val="28"/>
                <w:u w:val="single"/>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The families, students, and staff of Chester County Middle School developed this School-Parent Compact.  Teachers suggested home learning strategies, families added ideas to make them more specific, and students told us what would help them learn.  Meetings and events are held each year to review the compact and make changes based on student and family needs.</w:t>
            </w:r>
          </w:p>
        </w:tc>
        <w:tc>
          <w:tcPr>
            <w:vMerge w:val="continue"/>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144" w:hRule="atLeast"/>
          <w:tblHeader w:val="0"/>
        </w:trPr>
        <w:tc>
          <w:tcPr>
            <w:shd w:fill="deebf6" w:val="clear"/>
            <w:vAlign w:val="center"/>
          </w:tcPr>
          <w:p w:rsidR="00000000" w:rsidDel="00000000" w:rsidP="00000000" w:rsidRDefault="00000000" w:rsidRPr="00000000" w14:paraId="0000003F">
            <w:pPr>
              <w:jc w:val="center"/>
              <w:rPr>
                <w:rFonts w:ascii="Arial" w:cs="Arial" w:eastAsia="Arial" w:hAnsi="Arial"/>
                <w:b w:val="1"/>
                <w:i w:val="1"/>
                <w:color w:val="2f5496"/>
              </w:rPr>
            </w:pPr>
            <w:r w:rsidDel="00000000" w:rsidR="00000000" w:rsidRPr="00000000">
              <w:rPr>
                <w:rFonts w:ascii="Arial" w:cs="Arial" w:eastAsia="Arial" w:hAnsi="Arial"/>
                <w:b w:val="1"/>
                <w:i w:val="1"/>
                <w:color w:val="2f5496"/>
                <w:rtl w:val="0"/>
              </w:rPr>
              <w:t xml:space="preserve">Renee Thomas</w:t>
            </w:r>
          </w:p>
          <w:p w:rsidR="00000000" w:rsidDel="00000000" w:rsidP="00000000" w:rsidRDefault="00000000" w:rsidRPr="00000000" w14:paraId="00000040">
            <w:pPr>
              <w:jc w:val="center"/>
              <w:rPr>
                <w:rFonts w:ascii="Arial" w:cs="Arial" w:eastAsia="Arial" w:hAnsi="Arial"/>
                <w:b w:val="1"/>
                <w:i w:val="1"/>
                <w:color w:val="2f5496"/>
              </w:rPr>
            </w:pPr>
            <w:r w:rsidDel="00000000" w:rsidR="00000000" w:rsidRPr="00000000">
              <w:rPr>
                <w:rFonts w:ascii="Arial" w:cs="Arial" w:eastAsia="Arial" w:hAnsi="Arial"/>
                <w:b w:val="1"/>
                <w:i w:val="1"/>
                <w:color w:val="2f5496"/>
                <w:rtl w:val="0"/>
              </w:rPr>
              <w:t xml:space="preserve">731-989-8110</w:t>
            </w:r>
          </w:p>
          <w:p w:rsidR="00000000" w:rsidDel="00000000" w:rsidP="00000000" w:rsidRDefault="00000000" w:rsidRPr="00000000" w14:paraId="00000041">
            <w:pPr>
              <w:jc w:val="center"/>
              <w:rPr>
                <w:rFonts w:ascii="Arial" w:cs="Arial" w:eastAsia="Arial" w:hAnsi="Arial"/>
                <w:b w:val="1"/>
                <w:i w:val="1"/>
                <w:color w:val="bf8f00"/>
              </w:rPr>
            </w:pPr>
            <w:r w:rsidDel="00000000" w:rsidR="00000000" w:rsidRPr="00000000">
              <w:rPr>
                <w:rFonts w:ascii="Arial" w:cs="Arial" w:eastAsia="Arial" w:hAnsi="Arial"/>
                <w:b w:val="1"/>
                <w:i w:val="1"/>
                <w:color w:val="bf8f00"/>
                <w:rtl w:val="0"/>
              </w:rPr>
              <w:t xml:space="preserve">www.ChesterCountySchools.org</w:t>
            </w:r>
          </w:p>
        </w:tc>
        <w:tc>
          <w:tcPr>
            <w:vMerge w:val="continue"/>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color w:val="bf8f00"/>
              </w:rPr>
            </w:pPr>
            <w:r w:rsidDel="00000000" w:rsidR="00000000" w:rsidRPr="00000000">
              <w:rPr>
                <w:rtl w:val="0"/>
              </w:rPr>
            </w:r>
          </w:p>
        </w:tc>
      </w:tr>
    </w:tbl>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1"/>
          <w:i w:val="1"/>
          <w:color w:val="2f5496"/>
          <w:sz w:val="48"/>
          <w:szCs w:val="48"/>
        </w:rPr>
      </w:pPr>
      <w:r w:rsidDel="00000000" w:rsidR="00000000" w:rsidRPr="00000000">
        <w:rPr>
          <w:rFonts w:ascii="Arial" w:cs="Arial" w:eastAsia="Arial" w:hAnsi="Arial"/>
          <w:b w:val="1"/>
          <w:i w:val="1"/>
          <w:color w:val="2f5496"/>
          <w:sz w:val="48"/>
          <w:szCs w:val="48"/>
          <w:rtl w:val="0"/>
        </w:rPr>
        <w:t xml:space="preserve">Our Goals for Student Achievement</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1f4e79"/>
          <w:sz w:val="28"/>
          <w:szCs w:val="28"/>
          <w:u w:val="single"/>
        </w:rPr>
      </w:pPr>
      <w:r w:rsidDel="00000000" w:rsidR="00000000" w:rsidRPr="00000000">
        <w:rPr>
          <w:rFonts w:ascii="Arial" w:cs="Arial" w:eastAsia="Arial" w:hAnsi="Arial"/>
          <w:b w:val="1"/>
          <w:color w:val="1f4e79"/>
          <w:sz w:val="28"/>
          <w:szCs w:val="28"/>
          <w:u w:val="single"/>
          <w:rtl w:val="0"/>
        </w:rPr>
        <w:t xml:space="preserve">District Goals</w:t>
      </w:r>
    </w:p>
    <w:p w:rsidR="00000000" w:rsidDel="00000000" w:rsidP="00000000" w:rsidRDefault="00000000" w:rsidRPr="00000000" w14:paraId="00000047">
      <w:pPr>
        <w:spacing w:after="0" w:line="240" w:lineRule="auto"/>
        <w:rPr>
          <w:rFonts w:ascii="Times New Roman" w:cs="Times New Roman" w:eastAsia="Times New Roman" w:hAnsi="Times New Roman"/>
          <w:sz w:val="32"/>
          <w:szCs w:val="32"/>
        </w:rPr>
      </w:pPr>
      <w:r w:rsidDel="00000000" w:rsidR="00000000" w:rsidRPr="00000000">
        <w:rPr>
          <w:rFonts w:ascii="Arial" w:cs="Arial" w:eastAsia="Arial" w:hAnsi="Arial"/>
          <w:color w:val="000000"/>
          <w:sz w:val="32"/>
          <w:szCs w:val="32"/>
          <w:rtl w:val="0"/>
        </w:rPr>
        <w:t xml:space="preserve">Chester County Schools, on the 202</w:t>
      </w:r>
      <w:r w:rsidDel="00000000" w:rsidR="00000000" w:rsidRPr="00000000">
        <w:rPr>
          <w:rFonts w:ascii="Arial" w:cs="Arial" w:eastAsia="Arial" w:hAnsi="Arial"/>
          <w:sz w:val="32"/>
          <w:szCs w:val="32"/>
          <w:rtl w:val="0"/>
        </w:rPr>
        <w:t xml:space="preserve">3</w:t>
      </w:r>
      <w:r w:rsidDel="00000000" w:rsidR="00000000" w:rsidRPr="00000000">
        <w:rPr>
          <w:rFonts w:ascii="Arial" w:cs="Arial" w:eastAsia="Arial" w:hAnsi="Arial"/>
          <w:color w:val="000000"/>
          <w:sz w:val="32"/>
          <w:szCs w:val="32"/>
          <w:rtl w:val="0"/>
        </w:rPr>
        <w:t xml:space="preserve"> state tests for Language Arts, will raise the district-wide percentage of All Students scoring On Track/Mastered </w:t>
      </w:r>
      <w:r w:rsidDel="00000000" w:rsidR="00000000" w:rsidRPr="00000000">
        <w:rPr>
          <w:rFonts w:ascii="Arial" w:cs="Arial" w:eastAsia="Arial" w:hAnsi="Arial"/>
          <w:color w:val="212529"/>
          <w:sz w:val="32"/>
          <w:szCs w:val="32"/>
          <w:shd w:fill="fcf7f7" w:val="clear"/>
          <w:rtl w:val="0"/>
        </w:rPr>
        <w:t xml:space="preserve">from 36.6% (</w:t>
      </w:r>
      <w:r w:rsidDel="00000000" w:rsidR="00000000" w:rsidRPr="00000000">
        <w:rPr>
          <w:rFonts w:ascii="Arial" w:cs="Arial" w:eastAsia="Arial" w:hAnsi="Arial"/>
          <w:color w:val="212529"/>
          <w:sz w:val="32"/>
          <w:szCs w:val="32"/>
          <w:rtl w:val="0"/>
        </w:rPr>
        <w:t xml:space="preserve">Fall 2021) to 44.5% (Fall 2023</w:t>
      </w:r>
      <w:r w:rsidDel="00000000" w:rsidR="00000000" w:rsidRPr="00000000">
        <w:rPr>
          <w:rFonts w:ascii="Arial" w:cs="Arial" w:eastAsia="Arial" w:hAnsi="Arial"/>
          <w:color w:val="212529"/>
          <w:sz w:val="32"/>
          <w:szCs w:val="32"/>
          <w:shd w:fill="fcf7f7" w:val="clear"/>
          <w:rtl w:val="0"/>
        </w:rPr>
        <w:t xml:space="preserve">)</w:t>
      </w:r>
      <w:r w:rsidDel="00000000" w:rsidR="00000000" w:rsidRPr="00000000">
        <w:rPr>
          <w:rFonts w:ascii="Arial" w:cs="Arial" w:eastAsia="Arial" w:hAnsi="Arial"/>
          <w:color w:val="000000"/>
          <w:sz w:val="32"/>
          <w:szCs w:val="32"/>
          <w:rtl w:val="0"/>
        </w:rPr>
        <w:t xml:space="preserve"> and increase the district-wide percentage of key subgroups </w:t>
      </w:r>
      <w:r w:rsidDel="00000000" w:rsidR="00000000" w:rsidRPr="00000000">
        <w:rPr>
          <w:rFonts w:ascii="Arial" w:cs="Arial" w:eastAsia="Arial" w:hAnsi="Arial"/>
          <w:color w:val="000000"/>
          <w:sz w:val="32"/>
          <w:szCs w:val="32"/>
          <w:highlight w:val="white"/>
          <w:rtl w:val="0"/>
        </w:rPr>
        <w:t xml:space="preserve">scoring On Track/Master</w:t>
      </w:r>
      <w:r w:rsidDel="00000000" w:rsidR="00000000" w:rsidRPr="00000000">
        <w:rPr>
          <w:rFonts w:ascii="Arial" w:cs="Arial" w:eastAsia="Arial" w:hAnsi="Arial"/>
          <w:color w:val="000000"/>
          <w:sz w:val="32"/>
          <w:szCs w:val="32"/>
          <w:rtl w:val="0"/>
        </w:rPr>
        <w:t xml:space="preserve">. </w:t>
      </w:r>
      <w:r w:rsidDel="00000000" w:rsidR="00000000" w:rsidRPr="00000000">
        <w:rPr>
          <w:rtl w:val="0"/>
        </w:rPr>
      </w:r>
    </w:p>
    <w:p w:rsidR="00000000" w:rsidDel="00000000" w:rsidP="00000000" w:rsidRDefault="00000000" w:rsidRPr="00000000" w14:paraId="0000004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32"/>
          <w:szCs w:val="32"/>
        </w:rPr>
      </w:pPr>
      <w:r w:rsidDel="00000000" w:rsidR="00000000" w:rsidRPr="00000000">
        <w:rPr>
          <w:rFonts w:ascii="Arial" w:cs="Arial" w:eastAsia="Arial" w:hAnsi="Arial"/>
          <w:color w:val="000000"/>
          <w:sz w:val="32"/>
          <w:szCs w:val="32"/>
          <w:rtl w:val="0"/>
        </w:rPr>
        <w:t xml:space="preserve">Chester County Schools, on the 202</w:t>
      </w:r>
      <w:r w:rsidDel="00000000" w:rsidR="00000000" w:rsidRPr="00000000">
        <w:rPr>
          <w:rFonts w:ascii="Arial" w:cs="Arial" w:eastAsia="Arial" w:hAnsi="Arial"/>
          <w:sz w:val="32"/>
          <w:szCs w:val="32"/>
          <w:rtl w:val="0"/>
        </w:rPr>
        <w:t xml:space="preserve">3</w:t>
      </w:r>
      <w:r w:rsidDel="00000000" w:rsidR="00000000" w:rsidRPr="00000000">
        <w:rPr>
          <w:rFonts w:ascii="Arial" w:cs="Arial" w:eastAsia="Arial" w:hAnsi="Arial"/>
          <w:color w:val="000000"/>
          <w:sz w:val="32"/>
          <w:szCs w:val="32"/>
          <w:rtl w:val="0"/>
        </w:rPr>
        <w:t xml:space="preserve"> state tests for Math, will raise the district-wide percentage of All Students scoring On Track/Mastered </w:t>
      </w:r>
      <w:r w:rsidDel="00000000" w:rsidR="00000000" w:rsidRPr="00000000">
        <w:rPr>
          <w:rFonts w:ascii="Arial" w:cs="Arial" w:eastAsia="Arial" w:hAnsi="Arial"/>
          <w:color w:val="212529"/>
          <w:sz w:val="32"/>
          <w:szCs w:val="32"/>
          <w:shd w:fill="fcf7f7" w:val="clear"/>
          <w:rtl w:val="0"/>
        </w:rPr>
        <w:t xml:space="preserve">from 38% (Fall 2021</w:t>
      </w:r>
      <w:r w:rsidDel="00000000" w:rsidR="00000000" w:rsidRPr="00000000">
        <w:rPr>
          <w:rFonts w:ascii="Arial" w:cs="Arial" w:eastAsia="Arial" w:hAnsi="Arial"/>
          <w:color w:val="212529"/>
          <w:sz w:val="32"/>
          <w:szCs w:val="32"/>
          <w:rtl w:val="0"/>
        </w:rPr>
        <w:t xml:space="preserve">) to 45.8% (Fall 2023</w:t>
      </w:r>
      <w:r w:rsidDel="00000000" w:rsidR="00000000" w:rsidRPr="00000000">
        <w:rPr>
          <w:rFonts w:ascii="Arial" w:cs="Arial" w:eastAsia="Arial" w:hAnsi="Arial"/>
          <w:color w:val="212529"/>
          <w:sz w:val="32"/>
          <w:szCs w:val="32"/>
          <w:shd w:fill="fcf7f7" w:val="clear"/>
          <w:rtl w:val="0"/>
        </w:rPr>
        <w:t xml:space="preserve">)</w:t>
      </w:r>
      <w:r w:rsidDel="00000000" w:rsidR="00000000" w:rsidRPr="00000000">
        <w:rPr>
          <w:rFonts w:ascii="Arial" w:cs="Arial" w:eastAsia="Arial" w:hAnsi="Arial"/>
          <w:color w:val="000000"/>
          <w:sz w:val="32"/>
          <w:szCs w:val="32"/>
          <w:rtl w:val="0"/>
        </w:rPr>
        <w:t xml:space="preserve"> and the district-wide percentage of key subgroups scoring On Track/Master.</w:t>
      </w:r>
      <w:r w:rsidDel="00000000" w:rsidR="00000000" w:rsidRPr="00000000">
        <w:rPr>
          <w:rtl w:val="0"/>
        </w:rPr>
      </w:r>
    </w:p>
    <w:p w:rsidR="00000000" w:rsidDel="00000000" w:rsidP="00000000" w:rsidRDefault="00000000" w:rsidRPr="00000000" w14:paraId="0000004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000000"/>
          <w:sz w:val="32"/>
          <w:szCs w:val="32"/>
          <w:highlight w:val="white"/>
        </w:rPr>
      </w:pPr>
      <w:r w:rsidDel="00000000" w:rsidR="00000000" w:rsidRPr="00000000">
        <w:rPr>
          <w:rFonts w:ascii="Arial" w:cs="Arial" w:eastAsia="Arial" w:hAnsi="Arial"/>
          <w:color w:val="000000"/>
          <w:sz w:val="32"/>
          <w:szCs w:val="32"/>
          <w:highlight w:val="white"/>
          <w:rtl w:val="0"/>
        </w:rPr>
        <w:t xml:space="preserve">Chester County Schools, during the 2020/2021 school year, will lower the district-wide percentage of students district-wide who are absent from school for </w:t>
      </w:r>
      <w:r w:rsidDel="00000000" w:rsidR="00000000" w:rsidRPr="00000000">
        <w:rPr>
          <w:rFonts w:ascii="Arial" w:cs="Arial" w:eastAsia="Arial" w:hAnsi="Arial"/>
          <w:sz w:val="32"/>
          <w:szCs w:val="32"/>
          <w:highlight w:val="white"/>
          <w:rtl w:val="0"/>
        </w:rPr>
        <w:t xml:space="preserve">14</w:t>
      </w:r>
      <w:r w:rsidDel="00000000" w:rsidR="00000000" w:rsidRPr="00000000">
        <w:rPr>
          <w:rFonts w:ascii="Arial" w:cs="Arial" w:eastAsia="Arial" w:hAnsi="Arial"/>
          <w:color w:val="000000"/>
          <w:sz w:val="32"/>
          <w:szCs w:val="32"/>
          <w:highlight w:val="white"/>
          <w:rtl w:val="0"/>
        </w:rPr>
        <w:t xml:space="preserve">.7% (</w:t>
      </w:r>
      <w:r w:rsidDel="00000000" w:rsidR="00000000" w:rsidRPr="00000000">
        <w:rPr>
          <w:rFonts w:ascii="Arial" w:cs="Arial" w:eastAsia="Arial" w:hAnsi="Arial"/>
          <w:sz w:val="32"/>
          <w:szCs w:val="32"/>
          <w:highlight w:val="white"/>
          <w:rtl w:val="0"/>
        </w:rPr>
        <w:t xml:space="preserve">Fall 2021</w:t>
      </w:r>
      <w:r w:rsidDel="00000000" w:rsidR="00000000" w:rsidRPr="00000000">
        <w:rPr>
          <w:rFonts w:ascii="Arial" w:cs="Arial" w:eastAsia="Arial" w:hAnsi="Arial"/>
          <w:color w:val="000000"/>
          <w:sz w:val="32"/>
          <w:szCs w:val="32"/>
          <w:highlight w:val="white"/>
          <w:rtl w:val="0"/>
        </w:rPr>
        <w:t xml:space="preserve">) or more of days registered (chronically absent) to </w:t>
      </w:r>
      <w:r w:rsidDel="00000000" w:rsidR="00000000" w:rsidRPr="00000000">
        <w:rPr>
          <w:rFonts w:ascii="Arial" w:cs="Arial" w:eastAsia="Arial" w:hAnsi="Arial"/>
          <w:sz w:val="32"/>
          <w:szCs w:val="32"/>
          <w:highlight w:val="white"/>
          <w:rtl w:val="0"/>
        </w:rPr>
        <w:t xml:space="preserve">12.7</w:t>
      </w:r>
      <w:r w:rsidDel="00000000" w:rsidR="00000000" w:rsidRPr="00000000">
        <w:rPr>
          <w:rFonts w:ascii="Arial" w:cs="Arial" w:eastAsia="Arial" w:hAnsi="Arial"/>
          <w:color w:val="000000"/>
          <w:sz w:val="32"/>
          <w:szCs w:val="32"/>
          <w:highlight w:val="white"/>
          <w:rtl w:val="0"/>
        </w:rPr>
        <w:t xml:space="preserve">% or less.</w:t>
      </w:r>
    </w:p>
    <w:p w:rsidR="00000000" w:rsidDel="00000000" w:rsidP="00000000" w:rsidRDefault="00000000" w:rsidRPr="00000000" w14:paraId="0000004C">
      <w:pPr>
        <w:spacing w:after="0" w:line="240" w:lineRule="auto"/>
        <w:rPr>
          <w:rFonts w:ascii="Arial" w:cs="Arial" w:eastAsia="Arial" w:hAnsi="Arial"/>
          <w:sz w:val="32"/>
          <w:szCs w:val="32"/>
          <w:highlight w:val="white"/>
        </w:rPr>
      </w:pPr>
      <w:r w:rsidDel="00000000" w:rsidR="00000000" w:rsidRPr="00000000">
        <w:rPr>
          <w:rtl w:val="0"/>
        </w:rPr>
      </w:r>
    </w:p>
    <w:p w:rsidR="00000000" w:rsidDel="00000000" w:rsidP="00000000" w:rsidRDefault="00000000" w:rsidRPr="00000000" w14:paraId="0000004D">
      <w:pPr>
        <w:rPr>
          <w:rFonts w:ascii="Georgia" w:cs="Georgia" w:eastAsia="Georgia" w:hAnsi="Georgia"/>
          <w:color w:val="deebff"/>
          <w:sz w:val="29"/>
          <w:szCs w:val="29"/>
          <w:shd w:fill="406296" w:val="clear"/>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b w:val="1"/>
          <w:color w:val="1f4e79"/>
          <w:sz w:val="28"/>
          <w:szCs w:val="28"/>
          <w:u w:val="single"/>
          <w:rtl w:val="0"/>
        </w:rPr>
        <w:t xml:space="preserve">School Goals</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32"/>
          <w:szCs w:val="32"/>
        </w:rPr>
      </w:pPr>
      <w:r w:rsidDel="00000000" w:rsidR="00000000" w:rsidRPr="00000000">
        <w:rPr>
          <w:rFonts w:ascii="Arial" w:cs="Arial" w:eastAsia="Arial" w:hAnsi="Arial"/>
          <w:color w:val="212529"/>
          <w:sz w:val="28"/>
          <w:szCs w:val="28"/>
          <w:rtl w:val="0"/>
        </w:rPr>
        <w:t xml:space="preserve"> </w:t>
      </w:r>
      <w:r w:rsidDel="00000000" w:rsidR="00000000" w:rsidRPr="00000000">
        <w:rPr>
          <w:rFonts w:ascii="Arial" w:cs="Arial" w:eastAsia="Arial" w:hAnsi="Arial"/>
          <w:color w:val="212529"/>
          <w:sz w:val="32"/>
          <w:szCs w:val="32"/>
          <w:rtl w:val="0"/>
        </w:rPr>
        <w:t xml:space="preserve">Increase the percentage of students who are on track or mastered from 36.6%</w:t>
      </w:r>
      <w:r w:rsidDel="00000000" w:rsidR="00000000" w:rsidRPr="00000000">
        <w:rPr>
          <w:rFonts w:ascii="Arial" w:cs="Arial" w:eastAsia="Arial" w:hAnsi="Arial"/>
          <w:color w:val="212529"/>
          <w:sz w:val="32"/>
          <w:szCs w:val="32"/>
          <w:shd w:fill="fcf7f7" w:val="clear"/>
          <w:rtl w:val="0"/>
        </w:rPr>
        <w:t xml:space="preserve"> </w:t>
      </w:r>
      <w:r w:rsidDel="00000000" w:rsidR="00000000" w:rsidRPr="00000000">
        <w:rPr>
          <w:rFonts w:ascii="Arial" w:cs="Arial" w:eastAsia="Arial" w:hAnsi="Arial"/>
          <w:color w:val="212529"/>
          <w:sz w:val="32"/>
          <w:szCs w:val="32"/>
          <w:rtl w:val="0"/>
        </w:rPr>
        <w:t xml:space="preserve">(Fall 20210 to 44.5% (Fall 2023) on TCAP ELA in 2023.</w:t>
      </w:r>
      <w:r w:rsidDel="00000000" w:rsidR="00000000" w:rsidRPr="00000000">
        <w:rPr>
          <w:rtl w:val="0"/>
        </w:rPr>
      </w:r>
    </w:p>
    <w:p w:rsidR="00000000" w:rsidDel="00000000" w:rsidP="00000000" w:rsidRDefault="00000000" w:rsidRPr="00000000" w14:paraId="0000005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32"/>
          <w:szCs w:val="32"/>
        </w:rPr>
      </w:pPr>
      <w:r w:rsidDel="00000000" w:rsidR="00000000" w:rsidRPr="00000000">
        <w:rPr>
          <w:rFonts w:ascii="Arial" w:cs="Arial" w:eastAsia="Arial" w:hAnsi="Arial"/>
          <w:color w:val="212529"/>
          <w:sz w:val="32"/>
          <w:szCs w:val="32"/>
          <w:rtl w:val="0"/>
        </w:rPr>
        <w:t xml:space="preserve">Increase the percentage</w:t>
      </w:r>
      <w:r w:rsidDel="00000000" w:rsidR="00000000" w:rsidRPr="00000000">
        <w:rPr>
          <w:rFonts w:ascii="Arial" w:cs="Arial" w:eastAsia="Arial" w:hAnsi="Arial"/>
          <w:color w:val="212529"/>
          <w:sz w:val="32"/>
          <w:szCs w:val="32"/>
          <w:shd w:fill="fcf7f7" w:val="clear"/>
          <w:rtl w:val="0"/>
        </w:rPr>
        <w:t xml:space="preserve"> </w:t>
      </w:r>
      <w:r w:rsidDel="00000000" w:rsidR="00000000" w:rsidRPr="00000000">
        <w:rPr>
          <w:rFonts w:ascii="Arial" w:cs="Arial" w:eastAsia="Arial" w:hAnsi="Arial"/>
          <w:color w:val="212529"/>
          <w:sz w:val="32"/>
          <w:szCs w:val="32"/>
          <w:rtl w:val="0"/>
        </w:rPr>
        <w:t xml:space="preserve">of students who are on track or mastered from 38%</w:t>
      </w:r>
      <w:r w:rsidDel="00000000" w:rsidR="00000000" w:rsidRPr="00000000">
        <w:rPr>
          <w:rFonts w:ascii="Arial" w:cs="Arial" w:eastAsia="Arial" w:hAnsi="Arial"/>
          <w:color w:val="212529"/>
          <w:sz w:val="32"/>
          <w:szCs w:val="32"/>
          <w:shd w:fill="fcf7f7" w:val="clear"/>
          <w:rtl w:val="0"/>
        </w:rPr>
        <w:t xml:space="preserve"> </w:t>
      </w:r>
      <w:r w:rsidDel="00000000" w:rsidR="00000000" w:rsidRPr="00000000">
        <w:rPr>
          <w:rFonts w:ascii="Arial" w:cs="Arial" w:eastAsia="Arial" w:hAnsi="Arial"/>
          <w:color w:val="212529"/>
          <w:sz w:val="32"/>
          <w:szCs w:val="32"/>
          <w:rtl w:val="0"/>
        </w:rPr>
        <w:t xml:space="preserve">(Fall 2021) to 45.8% (Fall 2023) on TCAP Math in 2023.</w:t>
      </w:r>
      <w:r w:rsidDel="00000000" w:rsidR="00000000" w:rsidRPr="00000000">
        <w:rPr>
          <w:rtl w:val="0"/>
        </w:rPr>
      </w:r>
    </w:p>
    <w:p w:rsidR="00000000" w:rsidDel="00000000" w:rsidP="00000000" w:rsidRDefault="00000000" w:rsidRPr="00000000" w14:paraId="0000005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32"/>
          <w:szCs w:val="32"/>
        </w:rPr>
      </w:pPr>
      <w:r w:rsidDel="00000000" w:rsidR="00000000" w:rsidRPr="00000000">
        <w:rPr>
          <w:rFonts w:ascii="Arial" w:cs="Arial" w:eastAsia="Arial" w:hAnsi="Arial"/>
          <w:color w:val="000000"/>
          <w:sz w:val="32"/>
          <w:szCs w:val="32"/>
          <w:highlight w:val="white"/>
          <w:rtl w:val="0"/>
        </w:rPr>
        <w:t xml:space="preserve">During the 202</w:t>
      </w:r>
      <w:r w:rsidDel="00000000" w:rsidR="00000000" w:rsidRPr="00000000">
        <w:rPr>
          <w:rFonts w:ascii="Arial" w:cs="Arial" w:eastAsia="Arial" w:hAnsi="Arial"/>
          <w:sz w:val="32"/>
          <w:szCs w:val="32"/>
          <w:highlight w:val="white"/>
          <w:rtl w:val="0"/>
        </w:rPr>
        <w:t xml:space="preserve">2</w:t>
      </w:r>
      <w:r w:rsidDel="00000000" w:rsidR="00000000" w:rsidRPr="00000000">
        <w:rPr>
          <w:rFonts w:ascii="Arial" w:cs="Arial" w:eastAsia="Arial" w:hAnsi="Arial"/>
          <w:color w:val="000000"/>
          <w:sz w:val="32"/>
          <w:szCs w:val="32"/>
          <w:highlight w:val="white"/>
          <w:rtl w:val="0"/>
        </w:rPr>
        <w:t xml:space="preserve">/202</w:t>
      </w:r>
      <w:r w:rsidDel="00000000" w:rsidR="00000000" w:rsidRPr="00000000">
        <w:rPr>
          <w:rFonts w:ascii="Arial" w:cs="Arial" w:eastAsia="Arial" w:hAnsi="Arial"/>
          <w:sz w:val="32"/>
          <w:szCs w:val="32"/>
          <w:highlight w:val="white"/>
          <w:rtl w:val="0"/>
        </w:rPr>
        <w:t xml:space="preserve">3</w:t>
      </w:r>
      <w:r w:rsidDel="00000000" w:rsidR="00000000" w:rsidRPr="00000000">
        <w:rPr>
          <w:rFonts w:ascii="Arial" w:cs="Arial" w:eastAsia="Arial" w:hAnsi="Arial"/>
          <w:color w:val="000000"/>
          <w:sz w:val="32"/>
          <w:szCs w:val="32"/>
          <w:highlight w:val="white"/>
          <w:rtl w:val="0"/>
        </w:rPr>
        <w:t xml:space="preserve"> school year</w:t>
      </w:r>
      <w:r w:rsidDel="00000000" w:rsidR="00000000" w:rsidRPr="00000000">
        <w:rPr>
          <w:rFonts w:ascii="Arial" w:cs="Arial" w:eastAsia="Arial" w:hAnsi="Arial"/>
          <w:sz w:val="32"/>
          <w:szCs w:val="32"/>
          <w:rtl w:val="0"/>
        </w:rPr>
        <w:t xml:space="preserve"> CCMS will</w:t>
      </w:r>
      <w:r w:rsidDel="00000000" w:rsidR="00000000" w:rsidRPr="00000000">
        <w:rPr>
          <w:rFonts w:ascii="Arial" w:cs="Arial" w:eastAsia="Arial" w:hAnsi="Arial"/>
          <w:color w:val="212529"/>
          <w:sz w:val="32"/>
          <w:szCs w:val="32"/>
          <w:highlight w:val="white"/>
          <w:rtl w:val="0"/>
        </w:rPr>
        <w:t xml:space="preserve"> reduce the chronically absent rate from 23.7% to 20.7%.</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i w:val="1"/>
          <w:color w:val="2f5496"/>
          <w:sz w:val="40"/>
          <w:szCs w:val="40"/>
        </w:rPr>
      </w:pPr>
      <w:r w:rsidDel="00000000" w:rsidR="00000000" w:rsidRPr="00000000">
        <w:rPr>
          <w:rFonts w:ascii="Arial" w:cs="Arial" w:eastAsia="Arial" w:hAnsi="Arial"/>
          <w:b w:val="1"/>
          <w:i w:val="1"/>
          <w:color w:val="2f5496"/>
          <w:sz w:val="40"/>
          <w:szCs w:val="40"/>
          <w:rtl w:val="0"/>
        </w:rPr>
        <w:t xml:space="preserve">Teachers, families, students – Together for Success</w:t>
      </w:r>
    </w:p>
    <w:tbl>
      <w:tblPr>
        <w:tblStyle w:val="Table3"/>
        <w:tblW w:w="11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75"/>
        <w:gridCol w:w="270"/>
        <w:gridCol w:w="5665"/>
        <w:tblGridChange w:id="0">
          <w:tblGrid>
            <w:gridCol w:w="5575"/>
            <w:gridCol w:w="270"/>
            <w:gridCol w:w="5665"/>
          </w:tblGrid>
        </w:tblGridChange>
      </w:tblGrid>
      <w:tr>
        <w:trPr>
          <w:cantSplit w:val="0"/>
          <w:trHeight w:val="4445" w:hRule="atLeast"/>
          <w:tblHeader w:val="0"/>
        </w:trPr>
        <w:tc>
          <w:tcPr>
            <w:tcBorders>
              <w:bottom w:color="000000" w:space="0" w:sz="4" w:val="single"/>
            </w:tcBorders>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b w:val="1"/>
                <w:color w:val="1f4e79"/>
                <w:sz w:val="28"/>
                <w:szCs w:val="28"/>
                <w:u w:val="single"/>
                <w:rtl w:val="0"/>
              </w:rPr>
              <w:t xml:space="preserve">In the Classroom</w:t>
            </w: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We will work with students and families to support students’ success in reading and Math.  Some of our key connections with families will be:</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-Family Fun Nights that will focus on ELA, Math and Science</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-Our monthly newsletter will feature games that families can play to review vocabulary words that have been introduced in class.</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Our school web page will have links to family friendly websites for building vocabulary and math skills.</w:t>
            </w:r>
          </w:p>
        </w:tc>
        <w:tc>
          <w:tcPr>
            <w:tcBorders>
              <w:top w:color="000000" w:space="0" w:sz="0" w:val="nil"/>
              <w:bottom w:color="000000" w:space="0" w:sz="0" w:val="nil"/>
            </w:tcBorders>
          </w:tcPr>
          <w:p w:rsidR="00000000" w:rsidDel="00000000" w:rsidP="00000000" w:rsidRDefault="00000000" w:rsidRPr="00000000" w14:paraId="00000064">
            <w:pPr>
              <w:rPr>
                <w:rFonts w:ascii="Arial" w:cs="Arial" w:eastAsia="Arial" w:hAnsi="Arial"/>
                <w:sz w:val="10"/>
                <w:szCs w:val="1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b w:val="1"/>
                <w:color w:val="1f4e79"/>
                <w:sz w:val="28"/>
                <w:szCs w:val="28"/>
                <w:u w:val="single"/>
                <w:rtl w:val="0"/>
              </w:rPr>
              <w:t xml:space="preserve">At Home</w:t>
            </w: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CCMS families joined staff to develop ideas about how families can support students’ success in reading and math.  Families may have other ideas to add to this list.</w:t>
            </w:r>
          </w:p>
          <w:p w:rsidR="00000000" w:rsidDel="00000000" w:rsidP="00000000" w:rsidRDefault="00000000" w:rsidRPr="00000000" w14:paraId="00000068">
            <w:pPr>
              <w:rPr>
                <w:rFonts w:ascii="Arial" w:cs="Arial" w:eastAsia="Arial" w:hAnsi="Arial"/>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-Try to attend our virtual  Family Fun Nights or get information from my child’s teachers if we can’t attend.</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-Play word games with the new vocabulary words and find ways to use these words in family conversations.</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-Look at the class newsletter each month and check out the school’s website:</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www.chestercountyschools.com</w:t>
            </w:r>
          </w:p>
        </w:tc>
      </w:tr>
      <w:tr>
        <w:trPr>
          <w:cantSplit w:val="0"/>
          <w:tblHeader w:val="0"/>
        </w:trPr>
        <w:tc>
          <w:tcPr>
            <w:tcBorders>
              <w:left w:color="000000" w:space="0" w:sz="0" w:val="nil"/>
              <w:right w:color="000000" w:space="0" w:sz="0" w:val="nil"/>
            </w:tcBorders>
          </w:tcPr>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tc>
      </w:tr>
      <w:tr>
        <w:trPr>
          <w:cantSplit w:val="0"/>
          <w:trHeight w:val="3923" w:hRule="atLeast"/>
          <w:tblHeader w:val="0"/>
        </w:trPr>
        <w:tc>
          <w:tcPr>
            <w:gridSpan w:val="3"/>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b w:val="1"/>
                <w:color w:val="1f4e79"/>
                <w:sz w:val="28"/>
                <w:szCs w:val="28"/>
                <w:u w:val="single"/>
                <w:rtl w:val="0"/>
              </w:rPr>
              <w:t xml:space="preserve">Students</w:t>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CCMS students joined staff and families to develop ideas about how they can succeed in school and reach for the stars in math and reading.  Students thought of the following ideas to make connections between learning at home and school:</w:t>
            </w:r>
          </w:p>
          <w:p w:rsidR="00000000" w:rsidDel="00000000" w:rsidP="00000000" w:rsidRDefault="00000000" w:rsidRPr="00000000" w14:paraId="0000007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Arial" w:cs="Arial" w:eastAsia="Arial" w:hAnsi="Arial"/>
                <w:sz w:val="24"/>
                <w:szCs w:val="24"/>
                <w:rtl w:val="0"/>
              </w:rPr>
              <w:t xml:space="preserve">-Talk with my family about new vocabulary words and what I am learning in math.</w:t>
            </w:r>
          </w:p>
          <w:p w:rsidR="00000000" w:rsidDel="00000000" w:rsidP="00000000" w:rsidRDefault="00000000" w:rsidRPr="00000000" w14:paraId="00000077">
            <w:pPr>
              <w:rPr>
                <w:rFonts w:ascii="Arial" w:cs="Arial" w:eastAsia="Arial" w:hAnsi="Arial"/>
                <w:sz w:val="24"/>
                <w:szCs w:val="24"/>
              </w:rPr>
            </w:pPr>
            <w:r w:rsidDel="00000000" w:rsidR="00000000" w:rsidRPr="00000000">
              <w:rPr>
                <w:rFonts w:ascii="Arial" w:cs="Arial" w:eastAsia="Arial" w:hAnsi="Arial"/>
                <w:sz w:val="24"/>
                <w:szCs w:val="24"/>
                <w:rtl w:val="0"/>
              </w:rPr>
              <w:t xml:space="preserve">-Bring home our class newsletter and invitations for Family Fun Nights.</w:t>
            </w:r>
          </w:p>
          <w:p w:rsidR="00000000" w:rsidDel="00000000" w:rsidP="00000000" w:rsidRDefault="00000000" w:rsidRPr="00000000" w14:paraId="00000078">
            <w:pPr>
              <w:rPr>
                <w:rFonts w:ascii="Arial" w:cs="Arial" w:eastAsia="Arial" w:hAnsi="Arial"/>
                <w:sz w:val="24"/>
                <w:szCs w:val="24"/>
              </w:rPr>
            </w:pPr>
            <w:r w:rsidDel="00000000" w:rsidR="00000000" w:rsidRPr="00000000">
              <w:rPr>
                <w:rFonts w:ascii="Arial" w:cs="Arial" w:eastAsia="Arial" w:hAnsi="Arial"/>
                <w:sz w:val="24"/>
                <w:szCs w:val="24"/>
                <w:rtl w:val="0"/>
              </w:rPr>
              <w:t xml:space="preserve">-Keep a log of games I play at home to practice new vocabulary words and math.</w:t>
            </w:r>
          </w:p>
          <w:p w:rsidR="00000000" w:rsidDel="00000000" w:rsidP="00000000" w:rsidRDefault="00000000" w:rsidRPr="00000000" w14:paraId="00000079">
            <w:pPr>
              <w:rPr>
                <w:rFonts w:ascii="Arial" w:cs="Arial" w:eastAsia="Arial" w:hAnsi="Arial"/>
              </w:rPr>
            </w:pPr>
            <w:r w:rsidDel="00000000" w:rsidR="00000000" w:rsidRPr="00000000">
              <w:rPr>
                <w:rtl w:val="0"/>
              </w:rPr>
            </w:r>
          </w:p>
        </w:tc>
      </w:tr>
    </w:tbl>
    <w:p w:rsidR="00000000" w:rsidDel="00000000" w:rsidP="00000000" w:rsidRDefault="00000000" w:rsidRPr="00000000" w14:paraId="0000007C">
      <w:pPr>
        <w:rPr>
          <w:rFonts w:ascii="Arial" w:cs="Arial" w:eastAsia="Arial" w:hAnsi="Arial"/>
          <w:sz w:val="2"/>
          <w:szCs w:val="2"/>
        </w:rPr>
      </w:pP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224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BbaJ0+M4U8n/n/uGpeCMOQsA==">AMUW2mXy+GtE0GVrHAwxvUlTzQqkZbUTZVr78tMCUcMg+TeqcDZJWzRpf9rAqamNZT9PHplLHkFb5EXWztb7wQ4WvjvAxOXzPusa1xdOSIx1tvtDbFsf04I=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2020-09-02T13:56:00Z</dcterms:created>
  <dc:creator>Geneva Taylor</dc:creator>
</cp:coreProperties>
</file>