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4A9" w:rsidRPr="00C366FD" w:rsidRDefault="00CE34A9" w:rsidP="00CE34A9">
      <w:pPr>
        <w:spacing w:after="0" w:line="240" w:lineRule="auto"/>
        <w:rPr>
          <w:rFonts w:eastAsia="Times New Roman" w:cs="Times New Roman"/>
          <w:sz w:val="24"/>
        </w:rPr>
      </w:pPr>
      <w:r w:rsidRPr="00C366FD">
        <w:rPr>
          <w:rFonts w:eastAsia="Times New Roman" w:cs="Times New Roman"/>
          <w:noProof/>
          <w:sz w:val="24"/>
        </w:rPr>
        <w:drawing>
          <wp:inline distT="0" distB="0" distL="0" distR="0" wp14:anchorId="4276770D" wp14:editId="55C1F787">
            <wp:extent cx="763990" cy="7134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92" cy="74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6FD">
        <w:rPr>
          <w:rFonts w:eastAsia="Times New Roman" w:cs="Times New Roman"/>
          <w:b w:val="0"/>
          <w:sz w:val="24"/>
        </w:rPr>
        <w:t xml:space="preserve">                       </w:t>
      </w:r>
      <w:r w:rsidRPr="00C366FD">
        <w:rPr>
          <w:rFonts w:eastAsia="Times New Roman" w:cs="Times New Roman"/>
          <w:sz w:val="24"/>
        </w:rPr>
        <w:t>SUMTER COUNTY BOARD OF EDUCATION</w:t>
      </w:r>
    </w:p>
    <w:p w:rsidR="00CE34A9" w:rsidRPr="00C366FD" w:rsidRDefault="00CE34A9" w:rsidP="00CE34A9">
      <w:pPr>
        <w:spacing w:after="0" w:line="240" w:lineRule="auto"/>
        <w:rPr>
          <w:rFonts w:eastAsia="Times New Roman" w:cs="Times New Roman"/>
          <w:sz w:val="20"/>
        </w:rPr>
      </w:pPr>
      <w:r w:rsidRPr="00C366FD">
        <w:rPr>
          <w:rFonts w:eastAsia="Times New Roman" w:cs="Times New Roman"/>
          <w:sz w:val="24"/>
        </w:rPr>
        <w:tab/>
      </w:r>
      <w:r w:rsidRPr="00C366FD">
        <w:rPr>
          <w:rFonts w:eastAsia="Times New Roman" w:cs="Times New Roman"/>
          <w:sz w:val="24"/>
        </w:rPr>
        <w:tab/>
      </w:r>
      <w:r w:rsidRPr="00C366FD">
        <w:rPr>
          <w:rFonts w:eastAsia="Times New Roman" w:cs="Times New Roman"/>
          <w:sz w:val="24"/>
        </w:rPr>
        <w:tab/>
      </w:r>
      <w:r w:rsidRPr="00C366FD">
        <w:rPr>
          <w:rFonts w:eastAsia="Times New Roman" w:cs="Times New Roman"/>
          <w:sz w:val="24"/>
        </w:rPr>
        <w:tab/>
      </w:r>
      <w:r w:rsidRPr="00C366FD">
        <w:rPr>
          <w:rFonts w:eastAsia="Times New Roman" w:cs="Times New Roman"/>
          <w:sz w:val="24"/>
        </w:rPr>
        <w:tab/>
      </w:r>
      <w:r w:rsidRPr="00C366FD">
        <w:rPr>
          <w:rFonts w:eastAsia="Times New Roman" w:cs="Times New Roman"/>
          <w:sz w:val="24"/>
        </w:rPr>
        <w:tab/>
      </w:r>
    </w:p>
    <w:p w:rsidR="00CE34A9" w:rsidRPr="00C366FD" w:rsidRDefault="00CE34A9" w:rsidP="00CE34A9">
      <w:pPr>
        <w:spacing w:after="0" w:line="240" w:lineRule="auto"/>
        <w:jc w:val="center"/>
        <w:rPr>
          <w:rFonts w:eastAsia="Times New Roman" w:cs="Times New Roman"/>
          <w:sz w:val="24"/>
        </w:rPr>
      </w:pPr>
      <w:r w:rsidRPr="00C366FD">
        <w:rPr>
          <w:rFonts w:eastAsia="Times New Roman" w:cs="Times New Roman"/>
          <w:sz w:val="24"/>
        </w:rPr>
        <w:t>REGULAR MEETING</w:t>
      </w:r>
    </w:p>
    <w:p w:rsidR="00CE34A9" w:rsidRPr="00C366FD" w:rsidRDefault="00CE34A9" w:rsidP="00CE34A9">
      <w:pPr>
        <w:spacing w:after="0" w:line="240" w:lineRule="auto"/>
        <w:jc w:val="center"/>
        <w:rPr>
          <w:rFonts w:eastAsia="Times New Roman" w:cs="Times New Roman"/>
          <w:sz w:val="20"/>
        </w:rPr>
      </w:pPr>
    </w:p>
    <w:p w:rsidR="00CE34A9" w:rsidRPr="00C366FD" w:rsidRDefault="00CE34A9" w:rsidP="00CE34A9">
      <w:pPr>
        <w:spacing w:after="0" w:line="240" w:lineRule="auto"/>
        <w:jc w:val="center"/>
        <w:rPr>
          <w:rFonts w:eastAsia="Times New Roman" w:cs="Times New Roman"/>
          <w:sz w:val="24"/>
        </w:rPr>
      </w:pPr>
      <w:r w:rsidRPr="00C366FD">
        <w:rPr>
          <w:rFonts w:eastAsia="Times New Roman" w:cs="Times New Roman"/>
          <w:sz w:val="24"/>
        </w:rPr>
        <w:t>SEPTEMBER 11, 2025</w:t>
      </w:r>
    </w:p>
    <w:p w:rsidR="00CE34A9" w:rsidRPr="00C366FD" w:rsidRDefault="00CE34A9" w:rsidP="00CE34A9">
      <w:pPr>
        <w:spacing w:after="0" w:line="240" w:lineRule="auto"/>
        <w:jc w:val="center"/>
        <w:rPr>
          <w:rFonts w:eastAsia="Times New Roman" w:cs="Times New Roman"/>
          <w:sz w:val="20"/>
        </w:rPr>
      </w:pPr>
    </w:p>
    <w:p w:rsidR="00CE34A9" w:rsidRPr="00C366FD" w:rsidRDefault="00CE34A9" w:rsidP="00CE34A9">
      <w:pPr>
        <w:spacing w:after="0" w:line="240" w:lineRule="auto"/>
        <w:jc w:val="center"/>
        <w:rPr>
          <w:rFonts w:eastAsia="Times New Roman" w:cs="Times New Roman"/>
          <w:sz w:val="24"/>
        </w:rPr>
      </w:pPr>
      <w:r w:rsidRPr="00C366FD">
        <w:rPr>
          <w:rFonts w:eastAsia="Times New Roman" w:cs="Times New Roman"/>
          <w:sz w:val="24"/>
        </w:rPr>
        <w:t xml:space="preserve">   7:00 P.M.</w:t>
      </w:r>
    </w:p>
    <w:p w:rsidR="00CE34A9" w:rsidRPr="00C366FD" w:rsidRDefault="00CE34A9" w:rsidP="00CE34A9">
      <w:pPr>
        <w:spacing w:after="0" w:line="240" w:lineRule="auto"/>
        <w:jc w:val="center"/>
        <w:rPr>
          <w:rFonts w:eastAsia="Times New Roman" w:cs="Times New Roman"/>
          <w:sz w:val="20"/>
        </w:rPr>
      </w:pPr>
    </w:p>
    <w:p w:rsidR="00CE34A9" w:rsidRPr="00C366FD" w:rsidRDefault="00220FF2" w:rsidP="00CE34A9">
      <w:pPr>
        <w:spacing w:after="0" w:line="240" w:lineRule="auto"/>
        <w:jc w:val="center"/>
        <w:rPr>
          <w:rFonts w:eastAsia="Times New Roman" w:cs="Times New Roman"/>
          <w:sz w:val="22"/>
          <w:szCs w:val="22"/>
          <w:u w:val="single"/>
        </w:rPr>
      </w:pPr>
      <w:r w:rsidRPr="00220FF2">
        <w:rPr>
          <w:rFonts w:eastAsia="Times New Roman" w:cs="Times New Roman"/>
          <w:sz w:val="22"/>
          <w:szCs w:val="22"/>
        </w:rPr>
        <w:t xml:space="preserve">  </w:t>
      </w:r>
      <w:r>
        <w:rPr>
          <w:rFonts w:eastAsia="Times New Roman" w:cs="Times New Roman"/>
          <w:sz w:val="22"/>
          <w:szCs w:val="22"/>
          <w:u w:val="single"/>
        </w:rPr>
        <w:t xml:space="preserve"> </w:t>
      </w:r>
      <w:r w:rsidR="00CE34A9" w:rsidRPr="00C366FD">
        <w:rPr>
          <w:rFonts w:eastAsia="Times New Roman" w:cs="Times New Roman"/>
          <w:sz w:val="22"/>
          <w:szCs w:val="22"/>
          <w:u w:val="single"/>
        </w:rPr>
        <w:t>A G E N D A</w:t>
      </w:r>
    </w:p>
    <w:p w:rsidR="00CE34A9" w:rsidRPr="00C366FD" w:rsidRDefault="00CE34A9" w:rsidP="00CE34A9">
      <w:pPr>
        <w:spacing w:after="0" w:line="240" w:lineRule="auto"/>
        <w:jc w:val="center"/>
        <w:rPr>
          <w:rFonts w:eastAsia="Times New Roman" w:cs="Times New Roman"/>
          <w:b w:val="0"/>
          <w:sz w:val="24"/>
          <w:u w:val="single"/>
        </w:rPr>
      </w:pPr>
    </w:p>
    <w:p w:rsidR="00CE34A9" w:rsidRPr="00C366FD" w:rsidRDefault="00CE34A9" w:rsidP="00CE34A9">
      <w:pPr>
        <w:numPr>
          <w:ilvl w:val="0"/>
          <w:numId w:val="2"/>
        </w:numPr>
        <w:spacing w:after="200" w:line="240" w:lineRule="auto"/>
        <w:contextualSpacing/>
        <w:rPr>
          <w:rFonts w:eastAsia="Calibri" w:cs="Times New Roman"/>
          <w:sz w:val="24"/>
          <w:szCs w:val="22"/>
        </w:rPr>
      </w:pPr>
      <w:r w:rsidRPr="00C366FD">
        <w:rPr>
          <w:rFonts w:eastAsia="Calibri" w:cs="Times New Roman"/>
          <w:b w:val="0"/>
          <w:sz w:val="24"/>
          <w:szCs w:val="22"/>
        </w:rPr>
        <w:t>CALL TO ORDER, INVOCATION, PLEDGE</w:t>
      </w:r>
    </w:p>
    <w:p w:rsidR="00CE34A9" w:rsidRPr="00C366FD" w:rsidRDefault="00CE34A9" w:rsidP="00CE34A9">
      <w:pPr>
        <w:spacing w:after="200" w:line="240" w:lineRule="auto"/>
        <w:ind w:left="720"/>
        <w:contextualSpacing/>
        <w:rPr>
          <w:rFonts w:eastAsia="Calibri" w:cs="Times New Roman"/>
          <w:sz w:val="20"/>
          <w:szCs w:val="22"/>
        </w:rPr>
      </w:pPr>
    </w:p>
    <w:p w:rsidR="00CE34A9" w:rsidRPr="00C366FD" w:rsidRDefault="00CE34A9" w:rsidP="00CE34A9">
      <w:pPr>
        <w:numPr>
          <w:ilvl w:val="0"/>
          <w:numId w:val="2"/>
        </w:numPr>
        <w:spacing w:after="200" w:line="240" w:lineRule="auto"/>
        <w:contextualSpacing/>
        <w:rPr>
          <w:rFonts w:eastAsia="Calibri" w:cs="Times New Roman"/>
          <w:sz w:val="24"/>
          <w:szCs w:val="22"/>
        </w:rPr>
      </w:pPr>
      <w:r w:rsidRPr="00C366FD">
        <w:rPr>
          <w:rFonts w:eastAsia="Calibri" w:cs="Times New Roman"/>
          <w:b w:val="0"/>
          <w:sz w:val="24"/>
          <w:szCs w:val="22"/>
        </w:rPr>
        <w:t>SUPERINTENDENT’S REPORT</w:t>
      </w:r>
    </w:p>
    <w:p w:rsidR="00CE34A9" w:rsidRPr="00C366FD" w:rsidRDefault="00CE34A9" w:rsidP="00CE34A9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i/>
          <w:sz w:val="22"/>
          <w:szCs w:val="22"/>
        </w:rPr>
      </w:pPr>
      <w:r w:rsidRPr="00C366FD">
        <w:rPr>
          <w:rFonts w:eastAsia="Calibri" w:cs="Times New Roman"/>
          <w:b w:val="0"/>
          <w:i/>
          <w:sz w:val="22"/>
          <w:szCs w:val="22"/>
        </w:rPr>
        <w:t>Dashboard Report</w:t>
      </w:r>
    </w:p>
    <w:p w:rsidR="00990C34" w:rsidRPr="00C366FD" w:rsidRDefault="00990C34" w:rsidP="00990C3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i/>
          <w:sz w:val="22"/>
          <w:szCs w:val="22"/>
        </w:rPr>
      </w:pPr>
      <w:r w:rsidRPr="00C366FD">
        <w:rPr>
          <w:rFonts w:eastAsia="Calibri" w:cs="Times New Roman"/>
          <w:b w:val="0"/>
          <w:i/>
          <w:sz w:val="22"/>
          <w:szCs w:val="22"/>
        </w:rPr>
        <w:t>Business Partner &amp; Community Partner Recognitions</w:t>
      </w:r>
    </w:p>
    <w:p w:rsidR="00CE34A9" w:rsidRPr="00C366FD" w:rsidRDefault="00CE34A9" w:rsidP="00CE34A9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i/>
          <w:sz w:val="22"/>
          <w:szCs w:val="22"/>
        </w:rPr>
      </w:pPr>
      <w:r w:rsidRPr="00C366FD">
        <w:rPr>
          <w:rFonts w:eastAsia="Calibri" w:cs="Times New Roman"/>
          <w:b w:val="0"/>
          <w:i/>
          <w:sz w:val="22"/>
          <w:szCs w:val="22"/>
        </w:rPr>
        <w:t>Student, Parent Volunteer, Teacher &amp; Support Staff Recognitions (SCPS)</w:t>
      </w:r>
    </w:p>
    <w:p w:rsidR="00CE34A9" w:rsidRPr="00C366FD" w:rsidRDefault="00CE34A9" w:rsidP="00CE34A9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i/>
          <w:sz w:val="22"/>
          <w:szCs w:val="22"/>
        </w:rPr>
      </w:pPr>
      <w:r w:rsidRPr="00C366FD">
        <w:rPr>
          <w:rFonts w:eastAsia="Calibri" w:cs="Times New Roman"/>
          <w:b w:val="0"/>
          <w:i/>
          <w:sz w:val="22"/>
          <w:szCs w:val="22"/>
        </w:rPr>
        <w:t>SCS District Staff Recognitions</w:t>
      </w:r>
    </w:p>
    <w:p w:rsidR="00CE34A9" w:rsidRPr="00C366FD" w:rsidRDefault="00CE34A9" w:rsidP="00CE34A9">
      <w:pPr>
        <w:spacing w:after="0" w:line="240" w:lineRule="auto"/>
        <w:ind w:left="1080"/>
        <w:contextualSpacing/>
        <w:rPr>
          <w:rFonts w:eastAsia="Calibri" w:cs="Times New Roman"/>
          <w:i/>
          <w:sz w:val="18"/>
          <w:szCs w:val="22"/>
        </w:rPr>
      </w:pPr>
    </w:p>
    <w:p w:rsidR="00CE34A9" w:rsidRPr="00C366FD" w:rsidRDefault="00CE34A9" w:rsidP="00CE34A9">
      <w:pPr>
        <w:numPr>
          <w:ilvl w:val="0"/>
          <w:numId w:val="2"/>
        </w:numPr>
        <w:spacing w:after="200" w:line="240" w:lineRule="auto"/>
        <w:contextualSpacing/>
        <w:rPr>
          <w:rFonts w:eastAsia="Calibri" w:cs="Times New Roman"/>
          <w:sz w:val="24"/>
          <w:szCs w:val="22"/>
        </w:rPr>
      </w:pPr>
      <w:r w:rsidRPr="00C366FD">
        <w:rPr>
          <w:rFonts w:eastAsia="Calibri" w:cs="Times New Roman"/>
          <w:b w:val="0"/>
          <w:sz w:val="24"/>
          <w:szCs w:val="22"/>
        </w:rPr>
        <w:t xml:space="preserve">PUBLIC COMMENTS </w:t>
      </w:r>
    </w:p>
    <w:p w:rsidR="00CE34A9" w:rsidRPr="00C366FD" w:rsidRDefault="00CE34A9" w:rsidP="00CE34A9">
      <w:pPr>
        <w:spacing w:after="200" w:line="240" w:lineRule="auto"/>
        <w:ind w:left="720"/>
        <w:contextualSpacing/>
        <w:rPr>
          <w:rFonts w:eastAsia="Calibri" w:cs="Times New Roman"/>
          <w:sz w:val="20"/>
          <w:szCs w:val="22"/>
        </w:rPr>
      </w:pPr>
    </w:p>
    <w:p w:rsidR="00CE34A9" w:rsidRPr="00C366FD" w:rsidRDefault="00CE34A9" w:rsidP="00CE34A9">
      <w:pPr>
        <w:numPr>
          <w:ilvl w:val="0"/>
          <w:numId w:val="2"/>
        </w:numPr>
        <w:spacing w:after="200" w:line="240" w:lineRule="auto"/>
        <w:contextualSpacing/>
        <w:rPr>
          <w:rFonts w:eastAsia="Calibri" w:cs="Times New Roman"/>
          <w:sz w:val="24"/>
          <w:szCs w:val="22"/>
        </w:rPr>
      </w:pPr>
      <w:r w:rsidRPr="00C366FD">
        <w:rPr>
          <w:rFonts w:eastAsia="Calibri" w:cs="Times New Roman"/>
          <w:b w:val="0"/>
          <w:sz w:val="24"/>
          <w:szCs w:val="22"/>
        </w:rPr>
        <w:t>ADOPTION OF AGENDA</w:t>
      </w:r>
    </w:p>
    <w:p w:rsidR="00CE34A9" w:rsidRPr="00C366FD" w:rsidRDefault="00CE34A9" w:rsidP="00CE34A9">
      <w:pPr>
        <w:spacing w:after="200" w:line="240" w:lineRule="auto"/>
        <w:ind w:left="720"/>
        <w:contextualSpacing/>
        <w:rPr>
          <w:rFonts w:eastAsia="Calibri" w:cs="Times New Roman"/>
          <w:sz w:val="20"/>
          <w:szCs w:val="22"/>
        </w:rPr>
      </w:pPr>
    </w:p>
    <w:p w:rsidR="00CE34A9" w:rsidRPr="00C366FD" w:rsidRDefault="00CE34A9" w:rsidP="00CE34A9">
      <w:pPr>
        <w:numPr>
          <w:ilvl w:val="0"/>
          <w:numId w:val="2"/>
        </w:numPr>
        <w:spacing w:after="200" w:line="240" w:lineRule="auto"/>
        <w:contextualSpacing/>
        <w:rPr>
          <w:rFonts w:eastAsia="Calibri" w:cs="Times New Roman"/>
          <w:sz w:val="24"/>
          <w:szCs w:val="22"/>
        </w:rPr>
      </w:pPr>
      <w:r w:rsidRPr="00C366FD">
        <w:rPr>
          <w:rFonts w:eastAsia="Calibri" w:cs="Times New Roman"/>
          <w:b w:val="0"/>
          <w:sz w:val="24"/>
          <w:szCs w:val="22"/>
        </w:rPr>
        <w:t>ADOPTION OF CONSENT AGENDA</w:t>
      </w:r>
    </w:p>
    <w:p w:rsidR="00CE34A9" w:rsidRPr="00C366FD" w:rsidRDefault="00CE34A9" w:rsidP="00CE34A9">
      <w:pPr>
        <w:numPr>
          <w:ilvl w:val="0"/>
          <w:numId w:val="4"/>
        </w:numPr>
        <w:spacing w:after="200" w:line="240" w:lineRule="auto"/>
        <w:ind w:left="1080"/>
        <w:contextualSpacing/>
        <w:rPr>
          <w:rFonts w:eastAsia="Calibri" w:cs="Times New Roman"/>
          <w:sz w:val="22"/>
          <w:szCs w:val="22"/>
        </w:rPr>
      </w:pPr>
      <w:r w:rsidRPr="00C366FD">
        <w:rPr>
          <w:rFonts w:eastAsia="Calibri" w:cs="Times New Roman"/>
          <w:b w:val="0"/>
          <w:sz w:val="22"/>
          <w:szCs w:val="22"/>
        </w:rPr>
        <w:t>Minutes of August 14, 2025 &amp; August 25, 2025 (Attachment A)</w:t>
      </w:r>
    </w:p>
    <w:p w:rsidR="00CE34A9" w:rsidRPr="00CE34A9" w:rsidRDefault="00CE34A9" w:rsidP="00CE34A9">
      <w:pPr>
        <w:numPr>
          <w:ilvl w:val="0"/>
          <w:numId w:val="4"/>
        </w:numPr>
        <w:spacing w:after="200" w:line="240" w:lineRule="auto"/>
        <w:ind w:left="1080"/>
        <w:contextualSpacing/>
        <w:rPr>
          <w:rFonts w:eastAsia="Calibri" w:cs="Times New Roman"/>
          <w:sz w:val="22"/>
          <w:szCs w:val="22"/>
        </w:rPr>
      </w:pPr>
      <w:r w:rsidRPr="00C366FD">
        <w:rPr>
          <w:rFonts w:eastAsia="Calibri" w:cs="Times New Roman"/>
          <w:b w:val="0"/>
          <w:sz w:val="22"/>
          <w:szCs w:val="22"/>
        </w:rPr>
        <w:t>Fund Raisers, Facility Use Requests &amp; Overnight Field Trips (Attachment B)</w:t>
      </w:r>
    </w:p>
    <w:p w:rsidR="00CE34A9" w:rsidRPr="00C366FD" w:rsidRDefault="00CE34A9" w:rsidP="00CE34A9">
      <w:pPr>
        <w:numPr>
          <w:ilvl w:val="0"/>
          <w:numId w:val="4"/>
        </w:numPr>
        <w:spacing w:after="10" w:line="240" w:lineRule="auto"/>
        <w:ind w:left="1080"/>
        <w:contextualSpacing/>
        <w:rPr>
          <w:rFonts w:eastAsia="Calibri" w:cs="Times New Roman"/>
          <w:sz w:val="22"/>
        </w:rPr>
      </w:pPr>
      <w:r w:rsidRPr="00C366FD">
        <w:rPr>
          <w:rFonts w:eastAsia="Calibri" w:cs="Times New Roman"/>
          <w:b w:val="0"/>
          <w:sz w:val="22"/>
        </w:rPr>
        <w:t>Financial Reports</w:t>
      </w:r>
    </w:p>
    <w:p w:rsidR="00CE34A9" w:rsidRPr="00C366FD" w:rsidRDefault="00CE34A9" w:rsidP="00CE34A9">
      <w:pPr>
        <w:numPr>
          <w:ilvl w:val="0"/>
          <w:numId w:val="4"/>
        </w:numPr>
        <w:spacing w:after="10" w:line="240" w:lineRule="auto"/>
        <w:ind w:left="1080"/>
        <w:contextualSpacing/>
        <w:rPr>
          <w:rFonts w:eastAsia="Calibri" w:cs="Times New Roman"/>
          <w:sz w:val="22"/>
        </w:rPr>
      </w:pPr>
      <w:r w:rsidRPr="00C366FD">
        <w:rPr>
          <w:rFonts w:eastAsia="Calibri" w:cs="Times New Roman"/>
          <w:b w:val="0"/>
          <w:sz w:val="22"/>
        </w:rPr>
        <w:t xml:space="preserve">Vendor Payments – August 2025    </w:t>
      </w:r>
    </w:p>
    <w:p w:rsidR="00CE34A9" w:rsidRPr="00C366FD" w:rsidRDefault="00CE34A9" w:rsidP="00CE34A9">
      <w:pPr>
        <w:numPr>
          <w:ilvl w:val="0"/>
          <w:numId w:val="4"/>
        </w:numPr>
        <w:spacing w:after="10" w:line="240" w:lineRule="auto"/>
        <w:ind w:left="1080"/>
        <w:contextualSpacing/>
        <w:rPr>
          <w:rFonts w:eastAsia="Calibri" w:cs="Times New Roman"/>
          <w:sz w:val="22"/>
        </w:rPr>
      </w:pPr>
      <w:r w:rsidRPr="00C366FD">
        <w:rPr>
          <w:rFonts w:eastAsia="Calibri" w:cs="Times New Roman"/>
          <w:b w:val="0"/>
          <w:sz w:val="22"/>
        </w:rPr>
        <w:t>Open Payables – August 2025</w:t>
      </w:r>
    </w:p>
    <w:p w:rsidR="00CE34A9" w:rsidRPr="00C366FD" w:rsidRDefault="00CE34A9" w:rsidP="00CE34A9">
      <w:pPr>
        <w:numPr>
          <w:ilvl w:val="0"/>
          <w:numId w:val="4"/>
        </w:numPr>
        <w:spacing w:after="10" w:line="240" w:lineRule="auto"/>
        <w:ind w:left="1080"/>
        <w:contextualSpacing/>
        <w:rPr>
          <w:rFonts w:eastAsia="Calibri" w:cs="Times New Roman"/>
          <w:sz w:val="22"/>
        </w:rPr>
      </w:pPr>
      <w:r w:rsidRPr="00C366FD">
        <w:rPr>
          <w:rFonts w:eastAsia="Calibri" w:cs="Times New Roman"/>
          <w:b w:val="0"/>
          <w:sz w:val="22"/>
        </w:rPr>
        <w:t>Preliminary Cash Flow Report</w:t>
      </w:r>
    </w:p>
    <w:p w:rsidR="00CE34A9" w:rsidRPr="00C366FD" w:rsidRDefault="00CE34A9" w:rsidP="00CE34A9">
      <w:pPr>
        <w:numPr>
          <w:ilvl w:val="0"/>
          <w:numId w:val="4"/>
        </w:numPr>
        <w:spacing w:after="10" w:line="240" w:lineRule="auto"/>
        <w:ind w:left="1080"/>
        <w:contextualSpacing/>
        <w:rPr>
          <w:rFonts w:eastAsia="Calibri" w:cs="Times New Roman"/>
          <w:sz w:val="22"/>
        </w:rPr>
      </w:pPr>
      <w:r w:rsidRPr="00C366FD">
        <w:rPr>
          <w:rFonts w:eastAsia="Calibri" w:cs="Times New Roman"/>
          <w:b w:val="0"/>
          <w:sz w:val="22"/>
        </w:rPr>
        <w:t>Expenditure Journal Summary Budget Report</w:t>
      </w:r>
    </w:p>
    <w:p w:rsidR="00CE34A9" w:rsidRDefault="00CE34A9" w:rsidP="00CE34A9">
      <w:pPr>
        <w:numPr>
          <w:ilvl w:val="0"/>
          <w:numId w:val="4"/>
        </w:numPr>
        <w:spacing w:after="0" w:line="249" w:lineRule="auto"/>
        <w:ind w:left="1080"/>
        <w:contextualSpacing/>
        <w:rPr>
          <w:rFonts w:eastAsia="Calibri" w:cs="Times New Roman"/>
          <w:sz w:val="22"/>
        </w:rPr>
      </w:pPr>
      <w:r w:rsidRPr="00C366FD">
        <w:rPr>
          <w:rFonts w:eastAsia="Calibri" w:cs="Times New Roman"/>
          <w:b w:val="0"/>
          <w:sz w:val="22"/>
        </w:rPr>
        <w:t>396 Fund Balance Revenue Report</w:t>
      </w:r>
    </w:p>
    <w:p w:rsidR="00CE34A9" w:rsidRPr="00BD5029" w:rsidRDefault="00CE34A9" w:rsidP="00CE34A9">
      <w:pPr>
        <w:numPr>
          <w:ilvl w:val="0"/>
          <w:numId w:val="4"/>
        </w:numPr>
        <w:spacing w:after="0" w:line="249" w:lineRule="auto"/>
        <w:ind w:left="1080"/>
        <w:contextualSpacing/>
        <w:rPr>
          <w:rFonts w:eastAsia="Calibri" w:cs="Times New Roman"/>
          <w:sz w:val="22"/>
        </w:rPr>
      </w:pPr>
      <w:r w:rsidRPr="00BD5029">
        <w:rPr>
          <w:rFonts w:eastAsia="Calibri" w:cs="Times New Roman"/>
          <w:b w:val="0"/>
          <w:sz w:val="22"/>
          <w:szCs w:val="22"/>
        </w:rPr>
        <w:t>Schools Quarterly Reports</w:t>
      </w:r>
    </w:p>
    <w:p w:rsidR="00CE34A9" w:rsidRPr="00C366FD" w:rsidRDefault="00CE34A9" w:rsidP="00CE34A9">
      <w:pPr>
        <w:numPr>
          <w:ilvl w:val="0"/>
          <w:numId w:val="4"/>
        </w:numPr>
        <w:spacing w:after="200" w:line="249" w:lineRule="auto"/>
        <w:ind w:left="1080"/>
        <w:contextualSpacing/>
        <w:rPr>
          <w:rFonts w:eastAsia="Times New Roman" w:cs="Times New Roman"/>
          <w:b w:val="0"/>
          <w:sz w:val="22"/>
        </w:rPr>
      </w:pPr>
      <w:r w:rsidRPr="00C366FD">
        <w:rPr>
          <w:rFonts w:eastAsia="Times New Roman" w:cs="Times New Roman"/>
          <w:b w:val="0"/>
          <w:sz w:val="22"/>
        </w:rPr>
        <w:t>Board Policy IFBG: Internet Acceptable Use</w:t>
      </w:r>
    </w:p>
    <w:p w:rsidR="00CE34A9" w:rsidRDefault="00CE34A9" w:rsidP="00CE34A9">
      <w:pPr>
        <w:numPr>
          <w:ilvl w:val="0"/>
          <w:numId w:val="4"/>
        </w:numPr>
        <w:spacing w:after="200" w:line="240" w:lineRule="auto"/>
        <w:ind w:left="1080"/>
        <w:contextualSpacing/>
        <w:rPr>
          <w:rFonts w:eastAsia="Calibri" w:cs="Times New Roman"/>
          <w:b w:val="0"/>
          <w:sz w:val="22"/>
          <w:szCs w:val="22"/>
        </w:rPr>
      </w:pPr>
      <w:r w:rsidRPr="00CE34A9">
        <w:rPr>
          <w:rFonts w:eastAsia="Calibri" w:cs="Times New Roman"/>
          <w:b w:val="0"/>
          <w:sz w:val="22"/>
          <w:szCs w:val="22"/>
        </w:rPr>
        <w:t>Re</w:t>
      </w:r>
      <w:r>
        <w:rPr>
          <w:rFonts w:eastAsia="Calibri" w:cs="Times New Roman"/>
          <w:b w:val="0"/>
          <w:sz w:val="22"/>
          <w:szCs w:val="22"/>
        </w:rPr>
        <w:t>signations</w:t>
      </w:r>
    </w:p>
    <w:p w:rsidR="00CE34A9" w:rsidRDefault="00947171" w:rsidP="00CE34A9">
      <w:pPr>
        <w:numPr>
          <w:ilvl w:val="0"/>
          <w:numId w:val="4"/>
        </w:numPr>
        <w:spacing w:after="200" w:line="240" w:lineRule="auto"/>
        <w:ind w:left="1080"/>
        <w:contextualSpacing/>
        <w:rPr>
          <w:rFonts w:eastAsia="Calibri" w:cs="Times New Roman"/>
          <w:b w:val="0"/>
          <w:sz w:val="22"/>
          <w:szCs w:val="22"/>
        </w:rPr>
      </w:pPr>
      <w:r>
        <w:rPr>
          <w:rFonts w:eastAsia="Calibri" w:cs="Times New Roman"/>
          <w:b w:val="0"/>
          <w:sz w:val="22"/>
          <w:szCs w:val="22"/>
        </w:rPr>
        <w:t>Employment</w:t>
      </w:r>
    </w:p>
    <w:p w:rsidR="00947171" w:rsidRDefault="00947171" w:rsidP="00CE34A9">
      <w:pPr>
        <w:numPr>
          <w:ilvl w:val="0"/>
          <w:numId w:val="4"/>
        </w:numPr>
        <w:spacing w:after="200" w:line="240" w:lineRule="auto"/>
        <w:ind w:left="1080"/>
        <w:contextualSpacing/>
        <w:rPr>
          <w:rFonts w:eastAsia="Calibri" w:cs="Times New Roman"/>
          <w:b w:val="0"/>
          <w:sz w:val="22"/>
          <w:szCs w:val="22"/>
        </w:rPr>
      </w:pPr>
      <w:r>
        <w:rPr>
          <w:rFonts w:eastAsia="Calibri" w:cs="Times New Roman"/>
          <w:b w:val="0"/>
          <w:sz w:val="22"/>
          <w:szCs w:val="22"/>
        </w:rPr>
        <w:t>Family Medical Leave Request</w:t>
      </w:r>
    </w:p>
    <w:p w:rsidR="00947171" w:rsidRPr="00CE34A9" w:rsidRDefault="00947171" w:rsidP="00CE34A9">
      <w:pPr>
        <w:numPr>
          <w:ilvl w:val="0"/>
          <w:numId w:val="4"/>
        </w:numPr>
        <w:spacing w:after="200" w:line="240" w:lineRule="auto"/>
        <w:ind w:left="1080"/>
        <w:contextualSpacing/>
        <w:rPr>
          <w:rFonts w:eastAsia="Calibri" w:cs="Times New Roman"/>
          <w:b w:val="0"/>
          <w:sz w:val="22"/>
          <w:szCs w:val="22"/>
        </w:rPr>
      </w:pPr>
      <w:r>
        <w:rPr>
          <w:rFonts w:eastAsia="Calibri" w:cs="Times New Roman"/>
          <w:b w:val="0"/>
          <w:sz w:val="22"/>
          <w:szCs w:val="22"/>
        </w:rPr>
        <w:t xml:space="preserve">Paid Parental Leave Requests </w:t>
      </w:r>
    </w:p>
    <w:p w:rsidR="00CE34A9" w:rsidRPr="00C366FD" w:rsidRDefault="00CE34A9" w:rsidP="00CE34A9">
      <w:pPr>
        <w:spacing w:after="200" w:line="240" w:lineRule="auto"/>
        <w:ind w:left="1080"/>
        <w:contextualSpacing/>
        <w:rPr>
          <w:rFonts w:eastAsia="Calibri" w:cs="Times New Roman"/>
          <w:sz w:val="16"/>
          <w:szCs w:val="22"/>
        </w:rPr>
      </w:pPr>
    </w:p>
    <w:p w:rsidR="00947171" w:rsidRPr="00947171" w:rsidRDefault="00947171" w:rsidP="00CE34A9">
      <w:pPr>
        <w:numPr>
          <w:ilvl w:val="0"/>
          <w:numId w:val="2"/>
        </w:numPr>
        <w:spacing w:after="0" w:line="240" w:lineRule="auto"/>
        <w:contextualSpacing/>
        <w:rPr>
          <w:rFonts w:eastAsia="Calibri" w:cs="Times New Roman"/>
          <w:color w:val="222222"/>
          <w:sz w:val="24"/>
          <w:szCs w:val="22"/>
        </w:rPr>
      </w:pPr>
      <w:r>
        <w:rPr>
          <w:rFonts w:eastAsia="Calibri" w:cs="Times New Roman"/>
          <w:b w:val="0"/>
          <w:color w:val="222222"/>
          <w:sz w:val="24"/>
          <w:szCs w:val="22"/>
        </w:rPr>
        <w:t>POLICY</w:t>
      </w:r>
    </w:p>
    <w:p w:rsidR="00947171" w:rsidRDefault="00947171" w:rsidP="00C25117">
      <w:pPr>
        <w:numPr>
          <w:ilvl w:val="1"/>
          <w:numId w:val="9"/>
        </w:numPr>
        <w:spacing w:after="200" w:line="249" w:lineRule="auto"/>
        <w:ind w:left="1080"/>
        <w:contextualSpacing/>
        <w:rPr>
          <w:rFonts w:eastAsia="Times New Roman" w:cs="Times New Roman"/>
          <w:sz w:val="22"/>
        </w:rPr>
      </w:pPr>
      <w:r w:rsidRPr="00C366FD">
        <w:rPr>
          <w:rFonts w:eastAsia="Times New Roman" w:cs="Times New Roman"/>
          <w:b w:val="0"/>
          <w:sz w:val="22"/>
        </w:rPr>
        <w:t>Board Policy AC~</w:t>
      </w:r>
      <w:proofErr w:type="gramStart"/>
      <w:r w:rsidRPr="00C366FD">
        <w:rPr>
          <w:rFonts w:eastAsia="Times New Roman" w:cs="Times New Roman"/>
          <w:b w:val="0"/>
          <w:sz w:val="22"/>
        </w:rPr>
        <w:t>E(</w:t>
      </w:r>
      <w:proofErr w:type="gramEnd"/>
      <w:r w:rsidRPr="00C366FD">
        <w:rPr>
          <w:rFonts w:eastAsia="Times New Roman" w:cs="Times New Roman"/>
          <w:b w:val="0"/>
          <w:sz w:val="22"/>
        </w:rPr>
        <w:t>1) School District Organization Plan</w:t>
      </w:r>
    </w:p>
    <w:p w:rsidR="00947171" w:rsidRPr="00947171" w:rsidRDefault="00947171" w:rsidP="00C25117">
      <w:pPr>
        <w:numPr>
          <w:ilvl w:val="1"/>
          <w:numId w:val="9"/>
        </w:numPr>
        <w:spacing w:after="200" w:line="249" w:lineRule="auto"/>
        <w:ind w:left="1080"/>
        <w:contextualSpacing/>
        <w:rPr>
          <w:rFonts w:eastAsia="Times New Roman" w:cs="Times New Roman"/>
          <w:sz w:val="22"/>
        </w:rPr>
      </w:pPr>
      <w:r w:rsidRPr="00947171">
        <w:rPr>
          <w:rFonts w:eastAsia="Times New Roman" w:cs="Times New Roman"/>
          <w:b w:val="0"/>
          <w:sz w:val="22"/>
        </w:rPr>
        <w:t>Board Policy IHE: Promotion and Retention</w:t>
      </w:r>
      <w:r>
        <w:rPr>
          <w:rFonts w:eastAsia="Times New Roman" w:cs="Times New Roman"/>
          <w:b w:val="0"/>
          <w:sz w:val="22"/>
        </w:rPr>
        <w:t xml:space="preserve"> </w:t>
      </w:r>
      <w:r w:rsidRPr="00947171">
        <w:rPr>
          <w:b w:val="0"/>
          <w:sz w:val="22"/>
        </w:rPr>
        <w:t>(Waive 30 Day-Rule)</w:t>
      </w:r>
    </w:p>
    <w:p w:rsidR="00947171" w:rsidRPr="00347606" w:rsidRDefault="00347606" w:rsidP="00C25117">
      <w:pPr>
        <w:numPr>
          <w:ilvl w:val="1"/>
          <w:numId w:val="9"/>
        </w:numPr>
        <w:spacing w:after="200" w:line="249" w:lineRule="auto"/>
        <w:ind w:left="1080"/>
        <w:contextualSpacing/>
        <w:rPr>
          <w:rFonts w:eastAsia="Times New Roman" w:cs="Times New Roman"/>
          <w:b w:val="0"/>
          <w:sz w:val="22"/>
        </w:rPr>
      </w:pPr>
      <w:r w:rsidRPr="00347606">
        <w:rPr>
          <w:rFonts w:eastAsia="Times New Roman" w:cs="Times New Roman"/>
          <w:b w:val="0"/>
          <w:sz w:val="22"/>
        </w:rPr>
        <w:t>Adoption of Board Policy IHE: Promotion and Retention</w:t>
      </w:r>
    </w:p>
    <w:p w:rsidR="00947171" w:rsidRPr="00947171" w:rsidRDefault="00947171" w:rsidP="00947171">
      <w:pPr>
        <w:spacing w:after="0" w:line="240" w:lineRule="auto"/>
        <w:ind w:left="720"/>
        <w:contextualSpacing/>
        <w:rPr>
          <w:rFonts w:eastAsia="Calibri" w:cs="Times New Roman"/>
          <w:color w:val="222222"/>
          <w:sz w:val="24"/>
          <w:szCs w:val="22"/>
        </w:rPr>
      </w:pPr>
    </w:p>
    <w:p w:rsidR="00CE34A9" w:rsidRPr="00347606" w:rsidRDefault="00CE34A9" w:rsidP="00CE34A9">
      <w:pPr>
        <w:numPr>
          <w:ilvl w:val="0"/>
          <w:numId w:val="2"/>
        </w:numPr>
        <w:spacing w:after="0" w:line="240" w:lineRule="auto"/>
        <w:contextualSpacing/>
        <w:rPr>
          <w:rFonts w:eastAsia="Calibri" w:cs="Times New Roman"/>
          <w:sz w:val="24"/>
          <w:szCs w:val="22"/>
        </w:rPr>
      </w:pPr>
      <w:r w:rsidRPr="00347606">
        <w:rPr>
          <w:rFonts w:eastAsia="Calibri" w:cs="Times New Roman"/>
          <w:b w:val="0"/>
          <w:sz w:val="24"/>
          <w:szCs w:val="22"/>
        </w:rPr>
        <w:t>OLD BUSINESS</w:t>
      </w:r>
    </w:p>
    <w:p w:rsidR="00CE34A9" w:rsidRPr="00347606" w:rsidRDefault="00CE34A9" w:rsidP="00CE34A9">
      <w:pPr>
        <w:spacing w:after="0" w:line="240" w:lineRule="auto"/>
        <w:ind w:left="720"/>
        <w:contextualSpacing/>
        <w:rPr>
          <w:rFonts w:eastAsia="Calibri" w:cs="Times New Roman"/>
          <w:sz w:val="20"/>
          <w:szCs w:val="22"/>
        </w:rPr>
      </w:pPr>
    </w:p>
    <w:p w:rsidR="00CE34A9" w:rsidRPr="00347606" w:rsidRDefault="00CE34A9" w:rsidP="00CE34A9">
      <w:pPr>
        <w:numPr>
          <w:ilvl w:val="0"/>
          <w:numId w:val="2"/>
        </w:numPr>
        <w:spacing w:after="0" w:line="276" w:lineRule="auto"/>
        <w:contextualSpacing/>
        <w:rPr>
          <w:rFonts w:eastAsia="Calibri" w:cs="Times New Roman"/>
          <w:sz w:val="24"/>
          <w:szCs w:val="22"/>
        </w:rPr>
      </w:pPr>
      <w:r w:rsidRPr="00347606">
        <w:rPr>
          <w:rFonts w:eastAsia="Calibri" w:cs="Times New Roman"/>
          <w:b w:val="0"/>
          <w:sz w:val="24"/>
          <w:szCs w:val="22"/>
        </w:rPr>
        <w:t>NEW BUSINESS</w:t>
      </w:r>
    </w:p>
    <w:p w:rsidR="00CE34A9" w:rsidRPr="00C366FD" w:rsidRDefault="00CE34A9" w:rsidP="00CE34A9">
      <w:pPr>
        <w:spacing w:after="200" w:line="240" w:lineRule="auto"/>
        <w:contextualSpacing/>
        <w:rPr>
          <w:rFonts w:eastAsia="Calibri" w:cs="Times New Roman"/>
          <w:color w:val="222222"/>
          <w:sz w:val="20"/>
          <w:szCs w:val="22"/>
        </w:rPr>
      </w:pPr>
    </w:p>
    <w:p w:rsidR="00CE34A9" w:rsidRPr="00C366FD" w:rsidRDefault="00CE34A9" w:rsidP="00CE34A9">
      <w:pPr>
        <w:spacing w:after="0" w:line="240" w:lineRule="auto"/>
        <w:rPr>
          <w:rFonts w:eastAsia="Times New Roman" w:cs="Times New Roman"/>
          <w:color w:val="222222"/>
          <w:sz w:val="24"/>
        </w:rPr>
      </w:pPr>
      <w:r w:rsidRPr="00C366FD">
        <w:rPr>
          <w:rFonts w:eastAsia="Times New Roman" w:cs="Times New Roman"/>
          <w:b w:val="0"/>
          <w:color w:val="222222"/>
          <w:sz w:val="24"/>
        </w:rPr>
        <w:t xml:space="preserve">IX. </w:t>
      </w:r>
      <w:r w:rsidRPr="00C366FD">
        <w:rPr>
          <w:rFonts w:eastAsia="Times New Roman" w:cs="Times New Roman"/>
          <w:b w:val="0"/>
          <w:color w:val="222222"/>
          <w:sz w:val="24"/>
        </w:rPr>
        <w:tab/>
        <w:t>ANNOUNCEMENTS</w:t>
      </w:r>
    </w:p>
    <w:p w:rsidR="00CE34A9" w:rsidRPr="00C366FD" w:rsidRDefault="00CE34A9" w:rsidP="00CE34A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contextualSpacing/>
        <w:rPr>
          <w:rFonts w:eastAsia="Times New Roman" w:cs="Times New Roman"/>
          <w:sz w:val="22"/>
        </w:rPr>
      </w:pPr>
      <w:r w:rsidRPr="00C366FD">
        <w:rPr>
          <w:rFonts w:eastAsia="Times New Roman" w:cs="Times New Roman"/>
          <w:b w:val="0"/>
          <w:sz w:val="22"/>
        </w:rPr>
        <w:t>Homecoming Week ~ September 22-26, 2025</w:t>
      </w:r>
    </w:p>
    <w:p w:rsidR="00CE34A9" w:rsidRPr="0002451D" w:rsidRDefault="00CE34A9" w:rsidP="00CE34A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contextualSpacing/>
        <w:rPr>
          <w:rFonts w:eastAsia="Times New Roman" w:cs="Times New Roman"/>
          <w:sz w:val="22"/>
        </w:rPr>
      </w:pPr>
      <w:r w:rsidRPr="00C366FD">
        <w:rPr>
          <w:rFonts w:eastAsia="Times New Roman" w:cs="Times New Roman"/>
          <w:b w:val="0"/>
          <w:sz w:val="22"/>
        </w:rPr>
        <w:t>Board Retreat ~ Monday, September 29, 2025</w:t>
      </w:r>
    </w:p>
    <w:p w:rsidR="0002451D" w:rsidRDefault="0002451D" w:rsidP="0002451D">
      <w:pPr>
        <w:widowControl w:val="0"/>
        <w:autoSpaceDE w:val="0"/>
        <w:autoSpaceDN w:val="0"/>
        <w:adjustRightInd w:val="0"/>
        <w:spacing w:after="200" w:line="240" w:lineRule="auto"/>
        <w:contextualSpacing/>
        <w:rPr>
          <w:rFonts w:eastAsia="Times New Roman" w:cs="Times New Roman"/>
          <w:b w:val="0"/>
          <w:sz w:val="22"/>
        </w:rPr>
      </w:pPr>
    </w:p>
    <w:p w:rsidR="0002451D" w:rsidRPr="00C366FD" w:rsidRDefault="0002451D" w:rsidP="0002451D">
      <w:pPr>
        <w:spacing w:after="0" w:line="240" w:lineRule="auto"/>
        <w:jc w:val="center"/>
        <w:rPr>
          <w:rFonts w:eastAsia="Times New Roman" w:cs="Times New Roman"/>
          <w:sz w:val="16"/>
          <w:szCs w:val="16"/>
        </w:rPr>
      </w:pPr>
      <w:r w:rsidRPr="00C366FD">
        <w:rPr>
          <w:rFonts w:eastAsia="Times New Roman" w:cs="Times New Roman"/>
          <w:sz w:val="16"/>
          <w:szCs w:val="16"/>
        </w:rPr>
        <w:t xml:space="preserve">SUMTER COUNTY BOARD OF </w:t>
      </w:r>
      <w:proofErr w:type="gramStart"/>
      <w:r w:rsidRPr="00C366FD">
        <w:rPr>
          <w:rFonts w:eastAsia="Times New Roman" w:cs="Times New Roman"/>
          <w:sz w:val="16"/>
          <w:szCs w:val="16"/>
        </w:rPr>
        <w:t>EDUCATION  –</w:t>
      </w:r>
      <w:proofErr w:type="gramEnd"/>
      <w:r w:rsidRPr="00C366FD">
        <w:rPr>
          <w:rFonts w:eastAsia="Times New Roman" w:cs="Times New Roman"/>
          <w:sz w:val="16"/>
          <w:szCs w:val="16"/>
        </w:rPr>
        <w:t xml:space="preserve">  100 LEARNING LANE  –  AMERICUS, GEORGIA  31719  –  229-931-8500</w:t>
      </w:r>
    </w:p>
    <w:p w:rsidR="0002451D" w:rsidRPr="0002451D" w:rsidRDefault="0002451D" w:rsidP="0002451D">
      <w:pPr>
        <w:jc w:val="center"/>
        <w:rPr>
          <w:b w:val="0"/>
        </w:rPr>
      </w:pPr>
      <w:r w:rsidRPr="00C366FD">
        <w:rPr>
          <w:rFonts w:eastAsia="Times New Roman" w:cs="Times New Roman"/>
          <w:b w:val="0"/>
          <w:i/>
          <w:sz w:val="12"/>
          <w:szCs w:val="12"/>
        </w:rPr>
        <w:t>The Sumter County School System does not discriminate on the basis of race, color, national origin, sex, age or handicap in any educational program/activities or in employment practices.</w:t>
      </w:r>
    </w:p>
    <w:p w:rsidR="0002451D" w:rsidRPr="0002451D" w:rsidRDefault="00CE34A9" w:rsidP="000245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contextualSpacing/>
        <w:rPr>
          <w:rFonts w:eastAsia="Times New Roman" w:cs="Times New Roman"/>
          <w:sz w:val="22"/>
        </w:rPr>
      </w:pPr>
      <w:r w:rsidRPr="00C366FD">
        <w:rPr>
          <w:rFonts w:eastAsia="Times New Roman" w:cs="Times New Roman"/>
          <w:b w:val="0"/>
          <w:sz w:val="22"/>
        </w:rPr>
        <w:lastRenderedPageBreak/>
        <w:t>GSBA Safety Workshop, Macon, GA ~ Thursday, October 2, 2025</w:t>
      </w:r>
    </w:p>
    <w:p w:rsidR="00CE34A9" w:rsidRPr="00C366FD" w:rsidRDefault="00CE34A9" w:rsidP="00CE34A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contextualSpacing/>
        <w:rPr>
          <w:rFonts w:eastAsia="Times New Roman" w:cs="Times New Roman"/>
          <w:sz w:val="22"/>
        </w:rPr>
      </w:pPr>
      <w:r w:rsidRPr="00C366FD">
        <w:rPr>
          <w:rFonts w:eastAsia="Times New Roman" w:cs="Times New Roman"/>
          <w:b w:val="0"/>
          <w:sz w:val="22"/>
        </w:rPr>
        <w:t>Work Session ~ Monday, October 6, 2025 @ 6:00 P.M.</w:t>
      </w:r>
    </w:p>
    <w:p w:rsidR="00CE34A9" w:rsidRPr="00C366FD" w:rsidRDefault="00CE34A9" w:rsidP="00CE34A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contextualSpacing/>
        <w:rPr>
          <w:rFonts w:eastAsia="Times New Roman" w:cs="Times New Roman"/>
          <w:sz w:val="22"/>
        </w:rPr>
      </w:pPr>
      <w:r w:rsidRPr="00C366FD">
        <w:rPr>
          <w:rFonts w:eastAsia="Times New Roman" w:cs="Times New Roman"/>
          <w:b w:val="0"/>
          <w:sz w:val="22"/>
        </w:rPr>
        <w:t>Regular Meeting ~ Thursday, October 9, 2025 @ 7:00 P.M.</w:t>
      </w:r>
    </w:p>
    <w:p w:rsidR="00CE34A9" w:rsidRPr="003F3C55" w:rsidRDefault="00CE34A9" w:rsidP="003F3C5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 w:val="22"/>
        </w:rPr>
      </w:pPr>
      <w:r w:rsidRPr="00C366FD">
        <w:rPr>
          <w:rFonts w:eastAsia="Times New Roman" w:cs="Times New Roman"/>
          <w:b w:val="0"/>
          <w:sz w:val="22"/>
        </w:rPr>
        <w:t xml:space="preserve">Fall Break ~ October 13-17, 2025 </w:t>
      </w:r>
    </w:p>
    <w:p w:rsidR="003F3C55" w:rsidRPr="003F3C55" w:rsidRDefault="003F3C55" w:rsidP="003F3C5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 w:val="24"/>
        </w:rPr>
      </w:pPr>
    </w:p>
    <w:p w:rsidR="00CE34A9" w:rsidRPr="002D5419" w:rsidRDefault="00CE34A9" w:rsidP="002D541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 w:val="0"/>
          <w:sz w:val="24"/>
          <w:szCs w:val="22"/>
        </w:rPr>
      </w:pPr>
      <w:r w:rsidRPr="002D5419">
        <w:rPr>
          <w:rFonts w:eastAsia="Times New Roman" w:cs="Times New Roman"/>
          <w:b w:val="0"/>
          <w:sz w:val="24"/>
          <w:szCs w:val="22"/>
        </w:rPr>
        <w:t>EXECUTIVE SESSION (if necessary)</w:t>
      </w:r>
    </w:p>
    <w:p w:rsidR="002D5419" w:rsidRPr="007E7A64" w:rsidRDefault="002D5419" w:rsidP="007E7A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b w:val="0"/>
          <w:sz w:val="24"/>
          <w:szCs w:val="22"/>
        </w:rPr>
      </w:pPr>
      <w:r w:rsidRPr="007E7A64">
        <w:rPr>
          <w:rFonts w:eastAsia="Times New Roman" w:cs="Times New Roman"/>
          <w:b w:val="0"/>
          <w:sz w:val="24"/>
          <w:szCs w:val="22"/>
        </w:rPr>
        <w:t>Personnel Matters</w:t>
      </w:r>
      <w:r w:rsidR="003F3C55" w:rsidRPr="007E7A64">
        <w:rPr>
          <w:rFonts w:eastAsia="Times New Roman" w:cs="Times New Roman"/>
          <w:b w:val="0"/>
          <w:sz w:val="24"/>
          <w:szCs w:val="22"/>
        </w:rPr>
        <w:t xml:space="preserve"> </w:t>
      </w:r>
    </w:p>
    <w:p w:rsidR="003F3C55" w:rsidRDefault="003F3C55" w:rsidP="007E7A64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350" w:hanging="360"/>
        <w:rPr>
          <w:rFonts w:eastAsia="Times New Roman" w:cs="Times New Roman"/>
          <w:b w:val="0"/>
          <w:sz w:val="24"/>
          <w:szCs w:val="22"/>
        </w:rPr>
      </w:pPr>
      <w:r>
        <w:rPr>
          <w:rFonts w:eastAsia="Times New Roman" w:cs="Times New Roman"/>
          <w:b w:val="0"/>
          <w:sz w:val="24"/>
          <w:szCs w:val="22"/>
        </w:rPr>
        <w:t>Personnel Update</w:t>
      </w:r>
    </w:p>
    <w:p w:rsidR="002D5419" w:rsidRPr="002D5419" w:rsidRDefault="003F3C55" w:rsidP="007E7A64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350" w:hanging="360"/>
        <w:rPr>
          <w:rFonts w:eastAsia="Times New Roman" w:cs="Times New Roman"/>
          <w:b w:val="0"/>
          <w:sz w:val="24"/>
          <w:szCs w:val="22"/>
        </w:rPr>
      </w:pPr>
      <w:r w:rsidRPr="002D5419">
        <w:rPr>
          <w:rFonts w:eastAsia="Times New Roman" w:cs="Times New Roman"/>
          <w:b w:val="0"/>
          <w:sz w:val="24"/>
          <w:szCs w:val="22"/>
        </w:rPr>
        <w:t>ESS</w:t>
      </w:r>
      <w:r>
        <w:rPr>
          <w:rFonts w:eastAsia="Times New Roman" w:cs="Times New Roman"/>
          <w:b w:val="0"/>
          <w:sz w:val="24"/>
          <w:szCs w:val="22"/>
        </w:rPr>
        <w:t xml:space="preserve"> Transitions </w:t>
      </w:r>
    </w:p>
    <w:p w:rsidR="00CE34A9" w:rsidRPr="00C366FD" w:rsidRDefault="00CE34A9" w:rsidP="00CE34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 w:val="20"/>
          <w:szCs w:val="22"/>
        </w:rPr>
      </w:pPr>
      <w:r w:rsidRPr="00C366FD">
        <w:rPr>
          <w:rFonts w:eastAsia="Times New Roman" w:cs="Times New Roman"/>
          <w:b w:val="0"/>
          <w:sz w:val="24"/>
          <w:szCs w:val="22"/>
        </w:rPr>
        <w:tab/>
      </w:r>
    </w:p>
    <w:p w:rsidR="00CE34A9" w:rsidRPr="007E7A64" w:rsidRDefault="00CE34A9" w:rsidP="007E7A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 w:val="0"/>
          <w:sz w:val="24"/>
        </w:rPr>
      </w:pPr>
      <w:r w:rsidRPr="007E7A64">
        <w:rPr>
          <w:rFonts w:eastAsia="Times New Roman" w:cs="Times New Roman"/>
          <w:b w:val="0"/>
          <w:sz w:val="24"/>
        </w:rPr>
        <w:t>OPEN SESSION</w:t>
      </w:r>
    </w:p>
    <w:p w:rsidR="007E7A64" w:rsidRPr="007E7A64" w:rsidRDefault="007E7A64" w:rsidP="007E7A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b w:val="0"/>
          <w:sz w:val="24"/>
          <w:szCs w:val="22"/>
        </w:rPr>
      </w:pPr>
      <w:r w:rsidRPr="007E7A64">
        <w:rPr>
          <w:rFonts w:eastAsia="Times New Roman" w:cs="Times New Roman"/>
          <w:b w:val="0"/>
          <w:sz w:val="24"/>
          <w:szCs w:val="22"/>
        </w:rPr>
        <w:t xml:space="preserve">Personnel Matters </w:t>
      </w:r>
    </w:p>
    <w:p w:rsidR="00CE34A9" w:rsidRPr="00C366FD" w:rsidRDefault="00CE34A9" w:rsidP="007E7A6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sz w:val="20"/>
        </w:rPr>
      </w:pPr>
      <w:bookmarkStart w:id="0" w:name="_GoBack"/>
      <w:bookmarkEnd w:id="0"/>
    </w:p>
    <w:p w:rsidR="00CE34A9" w:rsidRPr="00C366FD" w:rsidRDefault="00CE34A9" w:rsidP="00CE34A9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sz w:val="24"/>
        </w:rPr>
      </w:pPr>
      <w:r w:rsidRPr="00C366FD">
        <w:rPr>
          <w:rFonts w:eastAsia="Times New Roman" w:cs="Times New Roman"/>
          <w:b w:val="0"/>
          <w:sz w:val="24"/>
        </w:rPr>
        <w:t>ADJOURNMENT</w:t>
      </w:r>
    </w:p>
    <w:p w:rsidR="00CE34A9" w:rsidRPr="00C366FD" w:rsidRDefault="00CE34A9" w:rsidP="00CE34A9">
      <w:pPr>
        <w:spacing w:after="0" w:line="240" w:lineRule="auto"/>
        <w:ind w:left="720"/>
        <w:contextualSpacing/>
        <w:rPr>
          <w:rFonts w:eastAsia="Times New Roman" w:cs="Times New Roman"/>
          <w:sz w:val="24"/>
        </w:rPr>
      </w:pPr>
    </w:p>
    <w:p w:rsidR="00CE34A9" w:rsidRPr="00C366FD" w:rsidRDefault="00CE34A9" w:rsidP="00CE34A9">
      <w:pPr>
        <w:spacing w:after="0" w:line="240" w:lineRule="auto"/>
        <w:rPr>
          <w:rFonts w:eastAsia="Times New Roman" w:cs="Times New Roman"/>
          <w:sz w:val="16"/>
        </w:rPr>
      </w:pPr>
    </w:p>
    <w:p w:rsidR="00CE34A9" w:rsidRPr="00C366FD" w:rsidRDefault="00CE34A9" w:rsidP="00CE34A9">
      <w:pPr>
        <w:spacing w:after="0" w:line="240" w:lineRule="auto"/>
        <w:ind w:left="720"/>
        <w:contextualSpacing/>
        <w:rPr>
          <w:rFonts w:eastAsia="Times New Roman" w:cs="Times New Roman"/>
          <w:sz w:val="24"/>
        </w:rPr>
      </w:pPr>
    </w:p>
    <w:p w:rsidR="00E56B87" w:rsidRDefault="00ED13E6"/>
    <w:sectPr w:rsidR="00E56B87" w:rsidSect="00CE34A9">
      <w:pgSz w:w="12240" w:h="15840"/>
      <w:pgMar w:top="720" w:right="1440" w:bottom="72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17D"/>
    <w:multiLevelType w:val="hybridMultilevel"/>
    <w:tmpl w:val="BA422BC6"/>
    <w:lvl w:ilvl="0" w:tplc="B44A1F8E">
      <w:start w:val="1"/>
      <w:numFmt w:val="upperLetter"/>
      <w:lvlText w:val="%1."/>
      <w:lvlJc w:val="left"/>
      <w:pPr>
        <w:ind w:left="189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383AF1"/>
    <w:multiLevelType w:val="hybridMultilevel"/>
    <w:tmpl w:val="BDEEF154"/>
    <w:lvl w:ilvl="0" w:tplc="065E9C8E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326F6"/>
    <w:multiLevelType w:val="hybridMultilevel"/>
    <w:tmpl w:val="D7DE01CC"/>
    <w:lvl w:ilvl="0" w:tplc="EDC8B6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6D0890"/>
    <w:multiLevelType w:val="hybridMultilevel"/>
    <w:tmpl w:val="FBA234F8"/>
    <w:lvl w:ilvl="0" w:tplc="844CDD7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90627"/>
    <w:multiLevelType w:val="hybridMultilevel"/>
    <w:tmpl w:val="5DEED128"/>
    <w:lvl w:ilvl="0" w:tplc="87A675B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41358"/>
    <w:multiLevelType w:val="hybridMultilevel"/>
    <w:tmpl w:val="7358553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11A6776"/>
    <w:multiLevelType w:val="hybridMultilevel"/>
    <w:tmpl w:val="DC789D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72AC7171"/>
    <w:multiLevelType w:val="hybridMultilevel"/>
    <w:tmpl w:val="D0B65DDE"/>
    <w:lvl w:ilvl="0" w:tplc="065E9C8E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11482"/>
    <w:multiLevelType w:val="hybridMultilevel"/>
    <w:tmpl w:val="ED126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A9"/>
    <w:rsid w:val="0002451D"/>
    <w:rsid w:val="000D2DD1"/>
    <w:rsid w:val="00220FF2"/>
    <w:rsid w:val="002D5419"/>
    <w:rsid w:val="00347606"/>
    <w:rsid w:val="003F3C55"/>
    <w:rsid w:val="0045065A"/>
    <w:rsid w:val="007E7A64"/>
    <w:rsid w:val="008854DE"/>
    <w:rsid w:val="009210CE"/>
    <w:rsid w:val="00947171"/>
    <w:rsid w:val="00990C34"/>
    <w:rsid w:val="00C25117"/>
    <w:rsid w:val="00CE34A9"/>
    <w:rsid w:val="00ED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08B6B"/>
  <w15:chartTrackingRefBased/>
  <w15:docId w15:val="{D4D2A8A5-1922-46D3-88A1-96157648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b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Sanders</dc:creator>
  <cp:keywords/>
  <dc:description/>
  <cp:lastModifiedBy>Brittany Sanders</cp:lastModifiedBy>
  <cp:revision>5</cp:revision>
  <cp:lastPrinted>2025-09-11T21:29:00Z</cp:lastPrinted>
  <dcterms:created xsi:type="dcterms:W3CDTF">2025-09-10T13:01:00Z</dcterms:created>
  <dcterms:modified xsi:type="dcterms:W3CDTF">2025-09-11T21:40:00Z</dcterms:modified>
</cp:coreProperties>
</file>