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  6th/ELA          </w:t>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12/9-12/13/2024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different elements of argumentative writing. I can identify the theme of a story. I can identify the correct definition to a dictionary entry. I can edit and revise paragraphs. </w:t>
            </w:r>
          </w:p>
        </w:tc>
        <w:tc>
          <w:tcPr>
            <w:vAlign w:val="center"/>
          </w:tcPr>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answer reading comprehension questions using a variety of methods. I can write an argumentative essay using different sources. I can identify the problems and solutions in a passage. I can identify the author's point of view. </w:t>
            </w:r>
          </w:p>
        </w:tc>
        <w:tc>
          <w:tcPr>
            <w:vAlign w:val="center"/>
          </w:tcPr>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answer reading comprehension questions using a variety of methods.  I can write an argumentative essay using different sources. I can identify the message of a poem. I can figure out the rhyming scheme of a poem. </w:t>
            </w:r>
          </w:p>
        </w:tc>
        <w:tc>
          <w:tcPr>
            <w:tcMar>
              <w:top w:w="72.0" w:type="dxa"/>
              <w:left w:w="101.0" w:type="dxa"/>
              <w:bottom w:w="72.0" w:type="dxa"/>
              <w:right w:w="101.0" w:type="dxa"/>
            </w:tcMa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answer reading comprehension questions using a variety of methods.I can identify the different elements of argumentative writing. I can distinguish between similes and metaphors. I can match lines of poetry with stanzas. </w:t>
            </w:r>
          </w:p>
        </w:tc>
        <w:tc>
          <w:tcPr>
            <w:tcMar>
              <w:top w:w="72.0" w:type="dxa"/>
              <w:left w:w="101.0" w:type="dxa"/>
              <w:bottom w:w="72.0" w:type="dxa"/>
              <w:right w:w="101.0" w:type="dxa"/>
            </w:tcMar>
            <w:vAlign w:val="center"/>
          </w:tcPr>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write an argumentative essay. I can answer reading comprehension questions using a variety of methods.</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1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Tone</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Theme</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Problems/Solutions</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Rhyme Scheme</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Message of a Poem</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rtl w:val="0"/>
              </w:rPr>
              <w:t xml:space="preserve">Stanzas</w:t>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tc>
        <w:tc>
          <w:tcPr>
            <w:vAlign w:val="center"/>
          </w:tcPr>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Tone</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Theme</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Problems/Solutions</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Rhyme Scheme</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Message of a Poem</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Stanzas</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tc>
        <w:tc>
          <w:tcPr>
            <w:vAlign w:val="center"/>
          </w:tcPr>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Tone</w:t>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Theme</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Problems/Solutions</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Rhyme Scheme</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Message of a Poem</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Stanzas</w:t>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tc>
        <w:tc>
          <w:tcPr>
            <w:vAlign w:val="center"/>
          </w:tcPr>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Tone</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Theme</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Problems/Solutions</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Rhyme Scheme</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Message of a Poem</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Stanzas</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tc>
        <w:tc>
          <w:tcPr>
            <w:vAlign w:val="center"/>
          </w:tcPr>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Tone</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Theme</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Problems/Solutions</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Personification</w:t>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Rhyme Scheme</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Message of a Poem</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Metaphors</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Similes</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Stanzas</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Argumentative Writing</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52">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53">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Tone (5 minutes)</w:t>
            </w:r>
          </w:p>
        </w:tc>
        <w:tc>
          <w:tcPr>
            <w:tcMar>
              <w:top w:w="72.0" w:type="dxa"/>
              <w:left w:w="101.0" w:type="dxa"/>
              <w:bottom w:w="72.0" w:type="dxa"/>
              <w:right w:w="101.0" w:type="dxa"/>
            </w:tcMar>
            <w:vAlign w:val="center"/>
          </w:tcPr>
          <w:p w:rsidR="00000000" w:rsidDel="00000000" w:rsidP="00000000" w:rsidRDefault="00000000" w:rsidRPr="00000000" w14:paraId="0000005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Tone (5 minutes)</w:t>
            </w:r>
          </w:p>
        </w:tc>
        <w:tc>
          <w:tcPr>
            <w:tcMar>
              <w:top w:w="72.0" w:type="dxa"/>
              <w:left w:w="101.0" w:type="dxa"/>
              <w:bottom w:w="72.0" w:type="dxa"/>
              <w:right w:w="101.0" w:type="dxa"/>
            </w:tcMar>
            <w:vAlign w:val="center"/>
          </w:tcPr>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Tone (5 minutes)</w:t>
            </w:r>
          </w:p>
        </w:tc>
        <w:tc>
          <w:tcPr>
            <w:tcMar>
              <w:top w:w="72.0" w:type="dxa"/>
              <w:left w:w="101.0" w:type="dxa"/>
              <w:bottom w:w="72.0" w:type="dxa"/>
              <w:right w:w="101.0" w:type="dxa"/>
            </w:tcMar>
            <w:vAlign w:val="center"/>
          </w:tcPr>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Tone (5 minutes)</w:t>
            </w:r>
          </w:p>
        </w:tc>
        <w:tc>
          <w:tcPr>
            <w:tcMar>
              <w:top w:w="72.0" w:type="dxa"/>
              <w:left w:w="101.0" w:type="dxa"/>
              <w:bottom w:w="72.0" w:type="dxa"/>
              <w:right w:w="101.0" w:type="dxa"/>
            </w:tcMar>
            <w:vAlign w:val="center"/>
          </w:tcPr>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Tone (5 minutes)</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5B">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Grammar Test (30 minutes)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Argumentative Writing (30 minutes) - Looking at Examples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Reading Comprehension Passage (30 minutes)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Argumentative Writing (30 minutes) - working with different sources</w:t>
            </w:r>
          </w:p>
        </w:tc>
        <w:tc>
          <w:tcPr>
            <w:tcMar>
              <w:top w:w="72.0" w:type="dxa"/>
              <w:left w:w="101.0" w:type="dxa"/>
              <w:bottom w:w="72.0" w:type="dxa"/>
              <w:right w:w="101.0" w:type="dxa"/>
            </w:tcMar>
            <w:vAlign w:val="center"/>
          </w:tcPr>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Reading Comprehension Passage (30 minutes)</w:t>
            </w:r>
          </w:p>
          <w:p w:rsidR="00000000" w:rsidDel="00000000" w:rsidP="00000000" w:rsidRDefault="00000000" w:rsidRPr="00000000" w14:paraId="0000006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Argumentative Writing (30 minutes) - working with different sources</w:t>
            </w:r>
          </w:p>
        </w:tc>
        <w:tc>
          <w:tcPr>
            <w:tcMar>
              <w:top w:w="72.0" w:type="dxa"/>
              <w:left w:w="101.0" w:type="dxa"/>
              <w:bottom w:w="72.0" w:type="dxa"/>
              <w:right w:w="101.0" w:type="dxa"/>
            </w:tcMar>
            <w:vAlign w:val="center"/>
          </w:tcPr>
          <w:p w:rsidR="00000000" w:rsidDel="00000000" w:rsidP="00000000" w:rsidRDefault="00000000" w:rsidRPr="00000000" w14:paraId="00000067">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Daily Grade on Skills for Checkpoint (45 minutes)</w:t>
            </w:r>
          </w:p>
          <w:p w:rsidR="00000000" w:rsidDel="00000000" w:rsidP="00000000" w:rsidRDefault="00000000" w:rsidRPr="00000000" w14:paraId="00000068">
            <w:pPr>
              <w:spacing w:after="0" w:line="240" w:lineRule="auto"/>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Review over Argumentative Writing - look at examples (15 minutes)</w:t>
            </w:r>
          </w:p>
        </w:tc>
        <w:tc>
          <w:tcPr>
            <w:tcMar>
              <w:top w:w="72.0" w:type="dxa"/>
              <w:left w:w="101.0" w:type="dxa"/>
              <w:bottom w:w="72.0" w:type="dxa"/>
              <w:right w:w="101.0" w:type="dxa"/>
            </w:tcMa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Argumentative Writing Prompt for Daily Grade (60 minutes)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highlight w:val="yellow"/>
              </w:rPr>
            </w:pPr>
            <w:r w:rsidDel="00000000" w:rsidR="00000000" w:rsidRPr="00000000">
              <w:rPr>
                <w:rtl w:val="0"/>
              </w:rPr>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C">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D">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(25 minutes)</w:t>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Theme</w:t>
            </w:r>
          </w:p>
          <w:p w:rsidR="00000000" w:rsidDel="00000000" w:rsidP="00000000" w:rsidRDefault="00000000" w:rsidRPr="00000000" w14:paraId="0000007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Dictionary Entries</w:t>
            </w:r>
          </w:p>
        </w:tc>
        <w:tc>
          <w:tcPr>
            <w:tcMar>
              <w:top w:w="72.0" w:type="dxa"/>
              <w:left w:w="101.0" w:type="dxa"/>
              <w:bottom w:w="72.0" w:type="dxa"/>
              <w:right w:w="101.0" w:type="dxa"/>
            </w:tcMar>
            <w:vAlign w:val="center"/>
          </w:tcPr>
          <w:p w:rsidR="00000000" w:rsidDel="00000000" w:rsidP="00000000" w:rsidRDefault="00000000" w:rsidRPr="00000000" w14:paraId="0000007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(25 minutes)</w:t>
            </w:r>
          </w:p>
          <w:p w:rsidR="00000000" w:rsidDel="00000000" w:rsidP="00000000" w:rsidRDefault="00000000" w:rsidRPr="00000000" w14:paraId="0000007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Problems/Solutions</w:t>
            </w:r>
          </w:p>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Point of View</w:t>
            </w:r>
          </w:p>
          <w:p w:rsidR="00000000" w:rsidDel="00000000" w:rsidP="00000000" w:rsidRDefault="00000000" w:rsidRPr="00000000" w14:paraId="00000076">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(25 minutes)</w:t>
            </w:r>
          </w:p>
          <w:p w:rsidR="00000000" w:rsidDel="00000000" w:rsidP="00000000" w:rsidRDefault="00000000" w:rsidRPr="00000000" w14:paraId="0000007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Message of Poem</w:t>
            </w:r>
          </w:p>
          <w:p w:rsidR="00000000" w:rsidDel="00000000" w:rsidP="00000000" w:rsidRDefault="00000000" w:rsidRPr="00000000" w14:paraId="0000007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Rhyme Scheme</w:t>
            </w:r>
          </w:p>
        </w:tc>
        <w:tc>
          <w:tcPr>
            <w:tcMar>
              <w:top w:w="72.0" w:type="dxa"/>
              <w:left w:w="101.0" w:type="dxa"/>
              <w:bottom w:w="72.0" w:type="dxa"/>
              <w:right w:w="101.0" w:type="dxa"/>
            </w:tcMar>
            <w:vAlign w:val="center"/>
          </w:tcPr>
          <w:p w:rsidR="00000000" w:rsidDel="00000000" w:rsidP="00000000" w:rsidRDefault="00000000" w:rsidRPr="00000000" w14:paraId="0000007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(25 minutes)</w:t>
            </w:r>
          </w:p>
          <w:p w:rsidR="00000000" w:rsidDel="00000000" w:rsidP="00000000" w:rsidRDefault="00000000" w:rsidRPr="00000000" w14:paraId="0000007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Metaphors/Similes</w:t>
            </w:r>
          </w:p>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Matching lines with Stanzas</w:t>
            </w:r>
          </w:p>
        </w:tc>
        <w:tc>
          <w:tcPr>
            <w:tcMar>
              <w:top w:w="72.0" w:type="dxa"/>
              <w:left w:w="101.0" w:type="dxa"/>
              <w:bottom w:w="72.0" w:type="dxa"/>
              <w:right w:w="101.0" w:type="dxa"/>
            </w:tcMar>
            <w:vAlign w:val="center"/>
          </w:tcPr>
          <w:p w:rsidR="00000000" w:rsidDel="00000000" w:rsidP="00000000" w:rsidRDefault="00000000" w:rsidRPr="00000000" w14:paraId="0000007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Small Group (25 minutes)</w:t>
            </w:r>
          </w:p>
          <w:p w:rsidR="00000000" w:rsidDel="00000000" w:rsidP="00000000" w:rsidRDefault="00000000" w:rsidRPr="00000000" w14:paraId="0000008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Reading Comprehension Passage </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8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8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8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hhpudlac2mt"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go8dnv6eogk" w:id="2"/>
            <w:bookmarkEnd w:id="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8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uu8zwly698f" w:id="3"/>
            <w:bookmarkEnd w:id="3"/>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8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5s8beubwj8nt" w:id="4"/>
            <w:bookmarkEnd w:id="4"/>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8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bomczr6mo6x" w:id="5"/>
            <w:bookmarkEnd w:id="5"/>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8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azmnkyaq87z5" w:id="6"/>
            <w:bookmarkEnd w:id="6"/>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8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m6nucgpk9kh" w:id="7"/>
            <w:bookmarkEnd w:id="7"/>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8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dafmbgh6cecw" w:id="8"/>
            <w:bookmarkEnd w:id="8"/>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8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z59zs1f100l5" w:id="9"/>
            <w:bookmarkEnd w:id="9"/>
            <w:r w:rsidDel="00000000" w:rsidR="00000000" w:rsidRPr="00000000">
              <w:rPr>
                <w:rFonts w:ascii="Arial" w:cs="Arial" w:eastAsia="Arial" w:hAnsi="Arial"/>
                <w:b w:val="0"/>
                <w:color w:val="363636"/>
                <w:sz w:val="18"/>
                <w:szCs w:val="18"/>
                <w:rtl w:val="0"/>
              </w:rPr>
              <w:t xml:space="preserve">ELA21.6.15 Identify the conventions of standard English grammar and usage in published texts.</w:t>
            </w:r>
          </w:p>
          <w:p w:rsidR="00000000" w:rsidDel="00000000" w:rsidP="00000000" w:rsidRDefault="00000000" w:rsidRPr="00000000" w14:paraId="0000008D">
            <w:pPr>
              <w:spacing w:after="0" w:line="240" w:lineRule="auto"/>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8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6ymv32ndbmal" w:id="10"/>
            <w:bookmarkEnd w:id="10"/>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8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l0wxz5a86do" w:id="11"/>
            <w:bookmarkEnd w:id="11"/>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z3hll3ozbygy" w:id="12"/>
            <w:bookmarkEnd w:id="12"/>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9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tfjgubmup9yy" w:id="13"/>
            <w:bookmarkEnd w:id="1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dp8nfmmdxph" w:id="14"/>
            <w:bookmarkEnd w:id="1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9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t3utfafla71" w:id="15"/>
            <w:bookmarkEnd w:id="1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9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zd25g9bmc0y2" w:id="16"/>
            <w:bookmarkEnd w:id="16"/>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9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3c5xqablx2rc" w:id="17"/>
            <w:bookmarkEnd w:id="17"/>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96">
            <w:pPr>
              <w:pStyle w:val="Heading4"/>
              <w:keepNext w:val="0"/>
              <w:keepLines w:val="0"/>
              <w:shd w:fill="ffffff" w:val="clear"/>
              <w:spacing w:after="0" w:before="0" w:line="270" w:lineRule="auto"/>
              <w:rPr>
                <w:rFonts w:ascii="Arial" w:cs="Arial" w:eastAsia="Arial" w:hAnsi="Arial"/>
                <w:sz w:val="18"/>
                <w:szCs w:val="18"/>
              </w:rPr>
            </w:pPr>
            <w:bookmarkStart w:colFirst="0" w:colLast="0" w:name="_ux6hpe8jm55o" w:id="18"/>
            <w:bookmarkEnd w:id="18"/>
            <w:r w:rsidDel="00000000" w:rsidR="00000000" w:rsidRPr="00000000">
              <w:rPr>
                <w:rFonts w:ascii="Arial" w:cs="Arial" w:eastAsia="Arial" w:hAnsi="Arial"/>
                <w:b w:val="0"/>
                <w:color w:val="363636"/>
                <w:sz w:val="18"/>
                <w:szCs w:val="18"/>
                <w:rtl w:val="0"/>
              </w:rPr>
              <w:t xml:space="preserve">ELA21.6.15 Identify the conventions of standard English grammar and usage in published texts.</w:t>
            </w:r>
            <w:r w:rsidDel="00000000" w:rsidR="00000000" w:rsidRPr="00000000">
              <w:rPr>
                <w:rtl w:val="0"/>
              </w:rPr>
            </w:r>
          </w:p>
        </w:tc>
        <w:tc>
          <w:tcPr>
            <w:vAlign w:val="center"/>
          </w:tcPr>
          <w:p w:rsidR="00000000" w:rsidDel="00000000" w:rsidP="00000000" w:rsidRDefault="00000000" w:rsidRPr="00000000" w14:paraId="0000009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9ea60sedt0oe" w:id="19"/>
            <w:bookmarkEnd w:id="19"/>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vym853dfucw" w:id="20"/>
            <w:bookmarkEnd w:id="20"/>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swnhjeff8dl" w:id="21"/>
            <w:bookmarkEnd w:id="21"/>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9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wdhjvshjfat6" w:id="22"/>
            <w:bookmarkEnd w:id="22"/>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ta4rkmitxp7" w:id="23"/>
            <w:bookmarkEnd w:id="23"/>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9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xgq0c6z96b4" w:id="24"/>
            <w:bookmarkEnd w:id="24"/>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9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y858iixdte" w:id="25"/>
            <w:bookmarkEnd w:id="25"/>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9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chk7xvp33gp" w:id="26"/>
            <w:bookmarkEnd w:id="26"/>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9F">
            <w:pPr>
              <w:pStyle w:val="Heading4"/>
              <w:keepNext w:val="0"/>
              <w:keepLines w:val="0"/>
              <w:shd w:fill="ffffff" w:val="clear"/>
              <w:spacing w:after="0" w:before="0" w:line="270" w:lineRule="auto"/>
              <w:rPr>
                <w:rFonts w:ascii="Arial" w:cs="Arial" w:eastAsia="Arial" w:hAnsi="Arial"/>
                <w:sz w:val="18"/>
                <w:szCs w:val="18"/>
              </w:rPr>
            </w:pPr>
            <w:bookmarkStart w:colFirst="0" w:colLast="0" w:name="_i4synyt4lfed" w:id="27"/>
            <w:bookmarkEnd w:id="27"/>
            <w:r w:rsidDel="00000000" w:rsidR="00000000" w:rsidRPr="00000000">
              <w:rPr>
                <w:rFonts w:ascii="Arial" w:cs="Arial" w:eastAsia="Arial" w:hAnsi="Arial"/>
                <w:b w:val="0"/>
                <w:color w:val="363636"/>
                <w:sz w:val="18"/>
                <w:szCs w:val="18"/>
                <w:rtl w:val="0"/>
              </w:rPr>
              <w:t xml:space="preserve">ELA21.6.15 Identify the conventions of standard English grammar and usage in published texts.</w:t>
            </w:r>
            <w:r w:rsidDel="00000000" w:rsidR="00000000" w:rsidRPr="00000000">
              <w:rPr>
                <w:rtl w:val="0"/>
              </w:rPr>
            </w:r>
          </w:p>
        </w:tc>
        <w:tc>
          <w:tcPr>
            <w:vAlign w:val="center"/>
          </w:tcPr>
          <w:p w:rsidR="00000000" w:rsidDel="00000000" w:rsidP="00000000" w:rsidRDefault="00000000" w:rsidRPr="00000000" w14:paraId="000000A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rk93nyca56u" w:id="28"/>
            <w:bookmarkEnd w:id="28"/>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ba09e95k0lle" w:id="29"/>
            <w:bookmarkEnd w:id="29"/>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A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ktttobwjknl" w:id="30"/>
            <w:bookmarkEnd w:id="30"/>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A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ks3e8mm2knd" w:id="31"/>
            <w:bookmarkEnd w:id="31"/>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he8cw8bmwdas" w:id="32"/>
            <w:bookmarkEnd w:id="32"/>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dobl1oac1eo" w:id="33"/>
            <w:bookmarkEnd w:id="33"/>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A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ucq4uy79gq5" w:id="34"/>
            <w:bookmarkEnd w:id="34"/>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A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leccs151jqmw" w:id="35"/>
            <w:bookmarkEnd w:id="35"/>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A8">
            <w:pPr>
              <w:pStyle w:val="Heading4"/>
              <w:keepNext w:val="0"/>
              <w:keepLines w:val="0"/>
              <w:shd w:fill="ffffff" w:val="clear"/>
              <w:spacing w:after="0" w:before="0" w:line="270" w:lineRule="auto"/>
              <w:rPr>
                <w:rFonts w:ascii="Arial" w:cs="Arial" w:eastAsia="Arial" w:hAnsi="Arial"/>
                <w:sz w:val="18"/>
                <w:szCs w:val="18"/>
              </w:rPr>
            </w:pPr>
            <w:bookmarkStart w:colFirst="0" w:colLast="0" w:name="_rnzff2osmgej" w:id="36"/>
            <w:bookmarkEnd w:id="36"/>
            <w:r w:rsidDel="00000000" w:rsidR="00000000" w:rsidRPr="00000000">
              <w:rPr>
                <w:rFonts w:ascii="Arial" w:cs="Arial" w:eastAsia="Arial" w:hAnsi="Arial"/>
                <w:b w:val="0"/>
                <w:color w:val="363636"/>
                <w:sz w:val="18"/>
                <w:szCs w:val="18"/>
                <w:rtl w:val="0"/>
              </w:rPr>
              <w:t xml:space="preserve">ELA21.6.15 Identify the conventions of standard English grammar and usage in published texts.</w:t>
            </w:r>
            <w:r w:rsidDel="00000000" w:rsidR="00000000" w:rsidRPr="00000000">
              <w:rPr>
                <w:rtl w:val="0"/>
              </w:rPr>
            </w:r>
          </w:p>
        </w:tc>
        <w:tc>
          <w:tcPr>
            <w:vAlign w:val="center"/>
          </w:tcPr>
          <w:p w:rsidR="00000000" w:rsidDel="00000000" w:rsidP="00000000" w:rsidRDefault="00000000" w:rsidRPr="00000000" w14:paraId="000000A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anmi2pposzy4" w:id="37"/>
            <w:bookmarkEnd w:id="37"/>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9ga2val5pjav" w:id="38"/>
            <w:bookmarkEnd w:id="38"/>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A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dnmscp2f15dl" w:id="39"/>
            <w:bookmarkEnd w:id="39"/>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A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mts8yvx4mw3" w:id="40"/>
            <w:bookmarkEnd w:id="40"/>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y3c3bw6dfpj" w:id="41"/>
            <w:bookmarkEnd w:id="41"/>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jwjxgrdd6gm4" w:id="42"/>
            <w:bookmarkEnd w:id="42"/>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A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u5mtmpk5au2k" w:id="43"/>
            <w:bookmarkEnd w:id="43"/>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B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d24hftyokre" w:id="44"/>
            <w:bookmarkEnd w:id="44"/>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B1">
            <w:pPr>
              <w:pStyle w:val="Heading4"/>
              <w:keepNext w:val="0"/>
              <w:keepLines w:val="0"/>
              <w:shd w:fill="ffffff" w:val="clear"/>
              <w:spacing w:after="0" w:before="0" w:line="270" w:lineRule="auto"/>
              <w:rPr>
                <w:rFonts w:ascii="Arial" w:cs="Arial" w:eastAsia="Arial" w:hAnsi="Arial"/>
                <w:sz w:val="18"/>
                <w:szCs w:val="18"/>
              </w:rPr>
            </w:pPr>
            <w:bookmarkStart w:colFirst="0" w:colLast="0" w:name="_oc0s8za6wxj3" w:id="45"/>
            <w:bookmarkEnd w:id="45"/>
            <w:r w:rsidDel="00000000" w:rsidR="00000000" w:rsidRPr="00000000">
              <w:rPr>
                <w:rFonts w:ascii="Arial" w:cs="Arial" w:eastAsia="Arial" w:hAnsi="Arial"/>
                <w:b w:val="0"/>
                <w:color w:val="363636"/>
                <w:sz w:val="18"/>
                <w:szCs w:val="18"/>
                <w:rtl w:val="0"/>
              </w:rPr>
              <w:t xml:space="preserve">ELA21.6.15 Identify the conventions of standard English grammar and usage in published texts.</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B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Index Cards, Pencils, Chromebooks, Worksheets</w:t>
            </w:r>
            <w:r w:rsidDel="00000000" w:rsidR="00000000" w:rsidRPr="00000000">
              <w:rPr>
                <w:rtl w:val="0"/>
              </w:rPr>
            </w:r>
          </w:p>
        </w:tc>
        <w:tc>
          <w:tcPr>
            <w:vAlign w:val="center"/>
          </w:tcPr>
          <w:p w:rsidR="00000000" w:rsidDel="00000000" w:rsidP="00000000" w:rsidRDefault="00000000" w:rsidRPr="00000000" w14:paraId="000000B4">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Index Cards, Pencils, Chromebooks, Worksheets</w:t>
            </w:r>
            <w:r w:rsidDel="00000000" w:rsidR="00000000" w:rsidRPr="00000000">
              <w:rPr>
                <w:rtl w:val="0"/>
              </w:rPr>
            </w:r>
          </w:p>
        </w:tc>
        <w:tc>
          <w:tcPr>
            <w:vAlign w:val="center"/>
          </w:tcPr>
          <w:p w:rsidR="00000000" w:rsidDel="00000000" w:rsidP="00000000" w:rsidRDefault="00000000" w:rsidRPr="00000000" w14:paraId="000000B5">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Index Cards, Pencils, Chromebooks, Worksheets</w:t>
            </w:r>
            <w:r w:rsidDel="00000000" w:rsidR="00000000" w:rsidRPr="00000000">
              <w:rPr>
                <w:rtl w:val="0"/>
              </w:rPr>
            </w:r>
          </w:p>
        </w:tc>
        <w:tc>
          <w:tcPr>
            <w:vAlign w:val="center"/>
          </w:tcPr>
          <w:p w:rsidR="00000000" w:rsidDel="00000000" w:rsidP="00000000" w:rsidRDefault="00000000" w:rsidRPr="00000000" w14:paraId="000000B6">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Index Cards, Pencils, Chromebooks, Worksheets</w:t>
            </w:r>
            <w:r w:rsidDel="00000000" w:rsidR="00000000" w:rsidRPr="00000000">
              <w:rPr>
                <w:rtl w:val="0"/>
              </w:rPr>
            </w:r>
          </w:p>
        </w:tc>
        <w:tc>
          <w:tcPr>
            <w:vAlign w:val="center"/>
          </w:tcPr>
          <w:p w:rsidR="00000000" w:rsidDel="00000000" w:rsidP="00000000" w:rsidRDefault="00000000" w:rsidRPr="00000000" w14:paraId="000000B7">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Index Cards, Pencils, Chromebooks, Worksheets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B8">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B9">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gj19k69bm8k3" w:id="46"/>
            <w:bookmarkEnd w:id="4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B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d6b74tusi8ly" w:id="47"/>
            <w:bookmarkEnd w:id="47"/>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BC">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j7ly2mbt7obc" w:id="48"/>
            <w:bookmarkEnd w:id="48"/>
            <w:r w:rsidDel="00000000" w:rsidR="00000000" w:rsidRPr="00000000">
              <w:rPr>
                <w:rFonts w:ascii="Arial" w:cs="Arial" w:eastAsia="Arial" w:hAnsi="Arial"/>
                <w:b w:val="0"/>
                <w:color w:val="363636"/>
                <w:sz w:val="18"/>
                <w:szCs w:val="18"/>
                <w:rtl w:val="0"/>
              </w:rPr>
              <w:t xml:space="preserve">ELA21.6.R4 Utilize a writing process to plan, draft, revise, edit, and publish writings in various genres.</w:t>
            </w:r>
          </w:p>
          <w:p w:rsidR="00000000" w:rsidDel="00000000" w:rsidP="00000000" w:rsidRDefault="00000000" w:rsidRPr="00000000" w14:paraId="000000B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9bmiaz50k5ig" w:id="49"/>
            <w:bookmarkEnd w:id="49"/>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B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ko2qua5wznz" w:id="50"/>
            <w:bookmarkEnd w:id="50"/>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B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grqb9blrxg" w:id="51"/>
            <w:bookmarkEnd w:id="51"/>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C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xybgmatmc2g" w:id="52"/>
            <w:bookmarkEnd w:id="52"/>
            <w:r w:rsidDel="00000000" w:rsidR="00000000" w:rsidRPr="00000000">
              <w:rPr>
                <w:rFonts w:ascii="Arial" w:cs="Arial" w:eastAsia="Arial" w:hAnsi="Arial"/>
                <w:b w:val="0"/>
                <w:color w:val="363636"/>
                <w:sz w:val="18"/>
                <w:szCs w:val="18"/>
                <w:rtl w:val="0"/>
              </w:rPr>
              <w:t xml:space="preserve">ELA21.6.4 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C1">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5zxjocok2qki" w:id="53"/>
            <w:bookmarkEnd w:id="53"/>
            <w:r w:rsidDel="00000000" w:rsidR="00000000" w:rsidRPr="00000000">
              <w:rPr>
                <w:rFonts w:ascii="Arial" w:cs="Arial" w:eastAsia="Arial" w:hAnsi="Arial"/>
                <w:b w:val="0"/>
                <w:color w:val="363636"/>
                <w:sz w:val="18"/>
                <w:szCs w:val="18"/>
                <w:rtl w:val="0"/>
              </w:rPr>
              <w:t xml:space="preserve">ELA21.6.7c Write an argument to convince the reader to take an action or adopt a position, stating a claim and supporting the claim with relevant, well-organized evidence from credible sources.</w:t>
            </w:r>
          </w:p>
          <w:p w:rsidR="00000000" w:rsidDel="00000000" w:rsidP="00000000" w:rsidRDefault="00000000" w:rsidRPr="00000000" w14:paraId="000000C2">
            <w:pPr>
              <w:pStyle w:val="Heading4"/>
              <w:keepNext w:val="0"/>
              <w:keepLines w:val="0"/>
              <w:shd w:fill="ffffff" w:val="clear"/>
              <w:spacing w:after="0" w:before="0" w:line="270" w:lineRule="auto"/>
              <w:rPr>
                <w:rFonts w:ascii="Arial" w:cs="Arial" w:eastAsia="Arial" w:hAnsi="Arial"/>
                <w:b w:val="1"/>
                <w:sz w:val="18"/>
                <w:szCs w:val="18"/>
              </w:rPr>
            </w:pPr>
            <w:bookmarkStart w:colFirst="0" w:colLast="0" w:name="_fxeyqn6v8obl" w:id="54"/>
            <w:bookmarkEnd w:id="54"/>
            <w:r w:rsidDel="00000000" w:rsidR="00000000" w:rsidRPr="00000000">
              <w:rPr>
                <w:rFonts w:ascii="Arial" w:cs="Arial" w:eastAsia="Arial" w:hAnsi="Arial"/>
                <w:b w:val="0"/>
                <w:color w:val="363636"/>
                <w:sz w:val="18"/>
                <w:szCs w:val="18"/>
                <w:rtl w:val="0"/>
              </w:rPr>
              <w:t xml:space="preserve">ELA21.6.15 Identify the conventions of standard English grammar and usage in published texts.</w:t>
            </w:r>
            <w:r w:rsidDel="00000000" w:rsidR="00000000" w:rsidRPr="00000000">
              <w:rPr>
                <w:rtl w:val="0"/>
              </w:rPr>
            </w:r>
          </w:p>
          <w:p w:rsidR="00000000" w:rsidDel="00000000" w:rsidP="00000000" w:rsidRDefault="00000000" w:rsidRPr="00000000" w14:paraId="000000C3">
            <w:pPr>
              <w:spacing w:after="0" w:line="240" w:lineRule="auto"/>
              <w:ind w:left="0" w:firstLine="0"/>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C9">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 Used: Smartboard and Chromebooks</w:t>
            </w:r>
            <w:r w:rsidDel="00000000" w:rsidR="00000000" w:rsidRPr="00000000">
              <w:rPr>
                <w:rtl w:val="0"/>
              </w:rPr>
            </w:r>
          </w:p>
          <w:p w:rsidR="00000000" w:rsidDel="00000000" w:rsidP="00000000" w:rsidRDefault="00000000" w:rsidRPr="00000000" w14:paraId="000000CA">
            <w:pPr>
              <w:spacing w:after="0" w:line="240" w:lineRule="auto"/>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hyperlink r:id="rId6">
              <w:r w:rsidDel="00000000" w:rsidR="00000000" w:rsidRPr="00000000">
                <w:rPr>
                  <w:rFonts w:ascii="Arial" w:cs="Arial" w:eastAsia="Arial" w:hAnsi="Arial"/>
                  <w:b w:val="1"/>
                  <w:color w:val="1155cc"/>
                  <w:sz w:val="18"/>
                  <w:szCs w:val="18"/>
                  <w:u w:val="single"/>
                  <w:rtl w:val="0"/>
                </w:rPr>
                <w:t xml:space="preserve">www.readworks.com</w:t>
              </w:r>
            </w:hyperlink>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7">
              <w:r w:rsidDel="00000000" w:rsidR="00000000" w:rsidRPr="00000000">
                <w:rPr>
                  <w:rFonts w:ascii="Arial" w:cs="Arial" w:eastAsia="Arial" w:hAnsi="Arial"/>
                  <w:b w:val="1"/>
                  <w:color w:val="1155cc"/>
                  <w:sz w:val="18"/>
                  <w:szCs w:val="18"/>
                  <w:u w:val="single"/>
                  <w:rtl w:val="0"/>
                </w:rPr>
                <w:t xml:space="preserve">www.commonlit.com</w:t>
              </w:r>
            </w:hyperlink>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8">
              <w:r w:rsidDel="00000000" w:rsidR="00000000" w:rsidRPr="00000000">
                <w:rPr>
                  <w:rFonts w:ascii="Arial" w:cs="Arial" w:eastAsia="Arial" w:hAnsi="Arial"/>
                  <w:b w:val="1"/>
                  <w:color w:val="1155cc"/>
                  <w:sz w:val="18"/>
                  <w:szCs w:val="18"/>
                  <w:u w:val="single"/>
                  <w:rtl w:val="0"/>
                </w:rPr>
                <w:t xml:space="preserve">Common Core Worksheets | 6th Grade Language Arts CCSS</w:t>
              </w:r>
            </w:hyperlink>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9">
              <w:r w:rsidDel="00000000" w:rsidR="00000000" w:rsidRPr="00000000">
                <w:rPr>
                  <w:rFonts w:ascii="Arial" w:cs="Arial" w:eastAsia="Arial" w:hAnsi="Arial"/>
                  <w:b w:val="1"/>
                  <w:color w:val="1155cc"/>
                  <w:sz w:val="18"/>
                  <w:szCs w:val="18"/>
                  <w:u w:val="single"/>
                  <w:rtl w:val="0"/>
                </w:rPr>
                <w:t xml:space="preserve">6th Grade Reading Comprehension Worksheets</w:t>
              </w:r>
            </w:hyperlink>
            <w:r w:rsidDel="00000000" w:rsidR="00000000" w:rsidRPr="00000000">
              <w:rPr>
                <w:rtl w:val="0"/>
              </w:rPr>
            </w:r>
          </w:p>
          <w:p w:rsidR="00000000" w:rsidDel="00000000" w:rsidP="00000000" w:rsidRDefault="00000000" w:rsidRPr="00000000" w14:paraId="000000D1">
            <w:pPr>
              <w:widowControl w:val="0"/>
              <w:spacing w:after="0" w:line="276" w:lineRule="auto"/>
              <w:rPr>
                <w:rFonts w:ascii="Arial" w:cs="Arial" w:eastAsia="Arial" w:hAnsi="Arial"/>
                <w:b w:val="1"/>
                <w:sz w:val="18"/>
                <w:szCs w:val="18"/>
              </w:rPr>
            </w:pPr>
            <w:hyperlink r:id="rId10">
              <w:r w:rsidDel="00000000" w:rsidR="00000000" w:rsidRPr="00000000">
                <w:rPr>
                  <w:rFonts w:ascii="Arial" w:cs="Arial" w:eastAsia="Arial" w:hAnsi="Arial"/>
                  <w:b w:val="1"/>
                  <w:color w:val="1155cc"/>
                  <w:sz w:val="18"/>
                  <w:szCs w:val="18"/>
                  <w:u w:val="single"/>
                  <w:rtl w:val="0"/>
                </w:rPr>
                <w:t xml:space="preserve">Common Core Text-Dependent Writing Prompt Argumentative Grade 5 | TPT</w:t>
              </w:r>
            </w:hyperlink>
            <w:r w:rsidDel="00000000" w:rsidR="00000000" w:rsidRPr="00000000">
              <w:rPr>
                <w:rFonts w:ascii="Arial" w:cs="Arial" w:eastAsia="Arial" w:hAnsi="Arial"/>
                <w:b w:val="1"/>
                <w:sz w:val="18"/>
                <w:szCs w:val="18"/>
                <w:rtl w:val="0"/>
              </w:rPr>
              <w:t xml:space="preserve"> </w:t>
            </w:r>
            <w:hyperlink r:id="rId11">
              <w:r w:rsidDel="00000000" w:rsidR="00000000" w:rsidRPr="00000000">
                <w:rPr>
                  <w:rFonts w:ascii="Arial" w:cs="Arial" w:eastAsia="Arial" w:hAnsi="Arial"/>
                  <w:b w:val="1"/>
                  <w:color w:val="1155cc"/>
                  <w:sz w:val="18"/>
                  <w:szCs w:val="18"/>
                  <w:u w:val="single"/>
                  <w:rtl w:val="0"/>
                </w:rPr>
                <w:t xml:space="preserve">Common Core Text-Dependent Writing Prompt Argumentative Grade 6 | TPT</w:t>
              </w:r>
            </w:hyperlink>
            <w:hyperlink r:id="rId12">
              <w:r w:rsidDel="00000000" w:rsidR="00000000" w:rsidRPr="00000000">
                <w:rPr>
                  <w:rFonts w:ascii="Arial" w:cs="Arial" w:eastAsia="Arial" w:hAnsi="Arial"/>
                  <w:b w:val="1"/>
                  <w:color w:val="1155cc"/>
                  <w:sz w:val="18"/>
                  <w:szCs w:val="18"/>
                  <w:u w:val="single"/>
                  <w:rtl w:val="0"/>
                </w:rPr>
                <w:t xml:space="preserve">argumentative_essay_worksheets_5.pdf</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hyperlink r:id="rId13">
              <w:r w:rsidDel="00000000" w:rsidR="00000000" w:rsidRPr="00000000">
                <w:rPr>
                  <w:rFonts w:ascii="Arial" w:cs="Arial" w:eastAsia="Arial" w:hAnsi="Arial"/>
                  <w:b w:val="1"/>
                  <w:color w:val="1155cc"/>
                  <w:sz w:val="18"/>
                  <w:szCs w:val="18"/>
                  <w:u w:val="single"/>
                  <w:rtl w:val="0"/>
                </w:rPr>
                <w:t xml:space="preserve">argumentative_essay_worksheets_5.pdf</w:t>
              </w:r>
            </w:hyperlink>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D5">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D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71777d"/>
                <w:sz w:val="21"/>
                <w:szCs w:val="21"/>
                <w:highlight w:val="white"/>
                <w:rtl w:val="0"/>
              </w:rPr>
              <w:t xml:space="preserve">✔</w:t>
            </w:r>
            <w:r w:rsidDel="00000000" w:rsidR="00000000" w:rsidRPr="00000000">
              <w:rPr>
                <w:rFonts w:ascii="Arial" w:cs="Arial" w:eastAsia="Arial" w:hAnsi="Arial"/>
                <w:sz w:val="18"/>
                <w:szCs w:val="18"/>
                <w:rtl w:val="0"/>
              </w:rPr>
              <w:t xml:space="preserve">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DC">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eacherspayteachers.com/Product/Common-Core-Text-Dependent-Writing-Prompt-Argumentative-Grade-6-623843" TargetMode="External"/><Relationship Id="rId10" Type="http://schemas.openxmlformats.org/officeDocument/2006/relationships/hyperlink" Target="https://www.teacherspayteachers.com/Product/Common-Core-Text-Dependent-Writing-Prompt-Argumentative-Grade-5-625850" TargetMode="External"/><Relationship Id="rId13" Type="http://schemas.openxmlformats.org/officeDocument/2006/relationships/hyperlink" Target="https://www.matthewbarbee.com/uploads/1/6/8/9/16895428/argumentative_essay_worksheets_5.pdf" TargetMode="External"/><Relationship Id="rId12" Type="http://schemas.openxmlformats.org/officeDocument/2006/relationships/hyperlink" Target="https://www.matthewbarbee.com/uploads/1/6/8/9/16895428/argumentative_essay_worksheets_5.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asyteacherworksheets.com/langarts/readingcomp-grade6.html"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readworks.com" TargetMode="External"/><Relationship Id="rId7" Type="http://schemas.openxmlformats.org/officeDocument/2006/relationships/hyperlink" Target="http://www.commonlit.com" TargetMode="External"/><Relationship Id="rId8" Type="http://schemas.openxmlformats.org/officeDocument/2006/relationships/hyperlink" Target="https://www.k12reader.com/common-core-standard/ccss/ccss-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