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5F64" w14:textId="46456A2E" w:rsidR="006F539A" w:rsidRDefault="00BA605D">
      <w:pPr>
        <w:pStyle w:val="BodyText"/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4E0D8BC" wp14:editId="038FFF65">
                <wp:extent cx="5995670" cy="219710"/>
                <wp:effectExtent l="2540" t="0" r="2540" b="0"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670" cy="219710"/>
                        </a:xfrm>
                        <a:prstGeom prst="rect">
                          <a:avLst/>
                        </a:prstGeom>
                        <a:solidFill>
                          <a:srgbClr val="C1C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97811" w14:textId="77777777" w:rsidR="006F539A" w:rsidRDefault="000A3AE0">
                            <w:pPr>
                              <w:tabs>
                                <w:tab w:val="left" w:pos="7869"/>
                              </w:tabs>
                              <w:spacing w:before="12"/>
                              <w:ind w:left="40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bookmarkStart w:id="0" w:name="SAU_#7__________________________________"/>
                            <w:bookmarkEnd w:id="0"/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SAU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8"/>
                              </w:rPr>
                              <w:t>#7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  <w:t>Policy:</w:t>
                            </w:r>
                            <w:r>
                              <w:rPr>
                                <w:b/>
                                <w:color w:val="000000"/>
                                <w:spacing w:val="6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8"/>
                              </w:rPr>
                              <w:t>JJJ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E0D8BC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72.1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" fillcolor="#c1c1c1" stroked="f">
                <v:textbox inset="0,0,0,0">
                  <w:txbxContent>
                    <w:p w14:paraId="5BB97811" w14:textId="77777777" w:rsidR="006F539A" w:rsidRDefault="000A3AE0">
                      <w:pPr>
                        <w:tabs>
                          <w:tab w:val="left" w:pos="7869"/>
                        </w:tabs>
                        <w:spacing w:before="12"/>
                        <w:ind w:left="40"/>
                        <w:rPr>
                          <w:b/>
                          <w:color w:val="000000"/>
                          <w:sz w:val="28"/>
                        </w:rPr>
                      </w:pPr>
                      <w:bookmarkStart w:id="1" w:name="SAU_#7__________________________________"/>
                      <w:bookmarkEnd w:id="1"/>
                      <w:r>
                        <w:rPr>
                          <w:b/>
                          <w:color w:val="000000"/>
                          <w:sz w:val="28"/>
                        </w:rPr>
                        <w:t>SAU</w:t>
                      </w:r>
                      <w:r>
                        <w:rPr>
                          <w:b/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5"/>
                          <w:sz w:val="28"/>
                        </w:rPr>
                        <w:t>#7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  <w:t>Policy:</w:t>
                      </w:r>
                      <w:r>
                        <w:rPr>
                          <w:b/>
                          <w:color w:val="000000"/>
                          <w:spacing w:val="6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5"/>
                          <w:sz w:val="28"/>
                        </w:rPr>
                        <w:t>JJJ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CD2997" w14:textId="77777777" w:rsidR="006F539A" w:rsidRDefault="000A3AE0">
      <w:pPr>
        <w:pStyle w:val="Title"/>
        <w:spacing w:before="155"/>
        <w:ind w:left="2058"/>
      </w:pP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NONPUBLIC</w:t>
      </w:r>
      <w:r>
        <w:rPr>
          <w:spacing w:val="-7"/>
        </w:rPr>
        <w:t xml:space="preserve"> </w:t>
      </w:r>
      <w:r>
        <w:t>CHARTER SCHOOL AND HOME-EDUCATED PUPILS</w:t>
      </w:r>
    </w:p>
    <w:p w14:paraId="02C14A6B" w14:textId="77777777" w:rsidR="006F539A" w:rsidRDefault="000A3AE0">
      <w:pPr>
        <w:spacing w:before="183"/>
        <w:ind w:left="160"/>
        <w:rPr>
          <w:i/>
          <w:sz w:val="24"/>
        </w:rPr>
      </w:pPr>
      <w:r>
        <w:rPr>
          <w:i/>
          <w:sz w:val="24"/>
        </w:rPr>
        <w:t>Category:</w:t>
      </w:r>
      <w:r>
        <w:rPr>
          <w:i/>
          <w:spacing w:val="-7"/>
          <w:sz w:val="24"/>
        </w:rPr>
        <w:t xml:space="preserve"> </w:t>
      </w:r>
      <w:r>
        <w:rPr>
          <w:i/>
          <w:spacing w:val="-10"/>
          <w:sz w:val="24"/>
        </w:rPr>
        <w:t>R</w:t>
      </w:r>
    </w:p>
    <w:p w14:paraId="4C50A610" w14:textId="166B4BBD" w:rsidR="006F539A" w:rsidRDefault="000A3AE0">
      <w:pPr>
        <w:ind w:left="160" w:right="6328"/>
        <w:rPr>
          <w:i/>
          <w:sz w:val="24"/>
        </w:rPr>
      </w:pPr>
      <w:r>
        <w:rPr>
          <w:i/>
          <w:sz w:val="24"/>
        </w:rPr>
        <w:t>See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Also: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Policy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IHBG</w:t>
      </w:r>
      <w:r w:rsidR="00BA605D">
        <w:rPr>
          <w:i/>
          <w:sz w:val="24"/>
        </w:rPr>
        <w:t>, IK, JG &amp; JJA</w:t>
      </w:r>
      <w:r>
        <w:rPr>
          <w:i/>
          <w:sz w:val="24"/>
        </w:rPr>
        <w:t xml:space="preserve"> </w:t>
      </w:r>
    </w:p>
    <w:p w14:paraId="4CFFA0AF" w14:textId="77777777" w:rsidR="006F539A" w:rsidRDefault="006F539A">
      <w:pPr>
        <w:pStyle w:val="BodyText"/>
        <w:spacing w:before="4"/>
        <w:ind w:left="0"/>
        <w:rPr>
          <w:i/>
          <w:sz w:val="31"/>
        </w:rPr>
      </w:pPr>
    </w:p>
    <w:p w14:paraId="17FF4739" w14:textId="77777777" w:rsidR="00BA605D" w:rsidRPr="00A3423C" w:rsidRDefault="00BA605D" w:rsidP="00BA60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rPr>
          <w:sz w:val="23"/>
          <w:szCs w:val="23"/>
        </w:rPr>
      </w:pPr>
      <w:r w:rsidRPr="00A3423C">
        <w:rPr>
          <w:sz w:val="23"/>
          <w:szCs w:val="23"/>
        </w:rPr>
        <w:t xml:space="preserve">All pupils residing in the </w:t>
      </w:r>
      <w:proofErr w:type="gramStart"/>
      <w:r w:rsidRPr="00A3423C">
        <w:rPr>
          <w:sz w:val="23"/>
          <w:szCs w:val="23"/>
        </w:rPr>
        <w:t>District</w:t>
      </w:r>
      <w:proofErr w:type="gramEnd"/>
      <w:r w:rsidRPr="00A3423C">
        <w:rPr>
          <w:sz w:val="23"/>
          <w:szCs w:val="23"/>
        </w:rPr>
        <w:t>, whether they are home educated, or are attending public chartered school or nonpublic schools (collectively, “non-</w:t>
      </w:r>
      <w:r>
        <w:rPr>
          <w:sz w:val="23"/>
          <w:szCs w:val="23"/>
        </w:rPr>
        <w:t>enrolled district</w:t>
      </w:r>
      <w:r w:rsidRPr="00A3423C">
        <w:rPr>
          <w:sz w:val="23"/>
          <w:szCs w:val="23"/>
        </w:rPr>
        <w:t xml:space="preserve"> students”), shall have access to curricular courses and co/extra-curricular programs offered by the District in accordance with RSA 193:1-c.</w:t>
      </w:r>
    </w:p>
    <w:p w14:paraId="375C0E5B" w14:textId="77777777" w:rsidR="00BA605D" w:rsidRPr="00A3423C" w:rsidRDefault="00BA605D" w:rsidP="00BA60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ind w:left="360"/>
        <w:rPr>
          <w:b/>
          <w:sz w:val="23"/>
          <w:szCs w:val="23"/>
        </w:rPr>
      </w:pPr>
      <w:r w:rsidRPr="00A3423C">
        <w:rPr>
          <w:b/>
          <w:sz w:val="23"/>
          <w:szCs w:val="23"/>
          <w:u w:val="single"/>
        </w:rPr>
        <w:t>Equal Access to District Courses and Programs</w:t>
      </w:r>
      <w:r w:rsidRPr="00A3423C">
        <w:rPr>
          <w:b/>
          <w:sz w:val="23"/>
          <w:szCs w:val="23"/>
        </w:rPr>
        <w:t>.</w:t>
      </w:r>
    </w:p>
    <w:p w14:paraId="619F78D2" w14:textId="77777777" w:rsidR="00BA605D" w:rsidRDefault="00BA605D" w:rsidP="00BA60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ind w:left="360"/>
        <w:rPr>
          <w:sz w:val="23"/>
          <w:szCs w:val="23"/>
        </w:rPr>
      </w:pPr>
      <w:r>
        <w:rPr>
          <w:sz w:val="23"/>
          <w:szCs w:val="23"/>
        </w:rPr>
        <w:t>Non-enrolled district</w:t>
      </w:r>
      <w:r w:rsidRPr="00A3423C">
        <w:rPr>
          <w:sz w:val="23"/>
          <w:szCs w:val="23"/>
        </w:rPr>
        <w:t xml:space="preserve"> students will have the same access as do enrolled students to the </w:t>
      </w:r>
      <w:proofErr w:type="gramStart"/>
      <w:r w:rsidRPr="00A3423C">
        <w:rPr>
          <w:sz w:val="23"/>
          <w:szCs w:val="23"/>
        </w:rPr>
        <w:t>District’s</w:t>
      </w:r>
      <w:proofErr w:type="gramEnd"/>
      <w:r w:rsidRPr="00A3423C">
        <w:rPr>
          <w:sz w:val="23"/>
          <w:szCs w:val="23"/>
        </w:rPr>
        <w:t xml:space="preserve"> courses and programs.   </w:t>
      </w:r>
      <w:r>
        <w:rPr>
          <w:sz w:val="23"/>
          <w:szCs w:val="23"/>
        </w:rPr>
        <w:t>Non-enrolled district</w:t>
      </w:r>
      <w:r w:rsidRPr="00A3423C">
        <w:rPr>
          <w:sz w:val="23"/>
          <w:szCs w:val="23"/>
        </w:rPr>
        <w:t xml:space="preserve"> students shall not be subject to any policies, procedures or standards with respect to participation in the </w:t>
      </w:r>
      <w:proofErr w:type="gramStart"/>
      <w:r w:rsidRPr="00A3423C">
        <w:rPr>
          <w:sz w:val="23"/>
          <w:szCs w:val="23"/>
        </w:rPr>
        <w:t>District’s</w:t>
      </w:r>
      <w:proofErr w:type="gramEnd"/>
      <w:r w:rsidRPr="00A3423C">
        <w:rPr>
          <w:sz w:val="23"/>
          <w:szCs w:val="23"/>
        </w:rPr>
        <w:t xml:space="preserve"> courses or programs that are more restrictive than those governing the District’s enrolled students.  </w:t>
      </w:r>
      <w:r>
        <w:rPr>
          <w:sz w:val="23"/>
          <w:szCs w:val="23"/>
        </w:rPr>
        <w:t>Non-enrolled district</w:t>
      </w:r>
      <w:r w:rsidRPr="00A3423C">
        <w:rPr>
          <w:sz w:val="23"/>
          <w:szCs w:val="23"/>
        </w:rPr>
        <w:t xml:space="preserve"> students, however, must meet the same eligibility criteria as the </w:t>
      </w:r>
      <w:proofErr w:type="gramStart"/>
      <w:r w:rsidRPr="00A3423C">
        <w:rPr>
          <w:sz w:val="23"/>
          <w:szCs w:val="23"/>
        </w:rPr>
        <w:t>District’s</w:t>
      </w:r>
      <w:proofErr w:type="gramEnd"/>
      <w:r w:rsidRPr="00A3423C">
        <w:rPr>
          <w:sz w:val="23"/>
          <w:szCs w:val="23"/>
        </w:rPr>
        <w:t xml:space="preserve"> students as described in paragraph B below.</w:t>
      </w:r>
    </w:p>
    <w:p w14:paraId="3DB9B708" w14:textId="618198D6" w:rsidR="00BA605D" w:rsidRPr="00A3423C" w:rsidRDefault="00BA605D" w:rsidP="00BA60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ind w:left="360"/>
        <w:rPr>
          <w:sz w:val="23"/>
          <w:szCs w:val="23"/>
        </w:rPr>
      </w:pPr>
      <w:r w:rsidRPr="00A3423C">
        <w:rPr>
          <w:sz w:val="23"/>
          <w:szCs w:val="23"/>
        </w:rPr>
        <w:t xml:space="preserve">The district allows </w:t>
      </w:r>
      <w:r>
        <w:rPr>
          <w:sz w:val="23"/>
          <w:szCs w:val="23"/>
        </w:rPr>
        <w:t>non-enrolled district</w:t>
      </w:r>
      <w:r w:rsidRPr="00A3423C">
        <w:rPr>
          <w:sz w:val="23"/>
          <w:szCs w:val="23"/>
        </w:rPr>
        <w:t xml:space="preserve"> students to participate on an equal basis in courses and programs offered by the district provided they meet the eligibility requirements for participation (e.g., deadlines for registration, academic progress/performance, parental permission, third party (e.g., NHIAA) requirements, physical exams/health requirements, etc.). </w:t>
      </w:r>
    </w:p>
    <w:p w14:paraId="18AF8C9E" w14:textId="43D13C4F" w:rsidR="00BA605D" w:rsidRPr="008653BA" w:rsidRDefault="00BA605D" w:rsidP="00BA60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ind w:left="360"/>
        <w:rPr>
          <w:color w:val="212529"/>
          <w:sz w:val="23"/>
          <w:szCs w:val="23"/>
        </w:rPr>
      </w:pPr>
      <w:bookmarkStart w:id="1" w:name="_Hlk112329558"/>
      <w:proofErr w:type="gramStart"/>
      <w:r w:rsidRPr="008653BA">
        <w:rPr>
          <w:color w:val="212529"/>
          <w:sz w:val="23"/>
          <w:szCs w:val="23"/>
        </w:rPr>
        <w:t>In the event that</w:t>
      </w:r>
      <w:proofErr w:type="gramEnd"/>
      <w:r w:rsidRPr="008653BA">
        <w:rPr>
          <w:color w:val="212529"/>
          <w:sz w:val="23"/>
          <w:szCs w:val="23"/>
        </w:rPr>
        <w:t xml:space="preserve"> a course or program has reached capacity, </w:t>
      </w:r>
      <w:r>
        <w:rPr>
          <w:color w:val="212529"/>
          <w:sz w:val="23"/>
          <w:szCs w:val="23"/>
        </w:rPr>
        <w:t xml:space="preserve">selection between enrolled students and non-enrolled district students </w:t>
      </w:r>
      <w:r w:rsidRPr="008653BA">
        <w:rPr>
          <w:color w:val="212529"/>
          <w:sz w:val="23"/>
          <w:szCs w:val="23"/>
        </w:rPr>
        <w:t>must be made using the same criteria</w:t>
      </w:r>
      <w:bookmarkEnd w:id="1"/>
      <w:r w:rsidRPr="008653BA">
        <w:rPr>
          <w:color w:val="212529"/>
          <w:sz w:val="23"/>
          <w:szCs w:val="23"/>
        </w:rPr>
        <w:t>, such as registration deadlines, registration dates, audition/tryout, seniority by grade, etc.  If, after applying such criteria the course/program remains overenrolled, the determination should be made randomly.</w:t>
      </w:r>
      <w:r w:rsidRPr="00A3423C">
        <w:rPr>
          <w:sz w:val="23"/>
          <w:szCs w:val="23"/>
          <w:vertAlign w:val="superscript"/>
        </w:rPr>
        <w:t xml:space="preserve"> </w:t>
      </w:r>
    </w:p>
    <w:p w14:paraId="21B253A8" w14:textId="77777777" w:rsidR="00BA605D" w:rsidRPr="00A3423C" w:rsidRDefault="00BA605D" w:rsidP="00BA60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ind w:left="360"/>
        <w:rPr>
          <w:sz w:val="23"/>
          <w:szCs w:val="23"/>
        </w:rPr>
      </w:pPr>
      <w:r w:rsidRPr="00A3423C">
        <w:rPr>
          <w:sz w:val="23"/>
          <w:szCs w:val="23"/>
        </w:rPr>
        <w:t>If a student or their parent/guardian believes that they have not been given equal opportunity for participation in district programs, then they may appeal as outlined in Board policy {**} JJA-R</w:t>
      </w:r>
    </w:p>
    <w:p w14:paraId="4611D63E" w14:textId="77777777" w:rsidR="00BA605D" w:rsidRPr="00A3423C" w:rsidRDefault="00BA605D" w:rsidP="00BA605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spacing w:after="180"/>
        <w:ind w:left="360"/>
        <w:rPr>
          <w:b/>
          <w:sz w:val="23"/>
          <w:szCs w:val="23"/>
          <w:u w:val="single"/>
        </w:rPr>
      </w:pPr>
      <w:r w:rsidRPr="00A3423C">
        <w:rPr>
          <w:b/>
          <w:sz w:val="23"/>
          <w:szCs w:val="23"/>
          <w:u w:val="single"/>
        </w:rPr>
        <w:t>Participation in Curricular Courses</w:t>
      </w:r>
      <w:r w:rsidRPr="00A3423C">
        <w:rPr>
          <w:b/>
          <w:sz w:val="23"/>
          <w:szCs w:val="23"/>
        </w:rPr>
        <w:t>.</w:t>
      </w:r>
    </w:p>
    <w:p w14:paraId="3554DB18" w14:textId="77777777" w:rsidR="00BA605D" w:rsidRPr="00A3423C" w:rsidRDefault="00DE03E7" w:rsidP="00BA60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ind w:left="360"/>
        <w:rPr>
          <w:sz w:val="23"/>
          <w:szCs w:val="23"/>
        </w:rPr>
      </w:pPr>
      <w:sdt>
        <w:sdtPr>
          <w:tag w:val="goog_rdk_0"/>
          <w:id w:val="883371725"/>
        </w:sdtPr>
        <w:sdtEndPr/>
        <w:sdtContent/>
      </w:sdt>
      <w:sdt>
        <w:sdtPr>
          <w:tag w:val="goog_rdk_1"/>
          <w:id w:val="-953937379"/>
        </w:sdtPr>
        <w:sdtEndPr/>
        <w:sdtContent/>
      </w:sdt>
      <w:sdt>
        <w:sdtPr>
          <w:tag w:val="goog_rdk_2"/>
          <w:id w:val="681405188"/>
        </w:sdtPr>
        <w:sdtEndPr/>
        <w:sdtContent/>
      </w:sdt>
      <w:r w:rsidR="00BA605D" w:rsidRPr="00A3423C">
        <w:rPr>
          <w:sz w:val="23"/>
          <w:szCs w:val="23"/>
        </w:rPr>
        <w:t xml:space="preserve">In order to participate in the </w:t>
      </w:r>
      <w:proofErr w:type="gramStart"/>
      <w:r w:rsidR="00BA605D" w:rsidRPr="00A3423C">
        <w:rPr>
          <w:sz w:val="23"/>
          <w:szCs w:val="23"/>
        </w:rPr>
        <w:t>District’s</w:t>
      </w:r>
      <w:proofErr w:type="gramEnd"/>
      <w:r w:rsidR="00BA605D" w:rsidRPr="00A3423C">
        <w:rPr>
          <w:sz w:val="23"/>
          <w:szCs w:val="23"/>
        </w:rPr>
        <w:t xml:space="preserve"> curricular courses, </w:t>
      </w:r>
      <w:r w:rsidR="00BA605D">
        <w:rPr>
          <w:sz w:val="23"/>
          <w:szCs w:val="23"/>
        </w:rPr>
        <w:t>non-enrolled district</w:t>
      </w:r>
      <w:r w:rsidR="00BA605D" w:rsidRPr="00A3423C">
        <w:rPr>
          <w:sz w:val="23"/>
          <w:szCs w:val="23"/>
        </w:rPr>
        <w:t xml:space="preserve"> students must meet the eligibility criteria that applies to students enrolled in the school district. The building Principal will provide this eligibility criteria to parents or guardians of </w:t>
      </w:r>
      <w:r w:rsidR="00BA605D">
        <w:rPr>
          <w:sz w:val="23"/>
          <w:szCs w:val="23"/>
        </w:rPr>
        <w:t>non-enrolled district</w:t>
      </w:r>
      <w:r w:rsidR="00BA605D" w:rsidRPr="00A3423C">
        <w:rPr>
          <w:sz w:val="23"/>
          <w:szCs w:val="23"/>
        </w:rPr>
        <w:t xml:space="preserve"> students upon request. </w:t>
      </w:r>
    </w:p>
    <w:p w14:paraId="13660801" w14:textId="195144C5" w:rsidR="00BA605D" w:rsidRPr="00AB18E2" w:rsidRDefault="00BA605D" w:rsidP="00BA60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ind w:left="360"/>
        <w:rPr>
          <w:color w:val="000000" w:themeColor="text1"/>
          <w:sz w:val="23"/>
          <w:szCs w:val="23"/>
        </w:rPr>
      </w:pPr>
      <w:r>
        <w:rPr>
          <w:sz w:val="23"/>
          <w:szCs w:val="23"/>
        </w:rPr>
        <w:t xml:space="preserve">Parents/guardians shall submit requests for </w:t>
      </w:r>
      <w:r w:rsidRPr="00A3423C">
        <w:rPr>
          <w:sz w:val="23"/>
          <w:szCs w:val="23"/>
        </w:rPr>
        <w:t>participation in District courses in writing to the building Principal consistent with Board procedures</w:t>
      </w:r>
      <w:r>
        <w:rPr>
          <w:sz w:val="23"/>
          <w:szCs w:val="23"/>
        </w:rPr>
        <w:t>.</w:t>
      </w:r>
      <w:r w:rsidRPr="00A3423C">
        <w:rPr>
          <w:sz w:val="23"/>
          <w:szCs w:val="23"/>
        </w:rPr>
        <w:t xml:space="preserve"> The building Principal will verify that the eligibility standards are the same as those that apply to students enrolled in the school </w:t>
      </w:r>
      <w:r w:rsidRPr="00AB18E2">
        <w:rPr>
          <w:color w:val="000000" w:themeColor="text1"/>
          <w:sz w:val="23"/>
          <w:szCs w:val="23"/>
        </w:rPr>
        <w:t xml:space="preserve">district. </w:t>
      </w:r>
    </w:p>
    <w:p w14:paraId="4C4DD180" w14:textId="77777777" w:rsidR="00BA605D" w:rsidRPr="00D30B78" w:rsidRDefault="00BA605D" w:rsidP="00BA60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ind w:left="360"/>
        <w:rPr>
          <w:color w:val="000000" w:themeColor="text1"/>
          <w:sz w:val="23"/>
          <w:szCs w:val="23"/>
        </w:rPr>
      </w:pPr>
      <w:r w:rsidRPr="00D30B78">
        <w:rPr>
          <w:color w:val="000000" w:themeColor="text1"/>
          <w:sz w:val="23"/>
          <w:szCs w:val="23"/>
        </w:rPr>
        <w:t xml:space="preserve">The </w:t>
      </w:r>
      <w:proofErr w:type="gramStart"/>
      <w:r w:rsidRPr="00D30B78">
        <w:rPr>
          <w:color w:val="000000" w:themeColor="text1"/>
          <w:sz w:val="23"/>
          <w:szCs w:val="23"/>
        </w:rPr>
        <w:t>Principal</w:t>
      </w:r>
      <w:proofErr w:type="gramEnd"/>
      <w:r w:rsidRPr="00D30B78">
        <w:rPr>
          <w:color w:val="000000" w:themeColor="text1"/>
          <w:sz w:val="23"/>
          <w:szCs w:val="23"/>
        </w:rPr>
        <w:t xml:space="preserve"> will determine if a </w:t>
      </w:r>
      <w:r>
        <w:rPr>
          <w:color w:val="000000" w:themeColor="text1"/>
          <w:sz w:val="23"/>
          <w:szCs w:val="23"/>
        </w:rPr>
        <w:t>non-enrolled district</w:t>
      </w:r>
      <w:r w:rsidRPr="00D30B78">
        <w:rPr>
          <w:color w:val="000000" w:themeColor="text1"/>
          <w:sz w:val="23"/>
          <w:szCs w:val="23"/>
        </w:rPr>
        <w:t xml:space="preserve"> student has satisfied eligibility criteria and prerequisites in the same manner as s/he would:</w:t>
      </w:r>
    </w:p>
    <w:p w14:paraId="606AEBBF" w14:textId="53178A32" w:rsidR="00BA605D" w:rsidRDefault="00BA605D" w:rsidP="00BA605D">
      <w:pPr>
        <w:pStyle w:val="ListParagraph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spacing w:after="180"/>
        <w:ind w:left="1080"/>
        <w:rPr>
          <w:color w:val="000000" w:themeColor="text1"/>
          <w:sz w:val="23"/>
          <w:szCs w:val="23"/>
        </w:rPr>
      </w:pPr>
      <w:r>
        <w:rPr>
          <w:i/>
          <w:iCs/>
          <w:color w:val="000000" w:themeColor="text1"/>
          <w:sz w:val="23"/>
          <w:szCs w:val="23"/>
        </w:rPr>
        <w:t>F</w:t>
      </w:r>
      <w:r w:rsidRPr="00D30B78">
        <w:rPr>
          <w:color w:val="000000" w:themeColor="text1"/>
          <w:sz w:val="23"/>
          <w:szCs w:val="23"/>
        </w:rPr>
        <w:t xml:space="preserve">or determining whether a course satisfies requirements for awarding credits (Board policy </w:t>
      </w:r>
      <w:r w:rsidRPr="00D30B78">
        <w:rPr>
          <w:sz w:val="23"/>
          <w:szCs w:val="23"/>
        </w:rPr>
        <w:t xml:space="preserve">IK) </w:t>
      </w:r>
      <w:r>
        <w:rPr>
          <w:sz w:val="23"/>
          <w:szCs w:val="23"/>
        </w:rPr>
        <w:t>and</w:t>
      </w:r>
    </w:p>
    <w:p w14:paraId="00E2ECD6" w14:textId="0B6B23B4" w:rsidR="00BA605D" w:rsidRPr="00D30B78" w:rsidRDefault="00BA605D" w:rsidP="00BA605D">
      <w:pPr>
        <w:pStyle w:val="ListParagraph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spacing w:after="180"/>
        <w:ind w:left="1080"/>
        <w:rPr>
          <w:color w:val="000000" w:themeColor="text1"/>
          <w:sz w:val="23"/>
          <w:szCs w:val="23"/>
        </w:rPr>
      </w:pPr>
      <w:r w:rsidRPr="00D30B78">
        <w:rPr>
          <w:color w:val="000000" w:themeColor="text1"/>
          <w:sz w:val="23"/>
          <w:szCs w:val="23"/>
        </w:rPr>
        <w:t xml:space="preserve">for assigning to classes or grade levels </w:t>
      </w:r>
      <w:r>
        <w:rPr>
          <w:color w:val="000000" w:themeColor="text1"/>
          <w:sz w:val="23"/>
          <w:szCs w:val="23"/>
        </w:rPr>
        <w:t xml:space="preserve">and for students transferring from other schools </w:t>
      </w:r>
      <w:r w:rsidRPr="00D30B78">
        <w:rPr>
          <w:color w:val="000000" w:themeColor="text1"/>
          <w:sz w:val="23"/>
          <w:szCs w:val="23"/>
        </w:rPr>
        <w:t>(Board policy</w:t>
      </w:r>
      <w:r>
        <w:rPr>
          <w:color w:val="000000" w:themeColor="text1"/>
          <w:sz w:val="23"/>
          <w:szCs w:val="23"/>
        </w:rPr>
        <w:t xml:space="preserve"> JG).</w:t>
      </w:r>
    </w:p>
    <w:p w14:paraId="1CA4772E" w14:textId="77777777" w:rsidR="00BA605D" w:rsidRDefault="00BA605D" w:rsidP="00BA60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ind w:left="360"/>
        <w:rPr>
          <w:color w:val="000000" w:themeColor="text1"/>
          <w:sz w:val="23"/>
          <w:szCs w:val="23"/>
        </w:rPr>
      </w:pPr>
      <w:r>
        <w:rPr>
          <w:sz w:val="23"/>
          <w:szCs w:val="23"/>
        </w:rPr>
        <w:lastRenderedPageBreak/>
        <w:t>In making the determination, t</w:t>
      </w:r>
      <w:r w:rsidRPr="00D30B78">
        <w:rPr>
          <w:color w:val="000000" w:themeColor="text1"/>
          <w:sz w:val="23"/>
          <w:szCs w:val="23"/>
        </w:rPr>
        <w:t xml:space="preserve">he </w:t>
      </w:r>
      <w:proofErr w:type="gramStart"/>
      <w:r w:rsidRPr="00D30B78">
        <w:rPr>
          <w:color w:val="000000" w:themeColor="text1"/>
          <w:sz w:val="23"/>
          <w:szCs w:val="23"/>
        </w:rPr>
        <w:t>Principal</w:t>
      </w:r>
      <w:proofErr w:type="gramEnd"/>
      <w:r w:rsidRPr="00D30B78">
        <w:rPr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 xml:space="preserve">should consider </w:t>
      </w:r>
      <w:r w:rsidRPr="00D30B78">
        <w:rPr>
          <w:color w:val="000000" w:themeColor="text1"/>
          <w:sz w:val="23"/>
          <w:szCs w:val="23"/>
        </w:rPr>
        <w:t>home</w:t>
      </w:r>
      <w:r w:rsidRPr="00AB18E2">
        <w:rPr>
          <w:color w:val="000000" w:themeColor="text1"/>
          <w:sz w:val="23"/>
          <w:szCs w:val="23"/>
        </w:rPr>
        <w:t xml:space="preserve"> education evaluation materials (see RSA 193-A:6, III)</w:t>
      </w:r>
      <w:r>
        <w:rPr>
          <w:color w:val="000000" w:themeColor="text1"/>
          <w:sz w:val="23"/>
          <w:szCs w:val="23"/>
        </w:rPr>
        <w:t xml:space="preserve">, </w:t>
      </w:r>
      <w:r w:rsidRPr="00D30B78">
        <w:rPr>
          <w:color w:val="000000" w:themeColor="text1"/>
          <w:sz w:val="23"/>
          <w:szCs w:val="23"/>
        </w:rPr>
        <w:t xml:space="preserve">course descriptions, syllabi, </w:t>
      </w:r>
      <w:r w:rsidRPr="00AB18E2">
        <w:rPr>
          <w:color w:val="000000" w:themeColor="text1"/>
          <w:sz w:val="23"/>
          <w:szCs w:val="23"/>
        </w:rPr>
        <w:t>and</w:t>
      </w:r>
      <w:r>
        <w:rPr>
          <w:color w:val="000000" w:themeColor="text1"/>
          <w:sz w:val="23"/>
          <w:szCs w:val="23"/>
        </w:rPr>
        <w:t>/or</w:t>
      </w:r>
      <w:r w:rsidRPr="00AB18E2">
        <w:rPr>
          <w:color w:val="000000" w:themeColor="text1"/>
          <w:sz w:val="23"/>
          <w:szCs w:val="23"/>
        </w:rPr>
        <w:t xml:space="preserve"> any other relevant information offered by the parent/guardian of the student. </w:t>
      </w:r>
    </w:p>
    <w:p w14:paraId="6C7CE458" w14:textId="2AFA9463" w:rsidR="00BA605D" w:rsidRPr="00141153" w:rsidRDefault="00BA605D" w:rsidP="00BA60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ind w:left="360"/>
        <w:rPr>
          <w:color w:val="212529"/>
          <w:sz w:val="23"/>
          <w:szCs w:val="23"/>
        </w:rPr>
      </w:pPr>
      <w:r w:rsidRPr="0095720E">
        <w:rPr>
          <w:color w:val="212529"/>
          <w:sz w:val="23"/>
          <w:szCs w:val="23"/>
        </w:rPr>
        <w:t xml:space="preserve">Requests for the related services including, but not limited to, physical therapy, occupational therapy, speech therapy, counseling, psychological, guidance, and/or special education services shall </w:t>
      </w:r>
      <w:r>
        <w:rPr>
          <w:color w:val="212529"/>
          <w:sz w:val="23"/>
          <w:szCs w:val="23"/>
        </w:rPr>
        <w:t>be referred to the Coordinator of Special Services</w:t>
      </w:r>
      <w:r w:rsidRPr="0095720E">
        <w:rPr>
          <w:color w:val="212529"/>
          <w:sz w:val="23"/>
          <w:szCs w:val="23"/>
        </w:rPr>
        <w:t xml:space="preserve">.  If a dispute arises between the parent/guardian and the </w:t>
      </w:r>
      <w:proofErr w:type="gramStart"/>
      <w:r w:rsidRPr="0095720E">
        <w:rPr>
          <w:color w:val="212529"/>
          <w:sz w:val="23"/>
          <w:szCs w:val="23"/>
        </w:rPr>
        <w:t>District</w:t>
      </w:r>
      <w:proofErr w:type="gramEnd"/>
      <w:r w:rsidRPr="0095720E">
        <w:rPr>
          <w:color w:val="212529"/>
          <w:sz w:val="23"/>
          <w:szCs w:val="23"/>
        </w:rPr>
        <w:t xml:space="preserve"> as to the pupil's right to these services, the</w:t>
      </w:r>
      <w:r>
        <w:rPr>
          <w:color w:val="212529"/>
          <w:sz w:val="23"/>
          <w:szCs w:val="23"/>
        </w:rPr>
        <w:t xml:space="preserve"> Coordinator of Special Services </w:t>
      </w:r>
      <w:r w:rsidRPr="0095720E">
        <w:rPr>
          <w:color w:val="212529"/>
          <w:sz w:val="23"/>
          <w:szCs w:val="23"/>
        </w:rPr>
        <w:t>shall inform the Superintendent, who shall consult the District's attorney for a legal opinion.</w:t>
      </w:r>
    </w:p>
    <w:p w14:paraId="2E72553B" w14:textId="77777777" w:rsidR="00BA605D" w:rsidRPr="00A3423C" w:rsidRDefault="00BA605D" w:rsidP="00BA60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ind w:left="360"/>
        <w:rPr>
          <w:sz w:val="23"/>
          <w:szCs w:val="23"/>
        </w:rPr>
      </w:pPr>
      <w:r w:rsidRPr="00A3423C">
        <w:rPr>
          <w:b/>
          <w:sz w:val="23"/>
          <w:szCs w:val="23"/>
          <w:u w:val="single"/>
        </w:rPr>
        <w:t>Use of School Texts and Library Materials</w:t>
      </w:r>
      <w:r w:rsidRPr="00A3423C">
        <w:rPr>
          <w:b/>
          <w:sz w:val="23"/>
          <w:szCs w:val="23"/>
        </w:rPr>
        <w:t>.</w:t>
      </w:r>
    </w:p>
    <w:p w14:paraId="733C859B" w14:textId="77777777" w:rsidR="00BA605D" w:rsidRPr="00A3423C" w:rsidRDefault="00BA605D" w:rsidP="00BA60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ind w:left="360"/>
        <w:rPr>
          <w:sz w:val="23"/>
          <w:szCs w:val="23"/>
        </w:rPr>
      </w:pPr>
      <w:r>
        <w:rPr>
          <w:sz w:val="23"/>
          <w:szCs w:val="23"/>
        </w:rPr>
        <w:t>Non-enrolled district</w:t>
      </w:r>
      <w:r w:rsidRPr="00A3423C">
        <w:rPr>
          <w:sz w:val="23"/>
          <w:szCs w:val="23"/>
        </w:rPr>
        <w:t xml:space="preserve"> students will be permitted to use the school library, borrow school texts and borrow library materials under the same conditions and rules as pupils enrolled in the </w:t>
      </w:r>
      <w:proofErr w:type="gramStart"/>
      <w:r w:rsidRPr="00A3423C">
        <w:rPr>
          <w:sz w:val="23"/>
          <w:szCs w:val="23"/>
        </w:rPr>
        <w:t>District</w:t>
      </w:r>
      <w:proofErr w:type="gramEnd"/>
      <w:r w:rsidRPr="00A3423C">
        <w:rPr>
          <w:sz w:val="23"/>
          <w:szCs w:val="23"/>
        </w:rPr>
        <w:t>.</w:t>
      </w:r>
    </w:p>
    <w:p w14:paraId="6C099746" w14:textId="77777777" w:rsidR="00BA605D" w:rsidRPr="00A3423C" w:rsidRDefault="00BA605D" w:rsidP="00BA60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ind w:left="360"/>
        <w:rPr>
          <w:b/>
          <w:sz w:val="23"/>
          <w:szCs w:val="23"/>
          <w:u w:val="single"/>
        </w:rPr>
      </w:pPr>
      <w:r w:rsidRPr="00A3423C">
        <w:rPr>
          <w:b/>
          <w:sz w:val="23"/>
          <w:szCs w:val="23"/>
          <w:u w:val="single"/>
        </w:rPr>
        <w:t>Participation in Activities and Co/extra-curricular Programs</w:t>
      </w:r>
      <w:r w:rsidRPr="00A3423C">
        <w:rPr>
          <w:b/>
          <w:sz w:val="23"/>
          <w:szCs w:val="23"/>
        </w:rPr>
        <w:t>.</w:t>
      </w:r>
    </w:p>
    <w:p w14:paraId="46FD3BEF" w14:textId="77777777" w:rsidR="00BA605D" w:rsidRPr="00A3423C" w:rsidRDefault="00BA605D" w:rsidP="00BA60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ind w:left="360"/>
        <w:rPr>
          <w:sz w:val="23"/>
          <w:szCs w:val="23"/>
        </w:rPr>
      </w:pPr>
      <w:r w:rsidRPr="00A3423C">
        <w:rPr>
          <w:sz w:val="23"/>
          <w:szCs w:val="23"/>
        </w:rPr>
        <w:t xml:space="preserve">Requests by </w:t>
      </w:r>
      <w:r>
        <w:rPr>
          <w:sz w:val="23"/>
          <w:szCs w:val="23"/>
        </w:rPr>
        <w:t>non-enrolled district</w:t>
      </w:r>
      <w:r w:rsidRPr="00A3423C">
        <w:rPr>
          <w:sz w:val="23"/>
          <w:szCs w:val="23"/>
        </w:rPr>
        <w:t xml:space="preserve"> students for participation in District co-curricular/extra-curricular activities or programs (“activities”) shall be made in writing by the parent/guardian to the building Principal. The building Principal shall ensure that there is equal treatment and opportunity of </w:t>
      </w:r>
      <w:r>
        <w:rPr>
          <w:sz w:val="23"/>
          <w:szCs w:val="23"/>
        </w:rPr>
        <w:t>non-enrolled district</w:t>
      </w:r>
      <w:r w:rsidRPr="00A3423C">
        <w:rPr>
          <w:sz w:val="23"/>
          <w:szCs w:val="23"/>
        </w:rPr>
        <w:t xml:space="preserve"> students relative to their participation in District activities. </w:t>
      </w:r>
    </w:p>
    <w:p w14:paraId="7BF1220D" w14:textId="77777777" w:rsidR="00BA605D" w:rsidRPr="00A3423C" w:rsidRDefault="00BA605D" w:rsidP="00BA60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ind w:left="360"/>
        <w:rPr>
          <w:sz w:val="23"/>
          <w:szCs w:val="23"/>
        </w:rPr>
      </w:pPr>
      <w:proofErr w:type="gramStart"/>
      <w:r w:rsidRPr="00A3423C">
        <w:rPr>
          <w:sz w:val="23"/>
          <w:szCs w:val="23"/>
        </w:rPr>
        <w:t>In order to</w:t>
      </w:r>
      <w:proofErr w:type="gramEnd"/>
      <w:r w:rsidRPr="00A3423C">
        <w:rPr>
          <w:sz w:val="23"/>
          <w:szCs w:val="23"/>
        </w:rPr>
        <w:t xml:space="preserve"> participate in District activities, </w:t>
      </w:r>
      <w:r>
        <w:rPr>
          <w:sz w:val="23"/>
          <w:szCs w:val="23"/>
        </w:rPr>
        <w:t>non-enrolled district</w:t>
      </w:r>
      <w:r w:rsidRPr="00A3423C">
        <w:rPr>
          <w:sz w:val="23"/>
          <w:szCs w:val="23"/>
        </w:rPr>
        <w:t xml:space="preserve"> students must:</w:t>
      </w:r>
    </w:p>
    <w:p w14:paraId="6CB451F1" w14:textId="77777777" w:rsidR="00BA605D" w:rsidRPr="00A3423C" w:rsidRDefault="00BA605D" w:rsidP="00BA60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ind w:left="1080"/>
        <w:rPr>
          <w:sz w:val="23"/>
          <w:szCs w:val="23"/>
        </w:rPr>
      </w:pPr>
      <w:r w:rsidRPr="00A3423C">
        <w:rPr>
          <w:sz w:val="23"/>
          <w:szCs w:val="23"/>
        </w:rPr>
        <w:t xml:space="preserve">Meet the eligibility criteria for participation in the activity that apply to students enrolled in the school district, with the exception of school </w:t>
      </w:r>
      <w:proofErr w:type="gramStart"/>
      <w:r w:rsidRPr="00A3423C">
        <w:rPr>
          <w:sz w:val="23"/>
          <w:szCs w:val="23"/>
        </w:rPr>
        <w:t>attendance</w:t>
      </w:r>
      <w:r>
        <w:rPr>
          <w:sz w:val="23"/>
          <w:szCs w:val="23"/>
        </w:rPr>
        <w:t>;</w:t>
      </w:r>
      <w:proofErr w:type="gramEnd"/>
      <w:r w:rsidRPr="00A3423C">
        <w:rPr>
          <w:sz w:val="23"/>
          <w:szCs w:val="23"/>
        </w:rPr>
        <w:t xml:space="preserve"> </w:t>
      </w:r>
    </w:p>
    <w:p w14:paraId="5CB88941" w14:textId="39E03B63" w:rsidR="00BA605D" w:rsidRPr="00A3423C" w:rsidRDefault="00BA605D" w:rsidP="00BA60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ind w:left="1080"/>
        <w:rPr>
          <w:sz w:val="23"/>
          <w:szCs w:val="23"/>
        </w:rPr>
      </w:pPr>
      <w:r w:rsidRPr="00A3423C">
        <w:rPr>
          <w:sz w:val="23"/>
          <w:szCs w:val="23"/>
        </w:rPr>
        <w:t>Meet any tryout criteria or their equivalent for participation in the activity that apply to students enrolled in the school district (see Board policy JJA)</w:t>
      </w:r>
      <w:r>
        <w:rPr>
          <w:sz w:val="23"/>
          <w:szCs w:val="23"/>
        </w:rPr>
        <w:t>; and</w:t>
      </w:r>
    </w:p>
    <w:p w14:paraId="2E766273" w14:textId="1308088B" w:rsidR="00BA605D" w:rsidRPr="00A3423C" w:rsidRDefault="00BA605D" w:rsidP="00BA60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ind w:left="1080"/>
        <w:rPr>
          <w:sz w:val="23"/>
          <w:szCs w:val="23"/>
        </w:rPr>
      </w:pPr>
      <w:r w:rsidRPr="00A3423C">
        <w:rPr>
          <w:sz w:val="23"/>
          <w:szCs w:val="23"/>
        </w:rPr>
        <w:t xml:space="preserve">Comply with all policies, rules and regulations or their equivalent of the governing organization of the activity (see Board policy JJA). </w:t>
      </w:r>
    </w:p>
    <w:p w14:paraId="0EAB9578" w14:textId="77777777" w:rsidR="00BA605D" w:rsidRPr="00A3423C" w:rsidRDefault="00BA605D" w:rsidP="00BA60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ind w:left="360"/>
        <w:rPr>
          <w:i/>
          <w:sz w:val="23"/>
          <w:szCs w:val="23"/>
        </w:rPr>
      </w:pPr>
      <w:r>
        <w:rPr>
          <w:sz w:val="23"/>
          <w:szCs w:val="23"/>
        </w:rPr>
        <w:t>Non-enrolled district</w:t>
      </w:r>
      <w:r w:rsidRPr="00A3423C">
        <w:rPr>
          <w:sz w:val="23"/>
          <w:szCs w:val="23"/>
        </w:rPr>
        <w:t xml:space="preserve"> students participating in district co-curricular and extra-curricular activities are subject to the same fees charged enrolled students for the activity</w:t>
      </w:r>
      <w:r w:rsidRPr="00A3423C">
        <w:rPr>
          <w:i/>
          <w:sz w:val="23"/>
          <w:szCs w:val="23"/>
        </w:rPr>
        <w:t xml:space="preserve">. </w:t>
      </w:r>
    </w:p>
    <w:p w14:paraId="56BFFEB0" w14:textId="77777777" w:rsidR="00BA605D" w:rsidRPr="003E2810" w:rsidRDefault="00BA605D" w:rsidP="00BA60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ind w:left="360"/>
        <w:rPr>
          <w:color w:val="212529"/>
          <w:sz w:val="23"/>
          <w:szCs w:val="23"/>
          <w:u w:val="single"/>
        </w:rPr>
      </w:pPr>
      <w:bookmarkStart w:id="2" w:name="_Hlk112330512"/>
      <w:r w:rsidRPr="003E2810">
        <w:rPr>
          <w:b/>
          <w:color w:val="212529"/>
          <w:sz w:val="23"/>
          <w:szCs w:val="23"/>
          <w:u w:val="single"/>
        </w:rPr>
        <w:t>Appeals</w:t>
      </w:r>
      <w:r w:rsidRPr="003E2810">
        <w:rPr>
          <w:b/>
          <w:color w:val="212529"/>
          <w:sz w:val="23"/>
          <w:szCs w:val="23"/>
        </w:rPr>
        <w:t xml:space="preserve">.  </w:t>
      </w:r>
    </w:p>
    <w:p w14:paraId="1E9A8061" w14:textId="77777777" w:rsidR="00BA605D" w:rsidRDefault="00BA605D" w:rsidP="00BA60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ind w:left="360"/>
        <w:rPr>
          <w:color w:val="212529"/>
          <w:sz w:val="23"/>
          <w:szCs w:val="23"/>
        </w:rPr>
      </w:pPr>
      <w:bookmarkStart w:id="3" w:name="_Hlk112330540"/>
      <w:bookmarkEnd w:id="2"/>
      <w:r w:rsidRPr="003E2810">
        <w:rPr>
          <w:color w:val="212529"/>
          <w:sz w:val="23"/>
          <w:szCs w:val="23"/>
        </w:rPr>
        <w:t>Any student/parent</w:t>
      </w:r>
      <w:r>
        <w:rPr>
          <w:color w:val="212529"/>
          <w:sz w:val="23"/>
          <w:szCs w:val="23"/>
        </w:rPr>
        <w:t>/guardian</w:t>
      </w:r>
      <w:r w:rsidRPr="003E2810">
        <w:rPr>
          <w:color w:val="212529"/>
          <w:sz w:val="23"/>
          <w:szCs w:val="23"/>
        </w:rPr>
        <w:t xml:space="preserve"> who believes that the district’s policies/regulations or the State’s laws/regulations</w:t>
      </w:r>
      <w:r>
        <w:rPr>
          <w:color w:val="212529"/>
          <w:sz w:val="23"/>
          <w:szCs w:val="23"/>
        </w:rPr>
        <w:t xml:space="preserve"> pertaining to</w:t>
      </w:r>
      <w:r w:rsidRPr="00A3423C">
        <w:rPr>
          <w:color w:val="212529"/>
          <w:sz w:val="23"/>
          <w:szCs w:val="23"/>
        </w:rPr>
        <w:t xml:space="preserve"> </w:t>
      </w:r>
      <w:r>
        <w:rPr>
          <w:color w:val="212529"/>
          <w:sz w:val="23"/>
          <w:szCs w:val="23"/>
        </w:rPr>
        <w:t>a non-enrolled district student’s</w:t>
      </w:r>
      <w:r w:rsidRPr="003E2810">
        <w:rPr>
          <w:color w:val="212529"/>
          <w:sz w:val="23"/>
          <w:szCs w:val="23"/>
        </w:rPr>
        <w:t xml:space="preserve"> </w:t>
      </w:r>
      <w:r w:rsidRPr="00A3423C">
        <w:rPr>
          <w:color w:val="212529"/>
          <w:sz w:val="23"/>
          <w:szCs w:val="23"/>
        </w:rPr>
        <w:t xml:space="preserve">access to a course or program </w:t>
      </w:r>
      <w:r w:rsidRPr="003E2810">
        <w:rPr>
          <w:color w:val="212529"/>
          <w:sz w:val="23"/>
          <w:szCs w:val="23"/>
        </w:rPr>
        <w:t xml:space="preserve">have not been appropriately or fairly interpreted may appeal </w:t>
      </w:r>
      <w:bookmarkEnd w:id="3"/>
      <w:r w:rsidRPr="003E2810">
        <w:rPr>
          <w:color w:val="212529"/>
          <w:sz w:val="23"/>
          <w:szCs w:val="23"/>
        </w:rPr>
        <w:t>as follows:</w:t>
      </w:r>
    </w:p>
    <w:p w14:paraId="283BC5EF" w14:textId="77777777" w:rsidR="00BA605D" w:rsidRPr="000B57A2" w:rsidRDefault="00BA605D" w:rsidP="00BA60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ind w:left="720"/>
        <w:rPr>
          <w:i/>
          <w:iCs/>
          <w:color w:val="212529"/>
          <w:sz w:val="23"/>
          <w:szCs w:val="23"/>
        </w:rPr>
      </w:pPr>
      <w:r>
        <w:rPr>
          <w:i/>
          <w:iCs/>
          <w:color w:val="212529"/>
          <w:sz w:val="23"/>
          <w:szCs w:val="23"/>
        </w:rPr>
        <w:t xml:space="preserve">If the original decision being appealed was made by the </w:t>
      </w:r>
      <w:proofErr w:type="gramStart"/>
      <w:r>
        <w:rPr>
          <w:i/>
          <w:iCs/>
          <w:color w:val="212529"/>
          <w:sz w:val="23"/>
          <w:szCs w:val="23"/>
        </w:rPr>
        <w:t>Principal</w:t>
      </w:r>
      <w:proofErr w:type="gramEnd"/>
      <w:r>
        <w:rPr>
          <w:i/>
          <w:iCs/>
          <w:color w:val="212529"/>
          <w:sz w:val="23"/>
          <w:szCs w:val="23"/>
        </w:rPr>
        <w:t xml:space="preserve">, then the “Principal” as used in steps 1-4 shall refer to the “Superintendent”, and the Superintendent’s decision shall be final.  Step 5 shall not apply. </w:t>
      </w:r>
    </w:p>
    <w:p w14:paraId="18251A3F" w14:textId="77777777" w:rsidR="00BA605D" w:rsidRPr="003E2810" w:rsidRDefault="00BA605D" w:rsidP="00BA60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ind w:left="1080"/>
        <w:rPr>
          <w:color w:val="212529"/>
          <w:sz w:val="23"/>
          <w:szCs w:val="23"/>
        </w:rPr>
      </w:pPr>
      <w:r w:rsidRPr="003E2810">
        <w:rPr>
          <w:color w:val="212529"/>
          <w:sz w:val="23"/>
          <w:szCs w:val="23"/>
        </w:rPr>
        <w:t>Submit a letter to the building Principal stating the nature of the concern and requesting a hearing.</w:t>
      </w:r>
      <w:r>
        <w:rPr>
          <w:color w:val="212529"/>
          <w:sz w:val="23"/>
          <w:szCs w:val="23"/>
        </w:rPr>
        <w:t xml:space="preserve"> </w:t>
      </w:r>
    </w:p>
    <w:p w14:paraId="626CB41B" w14:textId="77777777" w:rsidR="00BA605D" w:rsidRPr="003E2810" w:rsidRDefault="00BA605D" w:rsidP="00BA60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ind w:left="1080"/>
        <w:rPr>
          <w:color w:val="212529"/>
          <w:sz w:val="23"/>
          <w:szCs w:val="23"/>
        </w:rPr>
      </w:pPr>
      <w:r w:rsidRPr="003E2810">
        <w:rPr>
          <w:color w:val="212529"/>
          <w:sz w:val="23"/>
          <w:szCs w:val="23"/>
        </w:rPr>
        <w:t xml:space="preserve">Within five (5) school days the </w:t>
      </w:r>
      <w:proofErr w:type="gramStart"/>
      <w:r w:rsidRPr="003E2810">
        <w:rPr>
          <w:color w:val="212529"/>
          <w:sz w:val="23"/>
          <w:szCs w:val="23"/>
        </w:rPr>
        <w:t>Principal</w:t>
      </w:r>
      <w:proofErr w:type="gramEnd"/>
      <w:r w:rsidRPr="003E2810">
        <w:rPr>
          <w:color w:val="212529"/>
          <w:sz w:val="23"/>
          <w:szCs w:val="23"/>
        </w:rPr>
        <w:t xml:space="preserve"> will convene a meeting with him/herself, the student and/or parents, the coach/advisor, and a teacher(s).</w:t>
      </w:r>
    </w:p>
    <w:p w14:paraId="7F466C1C" w14:textId="77777777" w:rsidR="00BA605D" w:rsidRPr="003E2810" w:rsidRDefault="00BA605D" w:rsidP="00BA60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ind w:left="1080"/>
        <w:rPr>
          <w:color w:val="212529"/>
          <w:sz w:val="23"/>
          <w:szCs w:val="23"/>
        </w:rPr>
      </w:pPr>
      <w:r w:rsidRPr="003E2810">
        <w:rPr>
          <w:color w:val="212529"/>
          <w:sz w:val="23"/>
          <w:szCs w:val="23"/>
        </w:rPr>
        <w:t xml:space="preserve">The student/parent will be given an opportunity to explain why they believe the student should be eligible for participation.  Additionally, the student/parent may present information, </w:t>
      </w:r>
      <w:proofErr w:type="gramStart"/>
      <w:r w:rsidRPr="003E2810">
        <w:rPr>
          <w:color w:val="212529"/>
          <w:sz w:val="23"/>
          <w:szCs w:val="23"/>
        </w:rPr>
        <w:t>documents</w:t>
      </w:r>
      <w:proofErr w:type="gramEnd"/>
      <w:r w:rsidRPr="003E2810">
        <w:rPr>
          <w:color w:val="212529"/>
          <w:sz w:val="23"/>
          <w:szCs w:val="23"/>
        </w:rPr>
        <w:t xml:space="preserve"> or other material in support of their position.  The </w:t>
      </w:r>
      <w:proofErr w:type="gramStart"/>
      <w:r w:rsidRPr="003E2810">
        <w:rPr>
          <w:color w:val="212529"/>
          <w:sz w:val="23"/>
          <w:szCs w:val="23"/>
        </w:rPr>
        <w:t>Principal</w:t>
      </w:r>
      <w:proofErr w:type="gramEnd"/>
      <w:r w:rsidRPr="003E2810">
        <w:rPr>
          <w:color w:val="212529"/>
          <w:sz w:val="23"/>
          <w:szCs w:val="23"/>
        </w:rPr>
        <w:t xml:space="preserve"> shall prepare minutes of the meeting.</w:t>
      </w:r>
    </w:p>
    <w:p w14:paraId="4BAE7B7C" w14:textId="77777777" w:rsidR="00BA605D" w:rsidRPr="003E2810" w:rsidRDefault="00BA605D" w:rsidP="00BA60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ind w:left="1080"/>
        <w:rPr>
          <w:color w:val="212529"/>
          <w:sz w:val="23"/>
          <w:szCs w:val="23"/>
        </w:rPr>
      </w:pPr>
      <w:r w:rsidRPr="003E2810">
        <w:rPr>
          <w:color w:val="212529"/>
          <w:sz w:val="23"/>
          <w:szCs w:val="23"/>
        </w:rPr>
        <w:t xml:space="preserve">The </w:t>
      </w:r>
      <w:proofErr w:type="gramStart"/>
      <w:r w:rsidRPr="003E2810">
        <w:rPr>
          <w:color w:val="212529"/>
          <w:sz w:val="23"/>
          <w:szCs w:val="23"/>
        </w:rPr>
        <w:t>Principal</w:t>
      </w:r>
      <w:proofErr w:type="gramEnd"/>
      <w:r w:rsidRPr="003E2810">
        <w:rPr>
          <w:color w:val="212529"/>
          <w:sz w:val="23"/>
          <w:szCs w:val="23"/>
        </w:rPr>
        <w:t xml:space="preserve"> will consider all information available and will make a final decision within </w:t>
      </w:r>
      <w:r w:rsidRPr="003E2810">
        <w:rPr>
          <w:color w:val="212529"/>
          <w:sz w:val="23"/>
          <w:szCs w:val="23"/>
        </w:rPr>
        <w:lastRenderedPageBreak/>
        <w:t xml:space="preserve">three (3) school days following the meeting.  The </w:t>
      </w:r>
      <w:proofErr w:type="gramStart"/>
      <w:r w:rsidRPr="003E2810">
        <w:rPr>
          <w:color w:val="212529"/>
          <w:sz w:val="23"/>
          <w:szCs w:val="23"/>
        </w:rPr>
        <w:t>Principal</w:t>
      </w:r>
      <w:proofErr w:type="gramEnd"/>
      <w:r w:rsidRPr="003E2810">
        <w:rPr>
          <w:color w:val="212529"/>
          <w:sz w:val="23"/>
          <w:szCs w:val="23"/>
        </w:rPr>
        <w:t xml:space="preserve"> will notify and inform the student/parents of his/her decision in writing via email. When time is of the essence, the </w:t>
      </w:r>
      <w:proofErr w:type="gramStart"/>
      <w:r w:rsidRPr="003E2810">
        <w:rPr>
          <w:color w:val="212529"/>
          <w:sz w:val="23"/>
          <w:szCs w:val="23"/>
        </w:rPr>
        <w:t>Principal</w:t>
      </w:r>
      <w:proofErr w:type="gramEnd"/>
      <w:r w:rsidRPr="003E2810">
        <w:rPr>
          <w:color w:val="212529"/>
          <w:sz w:val="23"/>
          <w:szCs w:val="23"/>
        </w:rPr>
        <w:t xml:space="preserve"> should first convey the basic conclusion as soon as practicable via telephone or email.   </w:t>
      </w:r>
    </w:p>
    <w:p w14:paraId="7FC43410" w14:textId="77777777" w:rsidR="00BA605D" w:rsidRDefault="00BA605D" w:rsidP="00BA60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ind w:left="1080"/>
        <w:rPr>
          <w:color w:val="212529"/>
          <w:sz w:val="23"/>
          <w:szCs w:val="23"/>
        </w:rPr>
      </w:pPr>
      <w:r w:rsidRPr="003E2810">
        <w:rPr>
          <w:color w:val="212529"/>
          <w:sz w:val="23"/>
          <w:szCs w:val="23"/>
        </w:rPr>
        <w:t xml:space="preserve">The </w:t>
      </w:r>
      <w:r>
        <w:rPr>
          <w:color w:val="212529"/>
          <w:sz w:val="23"/>
          <w:szCs w:val="23"/>
        </w:rPr>
        <w:t>student/</w:t>
      </w:r>
      <w:r w:rsidRPr="003E2810">
        <w:rPr>
          <w:color w:val="212529"/>
          <w:sz w:val="23"/>
          <w:szCs w:val="23"/>
        </w:rPr>
        <w:t xml:space="preserve">parent/guardian may within 3 days of the </w:t>
      </w:r>
      <w:proofErr w:type="gramStart"/>
      <w:r w:rsidRPr="003E2810">
        <w:rPr>
          <w:color w:val="212529"/>
          <w:sz w:val="23"/>
          <w:szCs w:val="23"/>
        </w:rPr>
        <w:t>Principal’s</w:t>
      </w:r>
      <w:proofErr w:type="gramEnd"/>
      <w:r w:rsidRPr="003E2810">
        <w:rPr>
          <w:color w:val="212529"/>
          <w:sz w:val="23"/>
          <w:szCs w:val="23"/>
        </w:rPr>
        <w:t xml:space="preserve"> email of the decision submit a written request for further review by the Superintendent.  The written request should describe why the </w:t>
      </w:r>
      <w:proofErr w:type="gramStart"/>
      <w:r w:rsidRPr="003E2810">
        <w:rPr>
          <w:color w:val="212529"/>
          <w:sz w:val="23"/>
          <w:szCs w:val="23"/>
        </w:rPr>
        <w:t>Principal’s</w:t>
      </w:r>
      <w:proofErr w:type="gramEnd"/>
      <w:r w:rsidRPr="003E2810">
        <w:rPr>
          <w:color w:val="212529"/>
          <w:sz w:val="23"/>
          <w:szCs w:val="23"/>
        </w:rPr>
        <w:t xml:space="preserve"> decision should not be upheld.  The Superintendent may decide without further information to uphold the </w:t>
      </w:r>
      <w:proofErr w:type="gramStart"/>
      <w:r w:rsidRPr="003E2810">
        <w:rPr>
          <w:color w:val="212529"/>
          <w:sz w:val="23"/>
          <w:szCs w:val="23"/>
        </w:rPr>
        <w:t>Principal’s</w:t>
      </w:r>
      <w:proofErr w:type="gramEnd"/>
      <w:r w:rsidRPr="003E2810">
        <w:rPr>
          <w:color w:val="212529"/>
          <w:sz w:val="23"/>
          <w:szCs w:val="23"/>
        </w:rPr>
        <w:t xml:space="preserve"> decision, or may determine a further meeting is necessary.  In either event, the Superintendent’s decision will be final.  If the parent/guardians do not request a review by the Superintendent, then the </w:t>
      </w:r>
      <w:proofErr w:type="gramStart"/>
      <w:r w:rsidRPr="003E2810">
        <w:rPr>
          <w:color w:val="212529"/>
          <w:sz w:val="23"/>
          <w:szCs w:val="23"/>
        </w:rPr>
        <w:t>Principal’s</w:t>
      </w:r>
      <w:proofErr w:type="gramEnd"/>
      <w:r w:rsidRPr="003E2810">
        <w:rPr>
          <w:color w:val="212529"/>
          <w:sz w:val="23"/>
          <w:szCs w:val="23"/>
        </w:rPr>
        <w:t xml:space="preserve"> decision will be final as of the fourth day after the Principal’s written decision was transmitted to the parents/guardians.  </w:t>
      </w:r>
    </w:p>
    <w:p w14:paraId="3C83A537" w14:textId="77777777" w:rsidR="00BA605D" w:rsidRPr="000A3AE0" w:rsidRDefault="00BA605D" w:rsidP="000A3A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ind w:left="360"/>
        <w:rPr>
          <w:b/>
          <w:color w:val="212529"/>
          <w:sz w:val="23"/>
          <w:szCs w:val="23"/>
          <w:u w:val="single"/>
        </w:rPr>
      </w:pPr>
      <w:r w:rsidRPr="000A3AE0">
        <w:rPr>
          <w:b/>
          <w:color w:val="212529"/>
          <w:sz w:val="23"/>
          <w:szCs w:val="23"/>
          <w:u w:val="single"/>
        </w:rPr>
        <w:t>Administrative Regulations or Procedures.</w:t>
      </w:r>
    </w:p>
    <w:p w14:paraId="2165FCAF" w14:textId="77777777" w:rsidR="00BA605D" w:rsidRPr="003E2810" w:rsidRDefault="00BA605D" w:rsidP="00BA60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ind w:left="360"/>
        <w:rPr>
          <w:color w:val="212529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The Superintendent or designee may adopt such administrative regulations or procedures as s/he deems appropriate </w:t>
      </w:r>
      <w:proofErr w:type="gramStart"/>
      <w:r>
        <w:rPr>
          <w:color w:val="000000" w:themeColor="text1"/>
          <w:sz w:val="23"/>
          <w:szCs w:val="23"/>
        </w:rPr>
        <w:t>in order to</w:t>
      </w:r>
      <w:proofErr w:type="gramEnd"/>
      <w:r>
        <w:rPr>
          <w:color w:val="000000" w:themeColor="text1"/>
          <w:sz w:val="23"/>
          <w:szCs w:val="23"/>
        </w:rPr>
        <w:t xml:space="preserve"> implement this policy.  </w:t>
      </w:r>
    </w:p>
    <w:p w14:paraId="16A307CD" w14:textId="77777777" w:rsidR="006F539A" w:rsidRDefault="006F539A">
      <w:pPr>
        <w:pStyle w:val="BodyText"/>
        <w:spacing w:before="6"/>
        <w:ind w:left="0"/>
        <w:rPr>
          <w:sz w:val="36"/>
        </w:rPr>
      </w:pPr>
    </w:p>
    <w:p w14:paraId="076F0304" w14:textId="77777777" w:rsidR="006F539A" w:rsidRDefault="000A3AE0">
      <w:pPr>
        <w:ind w:left="160"/>
        <w:rPr>
          <w:b/>
          <w:i/>
          <w:sz w:val="24"/>
        </w:rPr>
      </w:pPr>
      <w:r>
        <w:rPr>
          <w:b/>
          <w:i/>
          <w:sz w:val="24"/>
          <w:u w:val="single"/>
        </w:rPr>
        <w:t>Legal</w:t>
      </w:r>
      <w:r>
        <w:rPr>
          <w:b/>
          <w:i/>
          <w:spacing w:val="-2"/>
          <w:sz w:val="24"/>
          <w:u w:val="single"/>
        </w:rPr>
        <w:t xml:space="preserve"> References:</w:t>
      </w:r>
    </w:p>
    <w:p w14:paraId="48D36521" w14:textId="77777777" w:rsidR="006F539A" w:rsidRDefault="000A3AE0">
      <w:pPr>
        <w:ind w:left="880" w:right="49"/>
        <w:rPr>
          <w:i/>
          <w:sz w:val="24"/>
        </w:rPr>
      </w:pPr>
      <w:r>
        <w:rPr>
          <w:i/>
          <w:sz w:val="24"/>
        </w:rPr>
        <w:t>RSA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193:1-c,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Access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Public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School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Programs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Nonpublic,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Public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Chartered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Schools or Home Educated Pupils.</w:t>
      </w:r>
    </w:p>
    <w:p w14:paraId="70DB7110" w14:textId="77777777" w:rsidR="006F539A" w:rsidRDefault="000A3AE0">
      <w:pPr>
        <w:ind w:left="880"/>
        <w:rPr>
          <w:i/>
          <w:sz w:val="24"/>
        </w:rPr>
      </w:pPr>
      <w:r>
        <w:rPr>
          <w:i/>
          <w:sz w:val="24"/>
        </w:rPr>
        <w:t>RSA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193-A,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Home</w:t>
      </w:r>
      <w:r>
        <w:rPr>
          <w:i/>
          <w:spacing w:val="-2"/>
          <w:sz w:val="24"/>
        </w:rPr>
        <w:t xml:space="preserve"> Education</w:t>
      </w:r>
    </w:p>
    <w:p w14:paraId="2D8D56FE" w14:textId="77777777" w:rsidR="006F539A" w:rsidRDefault="006F539A">
      <w:pPr>
        <w:pStyle w:val="BodyText"/>
        <w:spacing w:before="2"/>
        <w:ind w:left="0"/>
        <w:rPr>
          <w:i/>
        </w:rPr>
      </w:pPr>
    </w:p>
    <w:p w14:paraId="49D99B86" w14:textId="77777777" w:rsidR="00BA605D" w:rsidRDefault="000A3AE0">
      <w:pPr>
        <w:pStyle w:val="BodyText"/>
        <w:spacing w:line="550" w:lineRule="atLeast"/>
        <w:ind w:right="916"/>
        <w:rPr>
          <w:sz w:val="20"/>
          <w:szCs w:val="20"/>
          <w:u w:val="single"/>
        </w:rPr>
      </w:pPr>
      <w:r w:rsidRPr="00BA605D">
        <w:rPr>
          <w:sz w:val="20"/>
          <w:szCs w:val="20"/>
          <w:u w:val="single"/>
        </w:rPr>
        <w:t>SAU</w:t>
      </w:r>
      <w:r w:rsidRPr="00BA605D">
        <w:rPr>
          <w:spacing w:val="-5"/>
          <w:sz w:val="20"/>
          <w:szCs w:val="20"/>
          <w:u w:val="single"/>
        </w:rPr>
        <w:t xml:space="preserve"> </w:t>
      </w:r>
      <w:r w:rsidRPr="00BA605D">
        <w:rPr>
          <w:sz w:val="20"/>
          <w:szCs w:val="20"/>
          <w:u w:val="single"/>
        </w:rPr>
        <w:t>#7</w:t>
      </w:r>
      <w:r w:rsidRPr="00BA605D">
        <w:rPr>
          <w:spacing w:val="-4"/>
          <w:sz w:val="20"/>
          <w:szCs w:val="20"/>
          <w:u w:val="single"/>
        </w:rPr>
        <w:t xml:space="preserve"> </w:t>
      </w:r>
      <w:r w:rsidRPr="00BA605D">
        <w:rPr>
          <w:sz w:val="20"/>
          <w:szCs w:val="20"/>
          <w:u w:val="single"/>
        </w:rPr>
        <w:t>Policy</w:t>
      </w:r>
      <w:r w:rsidRPr="00BA605D">
        <w:rPr>
          <w:spacing w:val="-4"/>
          <w:sz w:val="20"/>
          <w:szCs w:val="20"/>
          <w:u w:val="single"/>
        </w:rPr>
        <w:t xml:space="preserve"> </w:t>
      </w:r>
      <w:r w:rsidRPr="00BA605D">
        <w:rPr>
          <w:sz w:val="20"/>
          <w:szCs w:val="20"/>
          <w:u w:val="single"/>
        </w:rPr>
        <w:t>Committee:</w:t>
      </w:r>
      <w:r w:rsidRPr="00BA605D">
        <w:rPr>
          <w:spacing w:val="40"/>
          <w:sz w:val="20"/>
          <w:szCs w:val="20"/>
          <w:u w:val="single"/>
        </w:rPr>
        <w:t xml:space="preserve"> </w:t>
      </w:r>
      <w:r w:rsidRPr="00BA605D">
        <w:rPr>
          <w:sz w:val="20"/>
          <w:szCs w:val="20"/>
          <w:u w:val="single"/>
        </w:rPr>
        <w:t>Recommended</w:t>
      </w:r>
      <w:r w:rsidRPr="00BA605D">
        <w:rPr>
          <w:spacing w:val="-2"/>
          <w:sz w:val="20"/>
          <w:szCs w:val="20"/>
          <w:u w:val="single"/>
        </w:rPr>
        <w:t xml:space="preserve"> </w:t>
      </w:r>
      <w:r w:rsidRPr="00BA605D">
        <w:rPr>
          <w:sz w:val="20"/>
          <w:szCs w:val="20"/>
          <w:u w:val="single"/>
        </w:rPr>
        <w:t>for</w:t>
      </w:r>
      <w:r w:rsidRPr="00BA605D">
        <w:rPr>
          <w:spacing w:val="-5"/>
          <w:sz w:val="20"/>
          <w:szCs w:val="20"/>
          <w:u w:val="single"/>
        </w:rPr>
        <w:t xml:space="preserve"> </w:t>
      </w:r>
      <w:r w:rsidRPr="00BA605D">
        <w:rPr>
          <w:sz w:val="20"/>
          <w:szCs w:val="20"/>
          <w:u w:val="single"/>
        </w:rPr>
        <w:t>Adoption</w:t>
      </w:r>
      <w:r w:rsidRPr="00BA605D">
        <w:rPr>
          <w:spacing w:val="-4"/>
          <w:sz w:val="20"/>
          <w:szCs w:val="20"/>
          <w:u w:val="single"/>
        </w:rPr>
        <w:t xml:space="preserve"> </w:t>
      </w:r>
      <w:r w:rsidRPr="00BA605D">
        <w:rPr>
          <w:sz w:val="20"/>
          <w:szCs w:val="20"/>
          <w:u w:val="single"/>
        </w:rPr>
        <w:t>–</w:t>
      </w:r>
      <w:r w:rsidRPr="00BA605D">
        <w:rPr>
          <w:spacing w:val="-4"/>
          <w:sz w:val="20"/>
          <w:szCs w:val="20"/>
          <w:u w:val="single"/>
        </w:rPr>
        <w:t xml:space="preserve"> </w:t>
      </w:r>
      <w:r w:rsidRPr="00BA605D">
        <w:rPr>
          <w:sz w:val="20"/>
          <w:szCs w:val="20"/>
          <w:u w:val="single"/>
        </w:rPr>
        <w:t>November</w:t>
      </w:r>
      <w:r w:rsidRPr="00BA605D">
        <w:rPr>
          <w:spacing w:val="-5"/>
          <w:sz w:val="20"/>
          <w:szCs w:val="20"/>
          <w:u w:val="single"/>
        </w:rPr>
        <w:t xml:space="preserve"> </w:t>
      </w:r>
      <w:r w:rsidRPr="00BA605D">
        <w:rPr>
          <w:sz w:val="20"/>
          <w:szCs w:val="20"/>
          <w:u w:val="single"/>
        </w:rPr>
        <w:t>28,</w:t>
      </w:r>
      <w:r w:rsidRPr="00BA605D">
        <w:rPr>
          <w:spacing w:val="-2"/>
          <w:sz w:val="20"/>
          <w:szCs w:val="20"/>
          <w:u w:val="single"/>
        </w:rPr>
        <w:t xml:space="preserve"> </w:t>
      </w:r>
      <w:r w:rsidRPr="00BA605D">
        <w:rPr>
          <w:sz w:val="20"/>
          <w:szCs w:val="20"/>
          <w:u w:val="single"/>
        </w:rPr>
        <w:t>2018</w:t>
      </w:r>
    </w:p>
    <w:p w14:paraId="224F2292" w14:textId="3C3032BB" w:rsidR="006F539A" w:rsidRPr="00BA605D" w:rsidRDefault="000A3AE0">
      <w:pPr>
        <w:pStyle w:val="BodyText"/>
        <w:spacing w:line="550" w:lineRule="atLeast"/>
        <w:ind w:right="916"/>
        <w:rPr>
          <w:sz w:val="20"/>
          <w:szCs w:val="20"/>
        </w:rPr>
      </w:pPr>
      <w:r w:rsidRPr="00BA605D">
        <w:rPr>
          <w:sz w:val="20"/>
          <w:szCs w:val="20"/>
        </w:rPr>
        <w:t>Colebrook School Board:</w:t>
      </w:r>
      <w:r w:rsidRPr="00BA605D">
        <w:rPr>
          <w:spacing w:val="40"/>
          <w:sz w:val="20"/>
          <w:szCs w:val="20"/>
        </w:rPr>
        <w:t xml:space="preserve"> </w:t>
      </w:r>
      <w:r w:rsidRPr="00BA605D">
        <w:rPr>
          <w:sz w:val="20"/>
          <w:szCs w:val="20"/>
        </w:rPr>
        <w:t>Adopted – May 7, 2019</w:t>
      </w:r>
    </w:p>
    <w:p w14:paraId="2CBF7B0C" w14:textId="77777777" w:rsidR="00BA605D" w:rsidRDefault="000A3AE0">
      <w:pPr>
        <w:pStyle w:val="BodyText"/>
        <w:spacing w:before="2"/>
        <w:ind w:right="3420"/>
        <w:rPr>
          <w:sz w:val="20"/>
          <w:szCs w:val="20"/>
        </w:rPr>
      </w:pPr>
      <w:r w:rsidRPr="00BA605D">
        <w:rPr>
          <w:sz w:val="20"/>
          <w:szCs w:val="20"/>
        </w:rPr>
        <w:t>Pittsburg School Board:</w:t>
      </w:r>
      <w:r w:rsidRPr="00BA605D">
        <w:rPr>
          <w:spacing w:val="40"/>
          <w:sz w:val="20"/>
          <w:szCs w:val="20"/>
        </w:rPr>
        <w:t xml:space="preserve"> </w:t>
      </w:r>
      <w:r w:rsidRPr="00BA605D">
        <w:rPr>
          <w:sz w:val="20"/>
          <w:szCs w:val="20"/>
        </w:rPr>
        <w:t>Adopted – May 13, 2019</w:t>
      </w:r>
    </w:p>
    <w:p w14:paraId="50EDFBC7" w14:textId="099C04BE" w:rsidR="006F539A" w:rsidRDefault="000A3AE0">
      <w:pPr>
        <w:pStyle w:val="BodyText"/>
        <w:spacing w:before="2"/>
        <w:ind w:right="3420"/>
        <w:rPr>
          <w:sz w:val="20"/>
          <w:szCs w:val="20"/>
        </w:rPr>
      </w:pPr>
      <w:r w:rsidRPr="00BA605D">
        <w:rPr>
          <w:sz w:val="20"/>
          <w:szCs w:val="20"/>
        </w:rPr>
        <w:t>Stewartstown</w:t>
      </w:r>
      <w:r w:rsidRPr="00BA605D">
        <w:rPr>
          <w:spacing w:val="-5"/>
          <w:sz w:val="20"/>
          <w:szCs w:val="20"/>
        </w:rPr>
        <w:t xml:space="preserve"> </w:t>
      </w:r>
      <w:r w:rsidRPr="00BA605D">
        <w:rPr>
          <w:sz w:val="20"/>
          <w:szCs w:val="20"/>
        </w:rPr>
        <w:t>School</w:t>
      </w:r>
      <w:r w:rsidRPr="00BA605D">
        <w:rPr>
          <w:spacing w:val="-5"/>
          <w:sz w:val="20"/>
          <w:szCs w:val="20"/>
        </w:rPr>
        <w:t xml:space="preserve"> </w:t>
      </w:r>
      <w:r w:rsidRPr="00BA605D">
        <w:rPr>
          <w:sz w:val="20"/>
          <w:szCs w:val="20"/>
        </w:rPr>
        <w:t>Board:</w:t>
      </w:r>
      <w:r w:rsidRPr="00BA605D">
        <w:rPr>
          <w:spacing w:val="40"/>
          <w:sz w:val="20"/>
          <w:szCs w:val="20"/>
        </w:rPr>
        <w:t xml:space="preserve"> </w:t>
      </w:r>
      <w:r w:rsidRPr="00BA605D">
        <w:rPr>
          <w:sz w:val="20"/>
          <w:szCs w:val="20"/>
        </w:rPr>
        <w:t>Adopted</w:t>
      </w:r>
      <w:r w:rsidRPr="00BA605D">
        <w:rPr>
          <w:spacing w:val="-5"/>
          <w:sz w:val="20"/>
          <w:szCs w:val="20"/>
        </w:rPr>
        <w:t xml:space="preserve"> </w:t>
      </w:r>
      <w:r w:rsidRPr="00BA605D">
        <w:rPr>
          <w:sz w:val="20"/>
          <w:szCs w:val="20"/>
        </w:rPr>
        <w:t>–</w:t>
      </w:r>
      <w:r w:rsidRPr="00BA605D">
        <w:rPr>
          <w:spacing w:val="-5"/>
          <w:sz w:val="20"/>
          <w:szCs w:val="20"/>
        </w:rPr>
        <w:t xml:space="preserve"> </w:t>
      </w:r>
      <w:r w:rsidRPr="00BA605D">
        <w:rPr>
          <w:sz w:val="20"/>
          <w:szCs w:val="20"/>
        </w:rPr>
        <w:t>June</w:t>
      </w:r>
      <w:r w:rsidRPr="00BA605D">
        <w:rPr>
          <w:spacing w:val="-6"/>
          <w:sz w:val="20"/>
          <w:szCs w:val="20"/>
        </w:rPr>
        <w:t xml:space="preserve"> </w:t>
      </w:r>
      <w:r w:rsidRPr="00BA605D">
        <w:rPr>
          <w:sz w:val="20"/>
          <w:szCs w:val="20"/>
        </w:rPr>
        <w:t>3,</w:t>
      </w:r>
      <w:r w:rsidRPr="00BA605D">
        <w:rPr>
          <w:spacing w:val="-5"/>
          <w:sz w:val="20"/>
          <w:szCs w:val="20"/>
        </w:rPr>
        <w:t xml:space="preserve"> </w:t>
      </w:r>
      <w:r w:rsidRPr="00BA605D">
        <w:rPr>
          <w:sz w:val="20"/>
          <w:szCs w:val="20"/>
        </w:rPr>
        <w:t>2019</w:t>
      </w:r>
    </w:p>
    <w:p w14:paraId="416EAD63" w14:textId="0DFCA3AA" w:rsidR="00DE03E7" w:rsidRDefault="00DE03E7">
      <w:pPr>
        <w:pStyle w:val="BodyText"/>
        <w:spacing w:before="2"/>
        <w:ind w:right="3420"/>
        <w:rPr>
          <w:sz w:val="20"/>
          <w:szCs w:val="20"/>
        </w:rPr>
      </w:pPr>
      <w:r>
        <w:rPr>
          <w:sz w:val="20"/>
          <w:szCs w:val="20"/>
        </w:rPr>
        <w:t>Pittsburgh School Board: Revised November 14, 2022</w:t>
      </w:r>
    </w:p>
    <w:p w14:paraId="301F69DB" w14:textId="7E5E7D16" w:rsidR="00DE03E7" w:rsidRDefault="00DE03E7">
      <w:pPr>
        <w:pStyle w:val="BodyText"/>
        <w:spacing w:before="2"/>
        <w:ind w:right="3420"/>
        <w:rPr>
          <w:sz w:val="20"/>
          <w:szCs w:val="20"/>
        </w:rPr>
      </w:pPr>
      <w:r>
        <w:rPr>
          <w:sz w:val="20"/>
          <w:szCs w:val="20"/>
        </w:rPr>
        <w:t>Colebrook School Board: Revised November 15, 2022</w:t>
      </w:r>
    </w:p>
    <w:p w14:paraId="09F1BD97" w14:textId="1FDBEAAE" w:rsidR="00DE03E7" w:rsidRDefault="00DE03E7">
      <w:pPr>
        <w:pStyle w:val="BodyText"/>
        <w:spacing w:before="2"/>
        <w:ind w:right="3420"/>
        <w:rPr>
          <w:sz w:val="20"/>
          <w:szCs w:val="20"/>
        </w:rPr>
      </w:pPr>
      <w:r>
        <w:rPr>
          <w:sz w:val="20"/>
          <w:szCs w:val="20"/>
        </w:rPr>
        <w:t>Clarksville School Board: Revised December 12, 2022</w:t>
      </w:r>
    </w:p>
    <w:p w14:paraId="52C6D44D" w14:textId="14CDF464" w:rsidR="00DE03E7" w:rsidRDefault="00DE03E7">
      <w:pPr>
        <w:pStyle w:val="BodyText"/>
        <w:spacing w:before="2"/>
        <w:ind w:right="3420"/>
        <w:rPr>
          <w:sz w:val="20"/>
          <w:szCs w:val="20"/>
        </w:rPr>
      </w:pPr>
      <w:r>
        <w:rPr>
          <w:sz w:val="20"/>
          <w:szCs w:val="20"/>
        </w:rPr>
        <w:t>Columbia School Board: Revised January 3, 2023</w:t>
      </w:r>
    </w:p>
    <w:p w14:paraId="3C25547B" w14:textId="0D8B4C31" w:rsidR="00DE03E7" w:rsidRDefault="00DE03E7">
      <w:pPr>
        <w:pStyle w:val="BodyText"/>
        <w:spacing w:before="2"/>
        <w:ind w:right="3420"/>
        <w:rPr>
          <w:sz w:val="20"/>
          <w:szCs w:val="20"/>
        </w:rPr>
      </w:pPr>
      <w:r>
        <w:rPr>
          <w:sz w:val="20"/>
          <w:szCs w:val="20"/>
        </w:rPr>
        <w:t>Stewartstown School Board: Revised January 4, 2023</w:t>
      </w:r>
    </w:p>
    <w:p w14:paraId="33F6AC4C" w14:textId="77777777" w:rsidR="00DE03E7" w:rsidRPr="00BA605D" w:rsidRDefault="00DE03E7">
      <w:pPr>
        <w:pStyle w:val="BodyText"/>
        <w:spacing w:before="2"/>
        <w:ind w:right="3420"/>
        <w:rPr>
          <w:sz w:val="20"/>
          <w:szCs w:val="20"/>
        </w:rPr>
      </w:pPr>
    </w:p>
    <w:sectPr w:rsidR="00DE03E7" w:rsidRPr="00BA605D">
      <w:type w:val="continuous"/>
      <w:pgSz w:w="12240" w:h="15840"/>
      <w:pgMar w:top="1440" w:right="12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3A4CA" w14:textId="77777777" w:rsidR="00BA605D" w:rsidRDefault="00BA605D" w:rsidP="00BA605D">
      <w:r>
        <w:separator/>
      </w:r>
    </w:p>
  </w:endnote>
  <w:endnote w:type="continuationSeparator" w:id="0">
    <w:p w14:paraId="1BF5BF54" w14:textId="77777777" w:rsidR="00BA605D" w:rsidRDefault="00BA605D" w:rsidP="00BA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B0893" w14:textId="77777777" w:rsidR="00BA605D" w:rsidRDefault="00BA605D" w:rsidP="00BA605D">
      <w:r>
        <w:separator/>
      </w:r>
    </w:p>
  </w:footnote>
  <w:footnote w:type="continuationSeparator" w:id="0">
    <w:p w14:paraId="0773D775" w14:textId="77777777" w:rsidR="00BA605D" w:rsidRDefault="00BA605D" w:rsidP="00BA6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B50C1"/>
    <w:multiLevelType w:val="multilevel"/>
    <w:tmpl w:val="343EBA6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5FA3E42"/>
    <w:multiLevelType w:val="multilevel"/>
    <w:tmpl w:val="782C8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B984962"/>
    <w:multiLevelType w:val="multilevel"/>
    <w:tmpl w:val="835266A6"/>
    <w:lvl w:ilvl="0">
      <w:start w:val="1"/>
      <w:numFmt w:val="upperLetter"/>
      <w:lvlText w:val="%1."/>
      <w:lvlJc w:val="left"/>
      <w:pPr>
        <w:ind w:left="27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56D5AF1"/>
    <w:multiLevelType w:val="hybridMultilevel"/>
    <w:tmpl w:val="7262731E"/>
    <w:lvl w:ilvl="0" w:tplc="DA184880">
      <w:start w:val="1"/>
      <w:numFmt w:val="decimal"/>
      <w:lvlText w:val="%1."/>
      <w:lvlJc w:val="left"/>
      <w:pPr>
        <w:ind w:left="1501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num w:numId="1" w16cid:durableId="1038777203">
    <w:abstractNumId w:val="2"/>
  </w:num>
  <w:num w:numId="2" w16cid:durableId="43258606">
    <w:abstractNumId w:val="3"/>
  </w:num>
  <w:num w:numId="3" w16cid:durableId="716972177">
    <w:abstractNumId w:val="0"/>
  </w:num>
  <w:num w:numId="4" w16cid:durableId="1925187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9A"/>
    <w:rsid w:val="000A3AE0"/>
    <w:rsid w:val="006F539A"/>
    <w:rsid w:val="00BA605D"/>
    <w:rsid w:val="00DE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8E97F"/>
  <w15:docId w15:val="{FB0E4781-EB64-487F-A41F-8B0B72F5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2"/>
      <w:ind w:left="40" w:hanging="189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BA605D"/>
    <w:pPr>
      <w:widowControl/>
      <w:autoSpaceDE/>
      <w:autoSpaceDN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605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60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1195</Words>
  <Characters>6813</Characters>
  <Application>Microsoft Office Word</Application>
  <DocSecurity>0</DocSecurity>
  <Lines>56</Lines>
  <Paragraphs>15</Paragraphs>
  <ScaleCrop>false</ScaleCrop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NHSBA Reference Manual</dc:title>
  <dc:creator>Barrett Christina</dc:creator>
  <cp:lastModifiedBy>Billie Paquette</cp:lastModifiedBy>
  <cp:revision>2</cp:revision>
  <dcterms:created xsi:type="dcterms:W3CDTF">2023-01-03T15:50:00Z</dcterms:created>
  <dcterms:modified xsi:type="dcterms:W3CDTF">2023-01-03T15:50:00Z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2022-10-27T00:00:00Z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D:20200919152404</vt:lpwstr>
  </property>
</Properties>
</file>