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94" w:rsidRPr="004F449B" w:rsidRDefault="00681394" w:rsidP="006813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:rsidR="00681394" w:rsidRPr="004F449B" w:rsidRDefault="00681394" w:rsidP="006813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 w:rsidRPr="004F449B"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 w:rsidRPr="004F449B"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:rsidR="00681394" w:rsidRPr="004F449B" w:rsidRDefault="00681394" w:rsidP="006813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Wednesday 12/1</w:t>
      </w:r>
      <w:r w:rsidR="0029524F">
        <w:rPr>
          <w:rFonts w:ascii="Arial" w:eastAsia="Calibri" w:hAnsi="Arial" w:cs="Arial"/>
          <w:b/>
          <w:sz w:val="28"/>
          <w:szCs w:val="28"/>
        </w:rPr>
        <w:t>5</w:t>
      </w:r>
      <w:bookmarkStart w:id="0" w:name="_GoBack"/>
      <w:bookmarkEnd w:id="0"/>
      <w:r w:rsidRPr="004F449B">
        <w:rPr>
          <w:rFonts w:ascii="Arial" w:eastAsia="Calibri" w:hAnsi="Arial" w:cs="Arial"/>
          <w:b/>
          <w:sz w:val="28"/>
          <w:szCs w:val="28"/>
        </w:rPr>
        <w:t>/2021</w:t>
      </w:r>
    </w:p>
    <w:p w:rsidR="00681394" w:rsidRPr="004F449B" w:rsidRDefault="00681394" w:rsidP="006813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5:30 pm</w:t>
      </w:r>
    </w:p>
    <w:p w:rsidR="00681394" w:rsidRPr="004F449B" w:rsidRDefault="00681394" w:rsidP="006813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681394" w:rsidRPr="004F449B" w:rsidRDefault="00681394" w:rsidP="006813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GOVERNING COUNCIL MEETING</w:t>
      </w:r>
    </w:p>
    <w:p w:rsidR="00681394" w:rsidRPr="004F449B" w:rsidRDefault="00681394" w:rsidP="006813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:rsidR="00681394" w:rsidRPr="004F449B" w:rsidRDefault="00681394" w:rsidP="00681394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:rsidR="00681394" w:rsidRPr="004F449B" w:rsidRDefault="00681394" w:rsidP="00681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Call to Order: GC President, Jose Scott</w:t>
      </w:r>
    </w:p>
    <w:p w:rsidR="00681394" w:rsidRPr="004F449B" w:rsidRDefault="00681394" w:rsidP="00681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Roll Call of Members</w:t>
      </w:r>
    </w:p>
    <w:p w:rsidR="00681394" w:rsidRPr="004F449B" w:rsidRDefault="00681394" w:rsidP="00681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:rsidR="00681394" w:rsidRPr="004F449B" w:rsidRDefault="00681394" w:rsidP="00681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Introductions (all present)</w:t>
      </w:r>
    </w:p>
    <w:p w:rsidR="00681394" w:rsidRPr="004F449B" w:rsidRDefault="00681394" w:rsidP="00681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:rsidR="00681394" w:rsidRPr="004F449B" w:rsidRDefault="00681394" w:rsidP="00681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:rsidR="00681394" w:rsidRPr="004F449B" w:rsidRDefault="00681394" w:rsidP="00681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:rsidR="00681394" w:rsidRPr="004F449B" w:rsidRDefault="00681394" w:rsidP="0068139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Date: </w:t>
      </w:r>
      <w:r>
        <w:rPr>
          <w:rFonts w:ascii="Arial" w:eastAsia="Calibri" w:hAnsi="Arial" w:cs="Arial"/>
          <w:sz w:val="28"/>
          <w:szCs w:val="28"/>
        </w:rPr>
        <w:t>November 16</w:t>
      </w:r>
      <w:r w:rsidRPr="004F449B">
        <w:rPr>
          <w:rFonts w:ascii="Arial" w:eastAsia="Calibri" w:hAnsi="Arial" w:cs="Arial"/>
          <w:sz w:val="28"/>
          <w:szCs w:val="28"/>
        </w:rPr>
        <w:t xml:space="preserve">, 2021*   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81394" w:rsidRPr="004F449B" w:rsidRDefault="00681394" w:rsidP="006813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681394" w:rsidRPr="004F449B" w:rsidRDefault="00681394" w:rsidP="006813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Real Property Acquisition, pursuant to NMSA 1978, Section 10-15-1(H)(8) </w:t>
      </w:r>
    </w:p>
    <w:p w:rsidR="00681394" w:rsidRPr="004F449B" w:rsidRDefault="00681394" w:rsidP="006813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Limited Personnel Matters, pursuant to NMSA 1978, Section 10-15-1(H)(2) </w:t>
      </w:r>
    </w:p>
    <w:p w:rsidR="00681394" w:rsidRPr="004F449B" w:rsidRDefault="00C87DC2" w:rsidP="006813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Threatened or pending litigation, pursuant to NMSA 1978, </w:t>
      </w:r>
      <w:r w:rsidR="00681394" w:rsidRPr="004F449B">
        <w:rPr>
          <w:rFonts w:ascii="Arial" w:eastAsia="Calibri" w:hAnsi="Arial" w:cs="Arial"/>
          <w:bCs/>
          <w:sz w:val="28"/>
          <w:szCs w:val="28"/>
        </w:rPr>
        <w:t xml:space="preserve">Section 10-15-1(H)(7) 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681394" w:rsidRPr="004F449B" w:rsidRDefault="00681394" w:rsidP="006813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lastRenderedPageBreak/>
        <w:t xml:space="preserve">Finance Informational Items:  </w:t>
      </w:r>
      <w:r w:rsidRPr="004F449B">
        <w:rPr>
          <w:rFonts w:ascii="Arial" w:eastAsia="Calibri" w:hAnsi="Arial" w:cs="Arial"/>
          <w:bCs/>
          <w:sz w:val="28"/>
          <w:szCs w:val="28"/>
        </w:rPr>
        <w:t>Presented by W. Galindo, ATDA Business Manager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1394" w:rsidRPr="004F449B" w:rsidRDefault="00681394" w:rsidP="006813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Finance Committee Recommendations</w:t>
      </w:r>
    </w:p>
    <w:p w:rsidR="00681394" w:rsidRPr="004F449B" w:rsidRDefault="00681394" w:rsidP="006813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Trial Balance/Financial Reports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Finance Action Items</w:t>
      </w:r>
      <w:r w:rsidRPr="004F449B">
        <w:rPr>
          <w:rFonts w:ascii="Arial" w:eastAsia="Calibri" w:hAnsi="Arial" w:cs="Arial"/>
          <w:sz w:val="28"/>
          <w:szCs w:val="28"/>
        </w:rPr>
        <w:t xml:space="preserve">:  Presented by W. Galindo, ATDA Business Manager 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681394" w:rsidRPr="004F449B" w:rsidRDefault="00681394" w:rsidP="006813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BARS* (if any)</w:t>
      </w:r>
    </w:p>
    <w:p w:rsidR="00681394" w:rsidRPr="004F449B" w:rsidRDefault="00681394" w:rsidP="006813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Payroll and Accounts Payable Payment Vouchers*</w:t>
      </w:r>
    </w:p>
    <w:p w:rsidR="00681394" w:rsidRPr="004F449B" w:rsidRDefault="00681394" w:rsidP="00681394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Warrants Over $5,000.00*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681394" w:rsidRPr="00C87DC2" w:rsidRDefault="00681394" w:rsidP="006813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Bank Reconciliation*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C87DC2" w:rsidRPr="004F449B" w:rsidRDefault="00C87DC2" w:rsidP="006813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Update P-card holders*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:rsidR="00681394" w:rsidRPr="004F449B" w:rsidRDefault="00681394" w:rsidP="006813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None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4F449B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4F449B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681394" w:rsidRPr="004F449B" w:rsidRDefault="00681394" w:rsidP="00681394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Principal’s Report</w:t>
      </w:r>
    </w:p>
    <w:p w:rsidR="00681394" w:rsidRPr="004F449B" w:rsidRDefault="00681394" w:rsidP="00681394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681394" w:rsidRPr="004F449B" w:rsidRDefault="00681394" w:rsidP="00681394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681394" w:rsidRPr="004F449B" w:rsidRDefault="00681394" w:rsidP="00681394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None</w:t>
      </w:r>
    </w:p>
    <w:p w:rsidR="00681394" w:rsidRPr="004F449B" w:rsidRDefault="00681394" w:rsidP="00681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681394" w:rsidRPr="004F449B" w:rsidRDefault="00681394" w:rsidP="006813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81394" w:rsidRPr="004F449B" w:rsidRDefault="00681394" w:rsidP="006813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:rsidR="00681394" w:rsidRPr="008F2820" w:rsidRDefault="00681394" w:rsidP="00681394">
      <w:pPr>
        <w:rPr>
          <w:rFonts w:ascii="Times New Roman" w:hAnsi="Times New Roman" w:cs="Times New Roman"/>
          <w:sz w:val="28"/>
          <w:szCs w:val="28"/>
        </w:rPr>
      </w:pPr>
    </w:p>
    <w:p w:rsidR="00681394" w:rsidRPr="008F2820" w:rsidRDefault="00681394" w:rsidP="00681394">
      <w:pPr>
        <w:rPr>
          <w:rFonts w:ascii="Times New Roman" w:hAnsi="Times New Roman" w:cs="Times New Roman"/>
          <w:sz w:val="24"/>
          <w:szCs w:val="24"/>
        </w:rPr>
      </w:pPr>
    </w:p>
    <w:p w:rsidR="00585646" w:rsidRDefault="00585646"/>
    <w:sectPr w:rsidR="0058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974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94"/>
    <w:rsid w:val="0029524F"/>
    <w:rsid w:val="00585646"/>
    <w:rsid w:val="00681394"/>
    <w:rsid w:val="00C87DC2"/>
    <w:rsid w:val="00C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D1F44-C46C-4C03-9A54-9BEAE8E3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Whitney Galindo</cp:lastModifiedBy>
  <cp:revision>4</cp:revision>
  <dcterms:created xsi:type="dcterms:W3CDTF">2021-12-09T21:27:00Z</dcterms:created>
  <dcterms:modified xsi:type="dcterms:W3CDTF">2021-12-09T21:28:00Z</dcterms:modified>
</cp:coreProperties>
</file>