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1C" w:rsidRDefault="001C2B1C" w:rsidP="00372841">
      <w:pPr>
        <w:pStyle w:val="Title"/>
        <w:jc w:val="left"/>
        <w:rPr>
          <w:rStyle w:val="TitleChar"/>
        </w:rPr>
      </w:pPr>
      <w:bookmarkStart w:id="0" w:name="_GoBack"/>
      <w:bookmarkEnd w:id="0"/>
      <w:r>
        <w:rPr>
          <w:noProof/>
          <w:color w:val="2B579A"/>
          <w:shd w:val="clear" w:color="auto" w:fill="E6E6E6"/>
        </w:rPr>
        <w:drawing>
          <wp:inline distT="0" distB="0" distL="0" distR="0" wp14:anchorId="622135D8" wp14:editId="2F1B8E10">
            <wp:extent cx="1417320" cy="557530"/>
            <wp:effectExtent l="0" t="0" r="0" b="0"/>
            <wp:docPr id="1" name="Picture 1" descr="TN Dept of Education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N Dept of Education&#10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B2" w:rsidRPr="00372841" w:rsidRDefault="001C2B1C" w:rsidP="00372841">
      <w:pPr>
        <w:pStyle w:val="Title"/>
        <w:rPr>
          <w:b w:val="0"/>
          <w:bCs w:val="0"/>
          <w:lang w:val="es-ES"/>
        </w:rPr>
      </w:pPr>
      <w:r w:rsidRPr="00B32AB2">
        <w:rPr>
          <w:rStyle w:val="TitleChar"/>
          <w:lang w:val="es-ES"/>
        </w:rPr>
        <w:t xml:space="preserve">ESSER 3.0 </w:t>
      </w:r>
      <w:r w:rsidR="00B32AB2" w:rsidRPr="00B32AB2">
        <w:rPr>
          <w:rStyle w:val="TitleChar"/>
          <w:lang w:val="es-ES"/>
        </w:rPr>
        <w:t>Plan Público para Fondos Restantes</w:t>
      </w:r>
      <w:r w:rsidR="00B32AB2">
        <w:rPr>
          <w:rStyle w:val="TitleChar"/>
          <w:lang w:val="es-ES"/>
        </w:rPr>
        <w:t xml:space="preserve"> Orientación del Apéndice</w:t>
      </w:r>
    </w:p>
    <w:p w:rsidR="001C2B1C" w:rsidRPr="00B07EAA" w:rsidRDefault="001C2B1C" w:rsidP="001C2B1C">
      <w:pPr>
        <w:jc w:val="center"/>
        <w:rPr>
          <w:rFonts w:asciiTheme="majorHAnsi" w:hAnsiTheme="majorHAnsi"/>
          <w:sz w:val="32"/>
          <w:szCs w:val="32"/>
          <w:lang w:val="es-ES"/>
        </w:rPr>
      </w:pPr>
      <w:r w:rsidRPr="00B07EAA">
        <w:rPr>
          <w:rFonts w:asciiTheme="majorHAnsi" w:hAnsiTheme="majorHAnsi"/>
          <w:sz w:val="32"/>
          <w:szCs w:val="32"/>
          <w:lang w:val="es-ES"/>
        </w:rPr>
        <w:t>2022-23</w:t>
      </w:r>
    </w:p>
    <w:p w:rsidR="001C2B1C" w:rsidRPr="00372841" w:rsidRDefault="00B32AB2" w:rsidP="001C2B1C">
      <w:pPr>
        <w:rPr>
          <w:lang w:val="es-ES"/>
        </w:rPr>
      </w:pPr>
      <w:bookmarkStart w:id="1" w:name="_Hlk86309063"/>
      <w:r w:rsidRPr="00F704A9">
        <w:rPr>
          <w:lang w:val="es-ES"/>
        </w:rPr>
        <w:t>Agencias educativas locales</w:t>
      </w:r>
      <w:r w:rsidR="001C2B1C" w:rsidRPr="00F704A9">
        <w:rPr>
          <w:lang w:val="es-ES"/>
        </w:rPr>
        <w:t xml:space="preserve"> (L</w:t>
      </w:r>
      <w:r w:rsidR="00372841">
        <w:rPr>
          <w:lang w:val="es-ES"/>
        </w:rPr>
        <w:t>EA</w:t>
      </w:r>
      <w:r w:rsidR="001C2B1C" w:rsidRPr="00F704A9">
        <w:rPr>
          <w:lang w:val="es-ES"/>
        </w:rPr>
        <w:t xml:space="preserve">) </w:t>
      </w:r>
      <w:r w:rsidR="007D4F4E" w:rsidRPr="00F704A9">
        <w:rPr>
          <w:lang w:val="es-ES"/>
        </w:rPr>
        <w:t>están</w:t>
      </w:r>
      <w:r w:rsidR="00F704A9" w:rsidRPr="00F704A9">
        <w:rPr>
          <w:lang w:val="es-ES"/>
        </w:rPr>
        <w:t xml:space="preserve"> obligados a actualizar el Plan Publico </w:t>
      </w:r>
      <w:r w:rsidR="001C2B1C" w:rsidRPr="00F704A9">
        <w:rPr>
          <w:lang w:val="es-ES"/>
        </w:rPr>
        <w:t xml:space="preserve">ESSER 3.0 </w:t>
      </w:r>
      <w:r w:rsidR="00F704A9" w:rsidRPr="00F704A9">
        <w:rPr>
          <w:lang w:val="es-ES"/>
        </w:rPr>
        <w:t>cada seis meses hasta</w:t>
      </w:r>
      <w:r w:rsidR="001C2B1C" w:rsidRPr="00F704A9">
        <w:rPr>
          <w:lang w:val="es-ES"/>
        </w:rPr>
        <w:t xml:space="preserve"> </w:t>
      </w:r>
      <w:r w:rsidR="00F704A9">
        <w:rPr>
          <w:lang w:val="es-ES"/>
        </w:rPr>
        <w:t xml:space="preserve">el 30 de </w:t>
      </w:r>
      <w:r w:rsidR="001C2B1C" w:rsidRPr="00F704A9">
        <w:rPr>
          <w:lang w:val="es-ES"/>
        </w:rPr>
        <w:t>Sept</w:t>
      </w:r>
      <w:r w:rsidR="00F704A9">
        <w:rPr>
          <w:lang w:val="es-ES"/>
        </w:rPr>
        <w:t xml:space="preserve">iembre de </w:t>
      </w:r>
      <w:r w:rsidR="001C2B1C" w:rsidRPr="00F704A9">
        <w:rPr>
          <w:lang w:val="es-ES"/>
        </w:rPr>
        <w:t>2023.</w:t>
      </w:r>
      <w:r w:rsidR="001C2B1C" w:rsidRPr="00F704A9">
        <w:rPr>
          <w:b/>
          <w:bCs/>
          <w:lang w:val="es-ES"/>
        </w:rPr>
        <w:t xml:space="preserve"> </w:t>
      </w:r>
      <w:r w:rsidR="00F704A9" w:rsidRPr="007D4F4E">
        <w:rPr>
          <w:lang w:val="es-ES"/>
        </w:rPr>
        <w:t xml:space="preserve">Cada vez, la </w:t>
      </w:r>
      <w:r w:rsidR="00372841">
        <w:rPr>
          <w:lang w:val="es-ES"/>
        </w:rPr>
        <w:t xml:space="preserve"> LEA</w:t>
      </w:r>
      <w:r w:rsidR="001C2B1C" w:rsidRPr="007D4F4E">
        <w:rPr>
          <w:b/>
          <w:lang w:val="es-ES"/>
        </w:rPr>
        <w:t xml:space="preserve"> </w:t>
      </w:r>
      <w:r w:rsidR="00F704A9" w:rsidRPr="007D4F4E">
        <w:rPr>
          <w:lang w:val="es-ES"/>
        </w:rPr>
        <w:t xml:space="preserve">debe buscar la </w:t>
      </w:r>
      <w:r w:rsidR="007D4F4E" w:rsidRPr="007D4F4E">
        <w:rPr>
          <w:lang w:val="es-ES"/>
        </w:rPr>
        <w:t>opinión</w:t>
      </w:r>
      <w:r w:rsidR="00F704A9" w:rsidRPr="007D4F4E">
        <w:rPr>
          <w:lang w:val="es-ES"/>
        </w:rPr>
        <w:t xml:space="preserve"> del </w:t>
      </w:r>
      <w:r w:rsidR="001C2B1C" w:rsidRPr="007D4F4E">
        <w:rPr>
          <w:lang w:val="es-ES"/>
        </w:rPr>
        <w:t xml:space="preserve"> </w:t>
      </w:r>
      <w:r w:rsidR="007D4F4E" w:rsidRPr="007D4F4E">
        <w:rPr>
          <w:lang w:val="es-ES"/>
        </w:rPr>
        <w:t xml:space="preserve">público sobre el plan y cualquier </w:t>
      </w:r>
      <w:r w:rsidR="007D4F4E">
        <w:rPr>
          <w:lang w:val="es-ES"/>
        </w:rPr>
        <w:t xml:space="preserve">revisión y debe tener en cuenta dicha opinión. </w:t>
      </w:r>
      <w:r w:rsidR="007D4F4E" w:rsidRPr="007D4F4E">
        <w:rPr>
          <w:lang w:val="es-ES"/>
        </w:rPr>
        <w:t xml:space="preserve"> </w:t>
      </w:r>
    </w:p>
    <w:bookmarkEnd w:id="1"/>
    <w:p w:rsidR="001C2B1C" w:rsidRPr="007D4F4E" w:rsidRDefault="007D4F4E" w:rsidP="001C2B1C">
      <w:pPr>
        <w:rPr>
          <w:lang w:val="es-ES"/>
        </w:rPr>
      </w:pPr>
      <w:r w:rsidRPr="007D4F4E">
        <w:rPr>
          <w:lang w:val="es-ES"/>
        </w:rPr>
        <w:t xml:space="preserve">Cada LEA debe </w:t>
      </w:r>
      <w:r>
        <w:rPr>
          <w:lang w:val="es-ES"/>
        </w:rPr>
        <w:t>completa</w:t>
      </w:r>
      <w:r w:rsidRPr="007D4F4E">
        <w:rPr>
          <w:lang w:val="es-ES"/>
        </w:rPr>
        <w:t>r el a</w:t>
      </w:r>
      <w:r>
        <w:rPr>
          <w:lang w:val="es-ES"/>
        </w:rPr>
        <w:t>nexo y cargarlo en ePlan en la Biblioteca de D</w:t>
      </w:r>
      <w:r w:rsidRPr="007D4F4E">
        <w:rPr>
          <w:lang w:val="es-ES"/>
        </w:rPr>
        <w:t xml:space="preserve">ocumentos de LEA </w:t>
      </w:r>
      <w:r w:rsidR="001C2B1C" w:rsidRPr="007D4F4E">
        <w:rPr>
          <w:lang w:val="es-ES"/>
        </w:rPr>
        <w:t xml:space="preserve">(Feb. 15 </w:t>
      </w:r>
      <w:r>
        <w:rPr>
          <w:lang w:val="es-ES"/>
        </w:rPr>
        <w:t xml:space="preserve">y </w:t>
      </w:r>
      <w:r w:rsidR="001C2B1C" w:rsidRPr="007D4F4E">
        <w:rPr>
          <w:lang w:val="es-ES"/>
        </w:rPr>
        <w:t>Sept. 15).</w:t>
      </w:r>
      <w:r>
        <w:rPr>
          <w:lang w:val="es-ES"/>
        </w:rPr>
        <w:t xml:space="preserve"> </w:t>
      </w:r>
      <w:r w:rsidRPr="007D4F4E">
        <w:rPr>
          <w:lang w:val="es-ES"/>
        </w:rPr>
        <w:t>Al igual que el desarrollo del plan, todas las re</w:t>
      </w:r>
      <w:r>
        <w:rPr>
          <w:lang w:val="es-ES"/>
        </w:rPr>
        <w:t xml:space="preserve">visiones </w:t>
      </w:r>
      <w:r w:rsidRPr="007D4F4E">
        <w:rPr>
          <w:lang w:val="es-ES"/>
        </w:rPr>
        <w:t>La LEA también debe publicar el apéndice en el sitio web de la LEA.</w:t>
      </w:r>
      <w:r w:rsidR="0012466C">
        <w:rPr>
          <w:lang w:val="es-ES"/>
        </w:rPr>
        <w:t xml:space="preserve"> </w:t>
      </w:r>
      <w:r>
        <w:rPr>
          <w:lang w:val="es-ES"/>
        </w:rPr>
        <w:t>Debe ser informada por aportes de la comunidad y revisado y aprobado p</w:t>
      </w:r>
      <w:r w:rsidR="0012466C">
        <w:rPr>
          <w:lang w:val="es-ES"/>
        </w:rPr>
        <w:t>o</w:t>
      </w:r>
      <w:r>
        <w:rPr>
          <w:lang w:val="es-ES"/>
        </w:rPr>
        <w:t>r el órgano rector antes de la publicación en el sitio web disponible públicamente de la LEA.</w:t>
      </w:r>
      <w:r w:rsidR="0012466C">
        <w:rPr>
          <w:lang w:val="es-ES"/>
        </w:rPr>
        <w:t xml:space="preserve"> El plan tiene la intención de proporcionar transparencia a las partes interesadas. </w:t>
      </w:r>
      <w:r>
        <w:rPr>
          <w:lang w:val="es-ES"/>
        </w:rPr>
        <w:t xml:space="preserve"> </w:t>
      </w:r>
    </w:p>
    <w:p w:rsidR="001C2B1C" w:rsidRPr="0012466C" w:rsidRDefault="0012466C" w:rsidP="001C2B1C">
      <w:pPr>
        <w:rPr>
          <w:lang w:val="es-ES"/>
        </w:rPr>
      </w:pPr>
      <w:r w:rsidRPr="0012466C">
        <w:rPr>
          <w:lang w:val="es-ES"/>
        </w:rPr>
        <w:t xml:space="preserve">Tenga en cuenta lo siguiente al </w:t>
      </w:r>
      <w:r w:rsidR="00372841" w:rsidRPr="0012466C">
        <w:rPr>
          <w:lang w:val="es-ES"/>
        </w:rPr>
        <w:t>completar</w:t>
      </w:r>
      <w:r w:rsidRPr="0012466C">
        <w:rPr>
          <w:lang w:val="es-ES"/>
        </w:rPr>
        <w:t xml:space="preserve"> el anexo</w:t>
      </w:r>
      <w:r w:rsidR="001C2B1C" w:rsidRPr="0012466C">
        <w:rPr>
          <w:lang w:val="es-ES"/>
        </w:rPr>
        <w:t>:</w:t>
      </w:r>
    </w:p>
    <w:p w:rsidR="001C2B1C" w:rsidRPr="0012466C" w:rsidRDefault="0012466C" w:rsidP="001C2B1C">
      <w:pPr>
        <w:pStyle w:val="ListParagraph"/>
        <w:numPr>
          <w:ilvl w:val="0"/>
          <w:numId w:val="1"/>
        </w:numPr>
        <w:rPr>
          <w:lang w:val="es-ES"/>
        </w:rPr>
      </w:pPr>
      <w:r w:rsidRPr="0012466C">
        <w:rPr>
          <w:lang w:val="es-ES"/>
        </w:rPr>
        <w:t>En la página de resumen, los montos deben sumar los montos remantes para el a</w:t>
      </w:r>
      <w:r>
        <w:rPr>
          <w:rFonts w:ascii="Tahoma" w:hAnsi="Tahoma" w:cs="Tahoma"/>
          <w:lang w:val="es-ES"/>
        </w:rPr>
        <w:t>ñ</w:t>
      </w:r>
      <w:r>
        <w:rPr>
          <w:lang w:val="es-ES"/>
        </w:rPr>
        <w:t>o fiscal 23 para cada fondo de ayuda:</w:t>
      </w:r>
      <w:r w:rsidR="001C2B1C" w:rsidRPr="0012466C">
        <w:rPr>
          <w:lang w:val="es-ES"/>
        </w:rPr>
        <w:t xml:space="preserve"> ESSER 2.0, </w:t>
      </w:r>
      <w:r>
        <w:rPr>
          <w:lang w:val="es-ES"/>
        </w:rPr>
        <w:t>y</w:t>
      </w:r>
      <w:r w:rsidR="001C2B1C" w:rsidRPr="0012466C">
        <w:rPr>
          <w:lang w:val="es-ES"/>
        </w:rPr>
        <w:t xml:space="preserve"> ESSER 3.0.</w:t>
      </w:r>
    </w:p>
    <w:p w:rsidR="001C2B1C" w:rsidRPr="0012466C" w:rsidRDefault="0012466C" w:rsidP="001C2B1C">
      <w:pPr>
        <w:pStyle w:val="ListParagraph"/>
        <w:numPr>
          <w:ilvl w:val="0"/>
          <w:numId w:val="1"/>
        </w:numPr>
        <w:rPr>
          <w:lang w:val="es-ES"/>
        </w:rPr>
      </w:pPr>
      <w:r w:rsidRPr="0012466C">
        <w:rPr>
          <w:lang w:val="es-ES"/>
        </w:rPr>
        <w:t>La</w:t>
      </w:r>
      <w:r w:rsidR="001C2B1C" w:rsidRPr="0012466C">
        <w:rPr>
          <w:lang w:val="es-ES"/>
        </w:rPr>
        <w:t xml:space="preserve"> LEA </w:t>
      </w:r>
      <w:r w:rsidRPr="0012466C">
        <w:rPr>
          <w:lang w:val="es-ES"/>
        </w:rPr>
        <w:t>debe responder a todas las preguntas del documento</w:t>
      </w:r>
      <w:r w:rsidR="001C2B1C" w:rsidRPr="0012466C">
        <w:rPr>
          <w:lang w:val="es-ES"/>
        </w:rPr>
        <w:t xml:space="preserve">. </w:t>
      </w:r>
    </w:p>
    <w:p w:rsidR="001C2B1C" w:rsidRPr="0012466C" w:rsidRDefault="0012466C" w:rsidP="001C2B1C">
      <w:pPr>
        <w:pStyle w:val="ListParagraph"/>
        <w:numPr>
          <w:ilvl w:val="0"/>
          <w:numId w:val="1"/>
        </w:numPr>
        <w:rPr>
          <w:szCs w:val="20"/>
          <w:lang w:val="es-ES"/>
        </w:rPr>
      </w:pPr>
      <w:r w:rsidRPr="0012466C">
        <w:rPr>
          <w:szCs w:val="20"/>
          <w:lang w:val="es-ES"/>
        </w:rPr>
        <w:t>La respuesta de participación de las partes interesadas deben al</w:t>
      </w:r>
      <w:r>
        <w:rPr>
          <w:szCs w:val="20"/>
          <w:lang w:val="es-ES"/>
        </w:rPr>
        <w:t>i</w:t>
      </w:r>
      <w:r w:rsidRPr="0012466C">
        <w:rPr>
          <w:szCs w:val="20"/>
          <w:lang w:val="es-ES"/>
        </w:rPr>
        <w:t>nearse estr</w:t>
      </w:r>
      <w:r>
        <w:rPr>
          <w:szCs w:val="20"/>
          <w:lang w:val="es-ES"/>
        </w:rPr>
        <w:t>e</w:t>
      </w:r>
      <w:r w:rsidRPr="0012466C">
        <w:rPr>
          <w:szCs w:val="20"/>
          <w:lang w:val="es-ES"/>
        </w:rPr>
        <w:t>chamente con la</w:t>
      </w:r>
      <w:r>
        <w:rPr>
          <w:szCs w:val="20"/>
          <w:lang w:val="es-ES"/>
        </w:rPr>
        <w:t xml:space="preserve"> participación de las partes interesadas en el Plan de Salud y Seguridad</w:t>
      </w:r>
      <w:r w:rsidR="001C2B1C" w:rsidRPr="0012466C">
        <w:rPr>
          <w:szCs w:val="20"/>
          <w:lang w:val="es-ES"/>
        </w:rPr>
        <w:t>.</w:t>
      </w:r>
    </w:p>
    <w:p w:rsidR="001C2B1C" w:rsidRPr="0012466C" w:rsidRDefault="0012466C" w:rsidP="001C2B1C">
      <w:pPr>
        <w:pStyle w:val="ListParagraph"/>
        <w:numPr>
          <w:ilvl w:val="0"/>
          <w:numId w:val="1"/>
        </w:numPr>
        <w:rPr>
          <w:lang w:val="es-ES"/>
        </w:rPr>
      </w:pPr>
      <w:r w:rsidRPr="0012466C">
        <w:rPr>
          <w:lang w:val="es-ES"/>
        </w:rPr>
        <w:t xml:space="preserve">La LEA debe asegurarse en </w:t>
      </w:r>
      <w:r>
        <w:rPr>
          <w:lang w:val="es-ES"/>
        </w:rPr>
        <w:t>utiliza</w:t>
      </w:r>
      <w:r w:rsidRPr="0012466C">
        <w:rPr>
          <w:lang w:val="es-ES"/>
        </w:rPr>
        <w:t xml:space="preserve">r múltiples modelos de participación ofrecidos a las partes interesadas. </w:t>
      </w:r>
      <w:r>
        <w:rPr>
          <w:lang w:val="es-ES"/>
        </w:rPr>
        <w:t>Los ejemplos pueden incluir encuestas, reuniones de comités en persona o virtuales, reuniones públicas u otras oportunidades de participación inclusiva.</w:t>
      </w:r>
      <w:r w:rsidR="001C2B1C" w:rsidRPr="0012466C">
        <w:rPr>
          <w:lang w:val="es-ES"/>
        </w:rPr>
        <w:t xml:space="preserve"> </w:t>
      </w:r>
    </w:p>
    <w:p w:rsidR="001C2B1C" w:rsidRPr="0012466C" w:rsidRDefault="0012466C" w:rsidP="001C2B1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  <w:szCs w:val="20"/>
          <w:lang w:val="es-ES"/>
        </w:rPr>
      </w:pPr>
      <w:bookmarkStart w:id="2" w:name="_Hlk106008268"/>
      <w:r w:rsidRPr="0012466C">
        <w:rPr>
          <w:rFonts w:eastAsia="Open Sans"/>
          <w:color w:val="000000" w:themeColor="text1"/>
          <w:szCs w:val="20"/>
          <w:lang w:val="es-ES"/>
        </w:rPr>
        <w:t xml:space="preserve">La LEA debe involucrar a todos los grupos correspondientes señalados en una consulta significativa durante la elaboración del plan y realizar revisiones </w:t>
      </w:r>
      <w:r>
        <w:rPr>
          <w:rFonts w:eastAsia="Open Sans"/>
          <w:color w:val="000000" w:themeColor="text1"/>
          <w:szCs w:val="20"/>
          <w:lang w:val="es-ES"/>
        </w:rPr>
        <w:t>o actualizacione</w:t>
      </w:r>
      <w:r w:rsidRPr="0012466C">
        <w:rPr>
          <w:rFonts w:eastAsia="Open Sans"/>
          <w:color w:val="000000" w:themeColor="text1"/>
          <w:szCs w:val="20"/>
          <w:lang w:val="es-ES"/>
        </w:rPr>
        <w:t>s</w:t>
      </w:r>
      <w:r>
        <w:rPr>
          <w:rFonts w:eastAsia="Open Sans"/>
          <w:color w:val="000000" w:themeColor="text1"/>
          <w:szCs w:val="20"/>
          <w:lang w:val="es-ES"/>
        </w:rPr>
        <w:t xml:space="preserve"> significativas al plan</w:t>
      </w:r>
      <w:r w:rsidR="001C2B1C" w:rsidRPr="0012466C">
        <w:rPr>
          <w:rFonts w:eastAsia="Open Sans"/>
          <w:color w:val="000000" w:themeColor="text1"/>
          <w:szCs w:val="20"/>
          <w:lang w:val="es-ES"/>
        </w:rPr>
        <w:t>.</w:t>
      </w:r>
      <w:bookmarkEnd w:id="2"/>
    </w:p>
    <w:p w:rsidR="001C2B1C" w:rsidRPr="0012466C" w:rsidRDefault="00372841" w:rsidP="001C2B1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  <w:szCs w:val="20"/>
          <w:lang w:val="es-ES"/>
        </w:rPr>
      </w:pPr>
      <w:r>
        <w:rPr>
          <w:rFonts w:eastAsia="Open Sans"/>
          <w:color w:val="000000" w:themeColor="text1"/>
          <w:szCs w:val="20"/>
          <w:lang w:val="es-ES"/>
        </w:rPr>
        <w:t>El núm</w:t>
      </w:r>
      <w:r w:rsidRPr="0012466C">
        <w:rPr>
          <w:rFonts w:eastAsia="Open Sans"/>
          <w:color w:val="000000" w:themeColor="text1"/>
          <w:szCs w:val="20"/>
          <w:lang w:val="es-ES"/>
        </w:rPr>
        <w:t>ero</w:t>
      </w:r>
      <w:r w:rsidR="0012466C" w:rsidRPr="0012466C">
        <w:rPr>
          <w:rFonts w:eastAsia="Open Sans"/>
          <w:color w:val="000000" w:themeColor="text1"/>
          <w:szCs w:val="20"/>
          <w:lang w:val="es-ES"/>
        </w:rPr>
        <w:t xml:space="preserve"> de partes interesadas involucradas debe representar la </w:t>
      </w:r>
      <w:r w:rsidRPr="0012466C">
        <w:rPr>
          <w:rFonts w:eastAsia="Open Sans"/>
          <w:color w:val="000000" w:themeColor="text1"/>
          <w:szCs w:val="20"/>
          <w:lang w:val="es-ES"/>
        </w:rPr>
        <w:t>composición</w:t>
      </w:r>
      <w:r w:rsidR="0012466C" w:rsidRPr="0012466C">
        <w:rPr>
          <w:rFonts w:eastAsia="Open Sans"/>
          <w:color w:val="000000" w:themeColor="text1"/>
          <w:szCs w:val="20"/>
          <w:lang w:val="es-ES"/>
        </w:rPr>
        <w:t xml:space="preserve"> de los estudiantes. </w:t>
      </w:r>
      <w:r w:rsidR="0012466C">
        <w:rPr>
          <w:rFonts w:eastAsia="Open Sans"/>
          <w:color w:val="000000" w:themeColor="text1"/>
          <w:szCs w:val="20"/>
          <w:lang w:val="es-ES"/>
        </w:rPr>
        <w:t>Por ejemplo, si los estudiantes con discapacidades constituyen el 15 por ciento de los estudiantes,</w:t>
      </w:r>
      <w:r>
        <w:rPr>
          <w:rFonts w:eastAsia="Open Sans"/>
          <w:color w:val="000000" w:themeColor="text1"/>
          <w:szCs w:val="20"/>
          <w:lang w:val="es-ES"/>
        </w:rPr>
        <w:t xml:space="preserve"> entonces entre el 10 y el 20 por ciento de los encuestados debería representar este subgrupo. </w:t>
      </w:r>
    </w:p>
    <w:p w:rsidR="001C2B1C" w:rsidRPr="00372841" w:rsidRDefault="00372841" w:rsidP="001C2B1C">
      <w:pPr>
        <w:pStyle w:val="ListParagraph"/>
        <w:numPr>
          <w:ilvl w:val="0"/>
          <w:numId w:val="1"/>
        </w:numPr>
        <w:rPr>
          <w:szCs w:val="20"/>
          <w:lang w:val="es-ES"/>
        </w:rPr>
      </w:pPr>
      <w:r w:rsidRPr="00372841">
        <w:rPr>
          <w:rFonts w:eastAsia="Open Sans"/>
          <w:color w:val="000000" w:themeColor="text1"/>
          <w:szCs w:val="20"/>
          <w:lang w:val="es-ES"/>
        </w:rPr>
        <w:t xml:space="preserve">Asegurarse que la participación de las partes interesadas haya ocurrido antes del desarrollo/revisión del plan. </w:t>
      </w:r>
      <w:r>
        <w:rPr>
          <w:rFonts w:eastAsia="Open Sans"/>
          <w:color w:val="000000" w:themeColor="text1"/>
          <w:szCs w:val="20"/>
          <w:lang w:val="es-ES"/>
        </w:rPr>
        <w:t>Los planes requieren la aprobación de la junta local y la publicación pública</w:t>
      </w:r>
      <w:r w:rsidR="001C2B1C" w:rsidRPr="00372841">
        <w:rPr>
          <w:szCs w:val="20"/>
          <w:lang w:val="es-ES"/>
        </w:rPr>
        <w:t xml:space="preserve">. </w:t>
      </w:r>
    </w:p>
    <w:p w:rsidR="001C2B1C" w:rsidRPr="00372841" w:rsidRDefault="00372841" w:rsidP="001C2B1C">
      <w:pPr>
        <w:pStyle w:val="ListParagraph"/>
        <w:numPr>
          <w:ilvl w:val="0"/>
          <w:numId w:val="1"/>
        </w:numPr>
        <w:rPr>
          <w:szCs w:val="20"/>
          <w:lang w:val="es-ES"/>
        </w:rPr>
      </w:pPr>
      <w:r w:rsidRPr="00372841">
        <w:rPr>
          <w:szCs w:val="20"/>
          <w:lang w:val="es-ES"/>
        </w:rPr>
        <w:t>La LEA</w:t>
      </w:r>
      <w:r w:rsidR="001C2B1C" w:rsidRPr="00372841">
        <w:rPr>
          <w:szCs w:val="20"/>
          <w:lang w:val="es-ES"/>
        </w:rPr>
        <w:t xml:space="preserve"> </w:t>
      </w:r>
      <w:r w:rsidRPr="00372841">
        <w:rPr>
          <w:szCs w:val="20"/>
          <w:lang w:val="es-ES"/>
        </w:rPr>
        <w:t>debe actualizar el plan públic</w:t>
      </w:r>
      <w:r>
        <w:rPr>
          <w:szCs w:val="20"/>
          <w:lang w:val="es-ES"/>
        </w:rPr>
        <w:t>o</w:t>
      </w:r>
      <w:r w:rsidRPr="00372841">
        <w:rPr>
          <w:szCs w:val="20"/>
          <w:lang w:val="es-ES"/>
        </w:rPr>
        <w:t xml:space="preserve"> de</w:t>
      </w:r>
      <w:r w:rsidR="001C2B1C" w:rsidRPr="00372841">
        <w:rPr>
          <w:szCs w:val="20"/>
          <w:lang w:val="es-ES"/>
        </w:rPr>
        <w:t xml:space="preserve"> ESSER </w:t>
      </w:r>
      <w:r w:rsidRPr="00372841">
        <w:rPr>
          <w:szCs w:val="20"/>
          <w:lang w:val="es-ES"/>
        </w:rPr>
        <w:t>al menos cada 6 meses hasta el 30 de septiembre de 2023, buscar la opción del público sobre el plan y cualquier revisión, y tener en cuenta dicha opinión.</w:t>
      </w:r>
      <w:r w:rsidR="001C2B1C" w:rsidRPr="00372841">
        <w:rPr>
          <w:szCs w:val="20"/>
          <w:lang w:val="es-ES"/>
        </w:rPr>
        <w:t xml:space="preserve"> </w:t>
      </w:r>
    </w:p>
    <w:p w:rsidR="001C2B1C" w:rsidRPr="00372841" w:rsidRDefault="00372841" w:rsidP="001C2B1C">
      <w:pPr>
        <w:pStyle w:val="ListParagraph"/>
        <w:numPr>
          <w:ilvl w:val="0"/>
          <w:numId w:val="1"/>
        </w:numPr>
        <w:rPr>
          <w:lang w:val="es-ES"/>
        </w:rPr>
      </w:pPr>
      <w:r w:rsidRPr="00372841">
        <w:rPr>
          <w:lang w:val="es-ES"/>
        </w:rPr>
        <w:t>La Ley del Plan de Rescate Americano</w:t>
      </w:r>
      <w:r w:rsidR="001C2B1C" w:rsidRPr="00372841">
        <w:rPr>
          <w:lang w:val="es-ES"/>
        </w:rPr>
        <w:t xml:space="preserve"> (ARP) </w:t>
      </w:r>
      <w:r w:rsidRPr="00372841">
        <w:rPr>
          <w:lang w:val="es-ES"/>
        </w:rPr>
        <w:t>requiere que las LEA publiquen los planes en línea en un idioma que los padres/cuidadores puedan entender, o no es factible proporcionar</w:t>
      </w:r>
      <w:r>
        <w:rPr>
          <w:lang w:val="es-ES"/>
        </w:rPr>
        <w:t xml:space="preserve"> traducciones escritas a una persona con dominio limitado del inglés, traducidas oralmente. </w:t>
      </w:r>
      <w:r w:rsidRPr="00372841">
        <w:rPr>
          <w:lang w:val="es-ES"/>
        </w:rPr>
        <w:t>El plan también</w:t>
      </w:r>
      <w:r>
        <w:rPr>
          <w:lang w:val="es-ES"/>
        </w:rPr>
        <w:t xml:space="preserve"> de</w:t>
      </w:r>
      <w:r w:rsidRPr="00372841">
        <w:rPr>
          <w:lang w:val="es-ES"/>
        </w:rPr>
        <w:t xml:space="preserve"> proporcionarse en un formato alternativo accesible, previa solicitud, por un padre que sea una persona con una discapacidad según lo define la Ley Estadounidense con Discapacidades.</w:t>
      </w:r>
      <w:r w:rsidR="001C2B1C" w:rsidRPr="00372841">
        <w:rPr>
          <w:lang w:val="es-ES"/>
        </w:rPr>
        <w:t xml:space="preserve"> </w:t>
      </w:r>
    </w:p>
    <w:p w:rsidR="001C2B1C" w:rsidRPr="00372841" w:rsidRDefault="001C2B1C" w:rsidP="001C2B1C">
      <w:pPr>
        <w:rPr>
          <w:lang w:val="es-ES"/>
        </w:rPr>
      </w:pPr>
    </w:p>
    <w:p w:rsidR="001C2B1C" w:rsidRPr="002063D4" w:rsidRDefault="001C2B1C" w:rsidP="00147A37">
      <w:pPr>
        <w:pStyle w:val="NoSpacing"/>
        <w:tabs>
          <w:tab w:val="right" w:pos="10080"/>
        </w:tabs>
        <w:rPr>
          <w:color w:val="4A442A" w:themeColor="background2" w:themeShade="40"/>
          <w:lang w:val="es-ES"/>
        </w:rPr>
      </w:pPr>
      <w:r w:rsidRPr="00F939F8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365EA" wp14:editId="6FE9BD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0" b="0"/>
                <wp:wrapNone/>
                <wp:docPr id="5" name="Straight Connector 5" descr="Red Line&#10;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826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541AC" id="Straight Connector 5" o:spid="_x0000_s1026" alt="Title: line - Description: Red Line&#10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" strokecolor="#c82630"/>
            </w:pict>
          </mc:Fallback>
        </mc:AlternateContent>
      </w:r>
      <w:r w:rsidR="002063D4" w:rsidRPr="002063D4">
        <w:rPr>
          <w:lang w:val="es-ES"/>
        </w:rPr>
        <w:t>División de Programas Federales y Supervisi</w:t>
      </w:r>
      <w:r w:rsidR="002063D4">
        <w:rPr>
          <w:rFonts w:ascii="Tahoma" w:hAnsi="Tahoma" w:cs="Tahoma"/>
          <w:lang w:val="es-ES"/>
        </w:rPr>
        <w:t>ó</w:t>
      </w:r>
      <w:r w:rsidR="002063D4" w:rsidRPr="002063D4">
        <w:rPr>
          <w:lang w:val="es-ES"/>
        </w:rPr>
        <w:t>n</w:t>
      </w:r>
      <w:r w:rsidRPr="002063D4">
        <w:rPr>
          <w:lang w:val="es-ES"/>
        </w:rPr>
        <w:tab/>
      </w:r>
      <w:r w:rsidRPr="00F939F8">
        <w:rPr>
          <w:rFonts w:eastAsia="Open Sans"/>
          <w:color w:val="4A442A" w:themeColor="background2" w:themeShade="40"/>
          <w:shd w:val="clear" w:color="auto" w:fill="E6E6E6"/>
        </w:rPr>
        <w:fldChar w:fldCharType="begin"/>
      </w:r>
      <w:r w:rsidRPr="002063D4">
        <w:rPr>
          <w:rFonts w:eastAsia="Open Sans"/>
          <w:color w:val="4A442A" w:themeColor="background2" w:themeShade="40"/>
          <w:lang w:val="es-ES"/>
        </w:rPr>
        <w:instrText xml:space="preserve"> PAGE   \* MERGEFORMAT </w:instrText>
      </w:r>
      <w:r w:rsidRPr="00F939F8">
        <w:rPr>
          <w:rFonts w:eastAsia="Open Sans"/>
          <w:color w:val="4A442A" w:themeColor="background2" w:themeShade="40"/>
          <w:shd w:val="clear" w:color="auto" w:fill="E6E6E6"/>
        </w:rPr>
        <w:fldChar w:fldCharType="separate"/>
      </w:r>
      <w:r w:rsidRPr="002063D4">
        <w:rPr>
          <w:rFonts w:eastAsia="Open Sans"/>
          <w:noProof/>
          <w:color w:val="4A442A" w:themeColor="background2" w:themeShade="40"/>
          <w:lang w:val="es-ES"/>
        </w:rPr>
        <w:t>1</w:t>
      </w:r>
      <w:r w:rsidRPr="00F939F8">
        <w:rPr>
          <w:rFonts w:eastAsia="Open Sans"/>
          <w:noProof/>
          <w:color w:val="4A442A" w:themeColor="background2" w:themeShade="40"/>
          <w:shd w:val="clear" w:color="auto" w:fill="E6E6E6"/>
        </w:rPr>
        <w:fldChar w:fldCharType="end"/>
      </w:r>
      <w:r w:rsidRPr="002063D4">
        <w:rPr>
          <w:rFonts w:eastAsia="Open Sans"/>
          <w:noProof/>
          <w:color w:val="4A442A" w:themeColor="background2" w:themeShade="40"/>
          <w:lang w:val="es-ES"/>
        </w:rPr>
        <w:t xml:space="preserve"> | Ag</w:t>
      </w:r>
      <w:r w:rsidR="002063D4">
        <w:rPr>
          <w:rFonts w:eastAsia="Open Sans"/>
          <w:noProof/>
          <w:color w:val="4A442A" w:themeColor="background2" w:themeShade="40"/>
          <w:lang w:val="es-ES"/>
        </w:rPr>
        <w:t>o</w:t>
      </w:r>
      <w:r w:rsidRPr="002063D4">
        <w:rPr>
          <w:rFonts w:eastAsia="Open Sans"/>
          <w:noProof/>
          <w:color w:val="4A442A" w:themeColor="background2" w:themeShade="40"/>
          <w:lang w:val="es-ES"/>
        </w:rPr>
        <w:t>st</w:t>
      </w:r>
      <w:r w:rsidR="002063D4">
        <w:rPr>
          <w:rFonts w:eastAsia="Open Sans"/>
          <w:noProof/>
          <w:color w:val="4A442A" w:themeColor="background2" w:themeShade="40"/>
          <w:lang w:val="es-ES"/>
        </w:rPr>
        <w:t>o de</w:t>
      </w:r>
      <w:r w:rsidRPr="002063D4">
        <w:rPr>
          <w:rFonts w:eastAsia="Open Sans"/>
          <w:noProof/>
          <w:color w:val="4A442A" w:themeColor="background2" w:themeShade="40"/>
          <w:lang w:val="es-ES"/>
        </w:rPr>
        <w:t xml:space="preserve"> 2022</w:t>
      </w:r>
    </w:p>
    <w:p w:rsidR="001C2B1C" w:rsidRDefault="001C2B1C" w:rsidP="001C2B1C">
      <w:pPr>
        <w:pStyle w:val="Title"/>
        <w:jc w:val="left"/>
        <w:rPr>
          <w:rStyle w:val="TitleChar"/>
        </w:rPr>
      </w:pPr>
      <w:r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2A50B726" wp14:editId="758F0285">
            <wp:extent cx="1417320" cy="557530"/>
            <wp:effectExtent l="0" t="0" r="0" b="0"/>
            <wp:docPr id="2" name="Picture 2" descr="TN Dept of Education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N Dept of Education&#10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B1C" w:rsidRDefault="001C2B1C" w:rsidP="001C2B1C">
      <w:pPr>
        <w:pStyle w:val="Title"/>
        <w:rPr>
          <w:rStyle w:val="TitleChar"/>
        </w:rPr>
      </w:pPr>
    </w:p>
    <w:p w:rsidR="001C2B1C" w:rsidRPr="005224E6" w:rsidRDefault="005224E6" w:rsidP="001C2B1C">
      <w:pPr>
        <w:pStyle w:val="Title"/>
        <w:rPr>
          <w:lang w:val="es-ES"/>
        </w:rPr>
      </w:pPr>
      <w:r w:rsidRPr="005224E6">
        <w:rPr>
          <w:rStyle w:val="TitleChar"/>
          <w:lang w:val="es-ES"/>
        </w:rPr>
        <w:t>Plan P</w:t>
      </w:r>
      <w:r>
        <w:rPr>
          <w:rStyle w:val="TitleChar"/>
          <w:rFonts w:ascii="Times New Roman" w:hAnsi="Times New Roman" w:cs="Times New Roman"/>
          <w:lang w:val="es-ES"/>
        </w:rPr>
        <w:t>ú</w:t>
      </w:r>
      <w:r w:rsidRPr="005224E6">
        <w:rPr>
          <w:rStyle w:val="TitleChar"/>
          <w:lang w:val="es-ES"/>
        </w:rPr>
        <w:t xml:space="preserve">blico </w:t>
      </w:r>
      <w:r w:rsidR="001C2B1C" w:rsidRPr="005224E6">
        <w:rPr>
          <w:rStyle w:val="TitleChar"/>
          <w:lang w:val="es-ES"/>
        </w:rPr>
        <w:t xml:space="preserve">ESSER 3.0 </w:t>
      </w:r>
      <w:r w:rsidRPr="005224E6">
        <w:rPr>
          <w:rStyle w:val="TitleChar"/>
          <w:lang w:val="es-ES"/>
        </w:rPr>
        <w:t>Para Fondos Remanentes</w:t>
      </w:r>
    </w:p>
    <w:p w:rsidR="001C2B1C" w:rsidRPr="005224E6" w:rsidRDefault="005224E6" w:rsidP="001C2B1C">
      <w:pPr>
        <w:rPr>
          <w:lang w:val="es-ES"/>
        </w:rPr>
      </w:pPr>
      <w:r w:rsidRPr="005224E6">
        <w:rPr>
          <w:lang w:val="es-ES"/>
        </w:rPr>
        <w:t>El Fondo de Ayuda de Emergencia para Escuelas Primarias</w:t>
      </w:r>
      <w:r w:rsidR="001C2B1C" w:rsidRPr="005224E6">
        <w:rPr>
          <w:lang w:val="es-ES"/>
        </w:rPr>
        <w:t xml:space="preserve"> 3.0 (ESSER 3.0) </w:t>
      </w:r>
      <w:r>
        <w:rPr>
          <w:lang w:val="es-ES"/>
        </w:rPr>
        <w:t>bajo la Ley del Plan de Rescate Estadounidense</w:t>
      </w:r>
      <w:r w:rsidR="001C2B1C" w:rsidRPr="005224E6">
        <w:rPr>
          <w:lang w:val="es-ES"/>
        </w:rPr>
        <w:t xml:space="preserve"> (ARP) </w:t>
      </w:r>
      <w:r>
        <w:rPr>
          <w:lang w:val="es-ES"/>
        </w:rPr>
        <w:t xml:space="preserve">Ley  de </w:t>
      </w:r>
      <w:r w:rsidR="001C2B1C" w:rsidRPr="005224E6">
        <w:rPr>
          <w:lang w:val="es-ES"/>
        </w:rPr>
        <w:t xml:space="preserve">2021, </w:t>
      </w:r>
      <w:r>
        <w:rPr>
          <w:lang w:val="es-ES"/>
        </w:rPr>
        <w:t>Ley Publica</w:t>
      </w:r>
      <w:r w:rsidR="001C2B1C" w:rsidRPr="005224E6">
        <w:rPr>
          <w:lang w:val="es-ES"/>
        </w:rPr>
        <w:t xml:space="preserve"> 117-2, </w:t>
      </w:r>
      <w:r>
        <w:rPr>
          <w:lang w:val="es-ES"/>
        </w:rPr>
        <w:t>se promulgo el 11 de m</w:t>
      </w:r>
      <w:r w:rsidR="001C2B1C" w:rsidRPr="005224E6">
        <w:rPr>
          <w:lang w:val="es-ES"/>
        </w:rPr>
        <w:t>ar</w:t>
      </w:r>
      <w:r>
        <w:rPr>
          <w:lang w:val="es-ES"/>
        </w:rPr>
        <w:t>zo de</w:t>
      </w:r>
      <w:r w:rsidR="001C2B1C" w:rsidRPr="005224E6">
        <w:rPr>
          <w:lang w:val="es-ES"/>
        </w:rPr>
        <w:t xml:space="preserve"> 2021. </w:t>
      </w:r>
      <w:r w:rsidRPr="005224E6">
        <w:rPr>
          <w:lang w:val="es-ES"/>
        </w:rPr>
        <w:t>Financiamiento proporcionado a agencias educativas estatales y locales (LEA) ayuda a reabrir de manera segura y mantener el funcionamiento seguro de las escuelas y abordar el impacto de la pandemia de coronavirus en los estudiantes de la nación</w:t>
      </w:r>
      <w:r>
        <w:rPr>
          <w:lang w:val="es-ES"/>
        </w:rPr>
        <w:t>.</w:t>
      </w:r>
      <w:r w:rsidR="001C2B1C" w:rsidRPr="005224E6">
        <w:rPr>
          <w:lang w:val="es-ES"/>
        </w:rPr>
        <w:t xml:space="preserve"> </w:t>
      </w:r>
    </w:p>
    <w:p w:rsidR="001C2B1C" w:rsidRPr="002A43A3" w:rsidRDefault="005224E6" w:rsidP="001C2B1C">
      <w:pPr>
        <w:rPr>
          <w:lang w:val="es-ES"/>
        </w:rPr>
      </w:pPr>
      <w:r w:rsidRPr="005224E6">
        <w:rPr>
          <w:lang w:val="es-ES"/>
        </w:rPr>
        <w:t>En el otoño de</w:t>
      </w:r>
      <w:r w:rsidR="001C2B1C" w:rsidRPr="005224E6">
        <w:rPr>
          <w:lang w:val="es-ES"/>
        </w:rPr>
        <w:t xml:space="preserve"> 2021, </w:t>
      </w:r>
      <w:r w:rsidRPr="005224E6">
        <w:rPr>
          <w:lang w:val="es-ES"/>
        </w:rPr>
        <w:t>las LEA desarrollaron y pusieron a disposición del públic</w:t>
      </w:r>
      <w:r>
        <w:rPr>
          <w:lang w:val="es-ES"/>
        </w:rPr>
        <w:t>o</w:t>
      </w:r>
      <w:r w:rsidRPr="005224E6">
        <w:rPr>
          <w:lang w:val="es-ES"/>
        </w:rPr>
        <w:t xml:space="preserve"> </w:t>
      </w:r>
      <w:r>
        <w:rPr>
          <w:lang w:val="es-ES"/>
        </w:rPr>
        <w:t xml:space="preserve">un </w:t>
      </w:r>
      <w:r w:rsidRPr="005224E6">
        <w:rPr>
          <w:i/>
          <w:lang w:val="es-ES"/>
        </w:rPr>
        <w:t>Plan Publico</w:t>
      </w:r>
      <w:r>
        <w:rPr>
          <w:i/>
          <w:lang w:val="es-ES"/>
        </w:rPr>
        <w:t xml:space="preserve">- Gastos de Ayuda Federal. </w:t>
      </w:r>
      <w:r w:rsidR="001C2B1C" w:rsidRPr="005224E6">
        <w:rPr>
          <w:lang w:val="es-ES"/>
        </w:rPr>
        <w:t xml:space="preserve"> </w:t>
      </w:r>
      <w:r w:rsidR="002A43A3" w:rsidRPr="002A43A3">
        <w:rPr>
          <w:lang w:val="es-ES"/>
        </w:rPr>
        <w:t xml:space="preserve">Todos los planes se desarrollaron con una consulta pública significativa con grupos de partes interesadas. </w:t>
      </w:r>
      <w:r w:rsidR="002A43A3">
        <w:rPr>
          <w:lang w:val="es-ES"/>
        </w:rPr>
        <w:t>Al igual que el desarrollo del plan, todas las revisiones deben ser informadas por los aportes de la comunidad y revisadas y aprobadas por el órgano rector antes de su publicación en el sitio web disponible públicamente de la LEA.</w:t>
      </w:r>
    </w:p>
    <w:p w:rsidR="001C2B1C" w:rsidRPr="002A43A3" w:rsidRDefault="002A43A3" w:rsidP="001C2B1C">
      <w:pPr>
        <w:rPr>
          <w:lang w:val="es-ES"/>
        </w:rPr>
      </w:pPr>
      <w:r w:rsidRPr="002A43A3">
        <w:rPr>
          <w:lang w:val="es-ES"/>
        </w:rPr>
        <w:t>La siguiente información está destinada a actualizar a las partes interesadas y abordar el requisito.</w:t>
      </w:r>
    </w:p>
    <w:p w:rsidR="001C2B1C" w:rsidRPr="002A43A3" w:rsidRDefault="001C2B1C" w:rsidP="001C2B1C">
      <w:pPr>
        <w:rPr>
          <w:lang w:val="es-ES"/>
        </w:rPr>
      </w:pPr>
    </w:p>
    <w:p w:rsidR="001C2B1C" w:rsidRPr="002A43A3" w:rsidRDefault="002A43A3" w:rsidP="001C2B1C">
      <w:pPr>
        <w:pStyle w:val="Heading2"/>
        <w:rPr>
          <w:lang w:val="es-ES"/>
        </w:rPr>
      </w:pPr>
      <w:r w:rsidRPr="002A43A3">
        <w:rPr>
          <w:lang w:val="es-ES"/>
        </w:rPr>
        <w:t>Información General</w:t>
      </w:r>
    </w:p>
    <w:p w:rsidR="001C2B1C" w:rsidRPr="002A43A3" w:rsidRDefault="002A43A3" w:rsidP="001C2B1C">
      <w:pPr>
        <w:tabs>
          <w:tab w:val="right" w:pos="10080"/>
        </w:tabs>
        <w:rPr>
          <w:lang w:val="es-ES"/>
        </w:rPr>
      </w:pPr>
      <w:r w:rsidRPr="002A43A3">
        <w:rPr>
          <w:lang w:val="es-ES"/>
        </w:rPr>
        <w:t>Nombre de la LEA</w:t>
      </w:r>
      <w:r w:rsidR="001C2B1C" w:rsidRPr="002A43A3">
        <w:rPr>
          <w:lang w:val="es-ES"/>
        </w:rPr>
        <w:t xml:space="preserve">:    </w:t>
      </w:r>
      <w:r>
        <w:rPr>
          <w:lang w:val="es-ES"/>
        </w:rPr>
        <w:t>Condado</w:t>
      </w:r>
      <w:r w:rsidRPr="002A43A3">
        <w:rPr>
          <w:lang w:val="es-ES"/>
        </w:rPr>
        <w:t xml:space="preserve"> </w:t>
      </w:r>
      <w:r w:rsidR="001C2B1C" w:rsidRPr="002A43A3">
        <w:rPr>
          <w:lang w:val="es-ES"/>
        </w:rPr>
        <w:t>DeKalb</w:t>
      </w:r>
      <w:r w:rsidR="001C2B1C" w:rsidRPr="002A43A3">
        <w:rPr>
          <w:u w:val="single"/>
          <w:lang w:val="es-ES"/>
        </w:rPr>
        <w:tab/>
      </w:r>
    </w:p>
    <w:p w:rsidR="001C2B1C" w:rsidRPr="002A43A3" w:rsidRDefault="002A43A3" w:rsidP="001C2B1C">
      <w:pPr>
        <w:tabs>
          <w:tab w:val="right" w:pos="10080"/>
        </w:tabs>
        <w:rPr>
          <w:lang w:val="es-ES"/>
        </w:rPr>
      </w:pPr>
      <w:r w:rsidRPr="002A43A3">
        <w:rPr>
          <w:lang w:val="es-ES"/>
        </w:rPr>
        <w:t>Director de Escuelas</w:t>
      </w:r>
      <w:r w:rsidR="001C2B1C" w:rsidRPr="002A43A3">
        <w:rPr>
          <w:lang w:val="es-ES"/>
        </w:rPr>
        <w:t xml:space="preserve"> (N</w:t>
      </w:r>
      <w:r>
        <w:rPr>
          <w:lang w:val="es-ES"/>
        </w:rPr>
        <w:t>ombre</w:t>
      </w:r>
      <w:r w:rsidR="002063D4">
        <w:rPr>
          <w:lang w:val="es-ES"/>
        </w:rPr>
        <w:t xml:space="preserve">): </w:t>
      </w:r>
      <w:r w:rsidR="001C2B1C" w:rsidRPr="002A43A3">
        <w:rPr>
          <w:lang w:val="es-ES"/>
        </w:rPr>
        <w:t>Patrick Cripps</w:t>
      </w:r>
      <w:r w:rsidR="001C2B1C" w:rsidRPr="002A43A3">
        <w:rPr>
          <w:u w:val="single"/>
          <w:lang w:val="es-ES"/>
        </w:rPr>
        <w:tab/>
      </w:r>
    </w:p>
    <w:p w:rsidR="001C2B1C" w:rsidRPr="00CC1B52" w:rsidRDefault="002A43A3" w:rsidP="001C2B1C">
      <w:pPr>
        <w:tabs>
          <w:tab w:val="right" w:pos="10080"/>
        </w:tabs>
      </w:pPr>
      <w:r>
        <w:t xml:space="preserve">Director </w:t>
      </w:r>
      <w:r w:rsidR="001C2B1C">
        <w:t>ESSER (</w:t>
      </w:r>
      <w:r w:rsidR="001C2B1C" w:rsidRPr="002063D4">
        <w:rPr>
          <w:lang w:val="es-ES"/>
        </w:rPr>
        <w:t>N</w:t>
      </w:r>
      <w:r w:rsidRPr="002063D4">
        <w:rPr>
          <w:lang w:val="es-ES"/>
        </w:rPr>
        <w:t>ombre</w:t>
      </w:r>
      <w:r w:rsidR="001C2B1C">
        <w:t xml:space="preserve">):  Kathy Bryant </w:t>
      </w:r>
      <w:r>
        <w:t>y</w:t>
      </w:r>
      <w:r w:rsidR="001C2B1C">
        <w:t xml:space="preserve"> Michelle Burklow</w:t>
      </w:r>
      <w:r w:rsidR="001C2B1C" w:rsidRPr="00C44922">
        <w:rPr>
          <w:u w:val="single"/>
        </w:rPr>
        <w:tab/>
      </w:r>
    </w:p>
    <w:p w:rsidR="001C2B1C" w:rsidRPr="002A43A3" w:rsidRDefault="002A43A3" w:rsidP="001C2B1C">
      <w:pPr>
        <w:tabs>
          <w:tab w:val="right" w:pos="10080"/>
        </w:tabs>
        <w:rPr>
          <w:lang w:val="es-ES"/>
        </w:rPr>
      </w:pPr>
      <w:r w:rsidRPr="002A43A3">
        <w:rPr>
          <w:lang w:val="es-ES"/>
        </w:rPr>
        <w:t>Direcci</w:t>
      </w:r>
      <w:r w:rsidRPr="002A43A3">
        <w:rPr>
          <w:rFonts w:ascii="Tahoma" w:hAnsi="Tahoma" w:cs="Tahoma"/>
          <w:lang w:val="es-ES"/>
        </w:rPr>
        <w:t>ó</w:t>
      </w:r>
      <w:r w:rsidRPr="002A43A3">
        <w:rPr>
          <w:lang w:val="es-ES"/>
        </w:rPr>
        <w:t>n</w:t>
      </w:r>
      <w:r w:rsidR="001C2B1C" w:rsidRPr="002A43A3">
        <w:rPr>
          <w:lang w:val="es-ES"/>
        </w:rPr>
        <w:t>:</w:t>
      </w:r>
      <w:r w:rsidRPr="002A43A3">
        <w:rPr>
          <w:lang w:val="es-ES"/>
        </w:rPr>
        <w:t xml:space="preserve"> </w:t>
      </w:r>
      <w:r w:rsidR="001C2B1C" w:rsidRPr="002A43A3">
        <w:rPr>
          <w:lang w:val="es-ES"/>
        </w:rPr>
        <w:t>110 South Public Sq  Smithville, TN   37166</w:t>
      </w:r>
      <w:r w:rsidR="001C2B1C" w:rsidRPr="002A43A3">
        <w:rPr>
          <w:u w:val="single"/>
          <w:lang w:val="es-ES"/>
        </w:rPr>
        <w:tab/>
      </w:r>
    </w:p>
    <w:p w:rsidR="001C2B1C" w:rsidRPr="002A43A3" w:rsidRDefault="001C2B1C" w:rsidP="001C2B1C">
      <w:pPr>
        <w:tabs>
          <w:tab w:val="right" w:pos="5760"/>
          <w:tab w:val="right" w:pos="10080"/>
        </w:tabs>
        <w:rPr>
          <w:lang w:val="es-ES"/>
        </w:rPr>
      </w:pPr>
      <w:r w:rsidRPr="002A43A3">
        <w:rPr>
          <w:lang w:val="es-ES"/>
        </w:rPr>
        <w:t>#</w:t>
      </w:r>
      <w:r w:rsidR="002A43A3" w:rsidRPr="002A43A3">
        <w:rPr>
          <w:lang w:val="es-ES"/>
        </w:rPr>
        <w:t xml:space="preserve"> De Tel</w:t>
      </w:r>
      <w:r w:rsidRPr="002A43A3">
        <w:rPr>
          <w:lang w:val="es-ES"/>
        </w:rPr>
        <w:t>:</w:t>
      </w:r>
      <w:r w:rsidR="002A43A3">
        <w:rPr>
          <w:lang w:val="es-ES"/>
        </w:rPr>
        <w:t xml:space="preserve"> </w:t>
      </w:r>
      <w:r w:rsidRPr="002A43A3">
        <w:rPr>
          <w:lang w:val="es-ES"/>
        </w:rPr>
        <w:t>615-597-4084</w:t>
      </w:r>
      <w:r w:rsidRPr="002A43A3">
        <w:rPr>
          <w:u w:val="single"/>
          <w:lang w:val="es-ES"/>
        </w:rPr>
        <w:tab/>
      </w:r>
      <w:r w:rsidRPr="002A43A3">
        <w:rPr>
          <w:lang w:val="es-ES"/>
        </w:rPr>
        <w:t xml:space="preserve"> </w:t>
      </w:r>
      <w:r w:rsidR="002A43A3">
        <w:rPr>
          <w:lang w:val="es-ES"/>
        </w:rPr>
        <w:t>Sitio Web del Distrito</w:t>
      </w:r>
      <w:r w:rsidRPr="002A43A3">
        <w:rPr>
          <w:lang w:val="es-ES"/>
        </w:rPr>
        <w:t>:</w:t>
      </w:r>
      <w:r w:rsidR="002A43A3">
        <w:rPr>
          <w:lang w:val="es-ES"/>
        </w:rPr>
        <w:t xml:space="preserve"> </w:t>
      </w:r>
      <w:r w:rsidRPr="002A43A3">
        <w:rPr>
          <w:lang w:val="es-ES"/>
        </w:rPr>
        <w:t>www.dekalbschools.net</w:t>
      </w:r>
      <w:r w:rsidRPr="002A43A3">
        <w:rPr>
          <w:u w:val="single"/>
          <w:lang w:val="es-ES"/>
        </w:rPr>
        <w:tab/>
      </w:r>
    </w:p>
    <w:p w:rsidR="001C2B1C" w:rsidRPr="00CC1B52" w:rsidRDefault="002A43A3" w:rsidP="001C2B1C">
      <w:pPr>
        <w:tabs>
          <w:tab w:val="right" w:pos="10080"/>
        </w:tabs>
      </w:pPr>
      <w:r w:rsidRPr="002A43A3">
        <w:rPr>
          <w:lang w:val="es-ES"/>
        </w:rPr>
        <w:t>Fecha</w:t>
      </w:r>
      <w:r>
        <w:t xml:space="preserve"> Del </w:t>
      </w:r>
      <w:r w:rsidRPr="002A43A3">
        <w:rPr>
          <w:lang w:val="es-ES"/>
        </w:rPr>
        <w:t>Anexo</w:t>
      </w:r>
      <w:r w:rsidR="001C2B1C" w:rsidRPr="00CC1B52">
        <w:t>:</w:t>
      </w:r>
      <w:r w:rsidR="001C2B1C" w:rsidRPr="00F94838">
        <w:rPr>
          <w:u w:val="single"/>
        </w:rPr>
        <w:tab/>
      </w:r>
    </w:p>
    <w:p w:rsidR="001C2B1C" w:rsidRPr="00CC1B52" w:rsidRDefault="001C2B1C" w:rsidP="001C2B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8"/>
        <w:gridCol w:w="6412"/>
      </w:tblGrid>
      <w:tr w:rsidR="001C2B1C" w:rsidTr="002A43A3">
        <w:trPr>
          <w:trHeight w:val="432"/>
        </w:trPr>
        <w:tc>
          <w:tcPr>
            <w:tcW w:w="2988" w:type="dxa"/>
            <w:vAlign w:val="center"/>
          </w:tcPr>
          <w:p w:rsidR="001C2B1C" w:rsidRDefault="002A43A3" w:rsidP="0005548C">
            <w:pPr>
              <w:pStyle w:val="NoSpacing"/>
              <w:spacing w:line="259" w:lineRule="auto"/>
            </w:pPr>
            <w:r w:rsidRPr="002A43A3">
              <w:rPr>
                <w:lang w:val="es-ES"/>
              </w:rPr>
              <w:t>Matricula</w:t>
            </w:r>
            <w:r>
              <w:t xml:space="preserve"> Total de </w:t>
            </w:r>
            <w:r w:rsidRPr="002A43A3">
              <w:rPr>
                <w:lang w:val="es-ES"/>
              </w:rPr>
              <w:t>Estudiantes</w:t>
            </w:r>
            <w:r w:rsidR="001C2B1C" w:rsidRPr="00CC1B52">
              <w:t>:</w:t>
            </w:r>
          </w:p>
        </w:tc>
        <w:tc>
          <w:tcPr>
            <w:tcW w:w="6588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</w:pPr>
            <w:r>
              <w:t>2905</w:t>
            </w:r>
          </w:p>
        </w:tc>
      </w:tr>
      <w:tr w:rsidR="001C2B1C" w:rsidTr="002A43A3">
        <w:trPr>
          <w:trHeight w:val="432"/>
        </w:trPr>
        <w:tc>
          <w:tcPr>
            <w:tcW w:w="2988" w:type="dxa"/>
            <w:vAlign w:val="center"/>
          </w:tcPr>
          <w:p w:rsidR="001C2B1C" w:rsidRDefault="002A43A3" w:rsidP="0005548C">
            <w:pPr>
              <w:pStyle w:val="NoSpacing"/>
              <w:spacing w:line="259" w:lineRule="auto"/>
            </w:pPr>
            <w:r w:rsidRPr="002A43A3">
              <w:rPr>
                <w:lang w:val="es-ES"/>
              </w:rPr>
              <w:t>Grados</w:t>
            </w:r>
            <w:r>
              <w:t xml:space="preserve"> </w:t>
            </w:r>
            <w:r w:rsidRPr="002A43A3">
              <w:rPr>
                <w:lang w:val="es-ES"/>
              </w:rPr>
              <w:t>Servidos</w:t>
            </w:r>
            <w:r w:rsidR="001C2B1C" w:rsidRPr="00CC1B52">
              <w:t>:</w:t>
            </w:r>
          </w:p>
        </w:tc>
        <w:tc>
          <w:tcPr>
            <w:tcW w:w="6588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</w:pPr>
            <w:r>
              <w:t>PreK-12</w:t>
            </w:r>
          </w:p>
        </w:tc>
      </w:tr>
      <w:tr w:rsidR="001C2B1C" w:rsidTr="002A43A3">
        <w:trPr>
          <w:trHeight w:val="432"/>
        </w:trPr>
        <w:tc>
          <w:tcPr>
            <w:tcW w:w="2988" w:type="dxa"/>
            <w:vAlign w:val="center"/>
          </w:tcPr>
          <w:p w:rsidR="001C2B1C" w:rsidRDefault="002A43A3" w:rsidP="002A43A3">
            <w:pPr>
              <w:pStyle w:val="NoSpacing"/>
              <w:spacing w:line="259" w:lineRule="auto"/>
            </w:pPr>
            <w:r w:rsidRPr="002A43A3">
              <w:rPr>
                <w:lang w:val="es-ES"/>
              </w:rPr>
              <w:t>N</w:t>
            </w:r>
            <w:r>
              <w:rPr>
                <w:rFonts w:ascii="Tahoma" w:hAnsi="Tahoma" w:cs="Tahoma"/>
                <w:lang w:val="es-ES"/>
              </w:rPr>
              <w:t>ú</w:t>
            </w:r>
            <w:r w:rsidRPr="002A43A3">
              <w:rPr>
                <w:lang w:val="es-ES"/>
              </w:rPr>
              <w:t>mero</w:t>
            </w:r>
            <w:r>
              <w:t xml:space="preserve"> de </w:t>
            </w:r>
            <w:r w:rsidRPr="002A43A3">
              <w:rPr>
                <w:lang w:val="es-ES"/>
              </w:rPr>
              <w:t>Escuelas</w:t>
            </w:r>
            <w:r w:rsidR="001C2B1C" w:rsidRPr="00CC1B52">
              <w:t>:</w:t>
            </w:r>
          </w:p>
        </w:tc>
        <w:tc>
          <w:tcPr>
            <w:tcW w:w="6588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</w:pPr>
            <w:r>
              <w:t>5</w:t>
            </w:r>
          </w:p>
        </w:tc>
      </w:tr>
    </w:tbl>
    <w:p w:rsidR="001C2B1C" w:rsidRPr="00CC1B52" w:rsidRDefault="001C2B1C" w:rsidP="001C2B1C"/>
    <w:p w:rsidR="001C2B1C" w:rsidRPr="00CC1B52" w:rsidRDefault="002A43A3" w:rsidP="001C2B1C">
      <w:pPr>
        <w:pStyle w:val="Heading2"/>
      </w:pPr>
      <w:r w:rsidRPr="002A43A3">
        <w:rPr>
          <w:lang w:val="es-ES"/>
        </w:rPr>
        <w:t>Fondos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0"/>
        <w:gridCol w:w="6420"/>
      </w:tblGrid>
      <w:tr w:rsidR="001C2B1C" w:rsidTr="002A43A3">
        <w:trPr>
          <w:trHeight w:val="432"/>
        </w:trPr>
        <w:tc>
          <w:tcPr>
            <w:tcW w:w="2988" w:type="dxa"/>
            <w:vAlign w:val="center"/>
          </w:tcPr>
          <w:p w:rsidR="001C2B1C" w:rsidRDefault="001C2B1C" w:rsidP="002A43A3">
            <w:pPr>
              <w:pStyle w:val="NoSpacing"/>
              <w:spacing w:line="259" w:lineRule="auto"/>
            </w:pPr>
            <w:r>
              <w:t xml:space="preserve">ESSER 2.0 </w:t>
            </w:r>
            <w:r w:rsidR="002A43A3" w:rsidRPr="002A43A3">
              <w:rPr>
                <w:lang w:val="es-ES"/>
              </w:rPr>
              <w:t>Fondos</w:t>
            </w:r>
            <w:r w:rsidR="002A43A3">
              <w:t xml:space="preserve"> </w:t>
            </w:r>
            <w:r w:rsidR="002A43A3" w:rsidRPr="002A43A3">
              <w:rPr>
                <w:lang w:val="es-ES"/>
              </w:rPr>
              <w:t>Restantes</w:t>
            </w:r>
            <w:r>
              <w:t>:</w:t>
            </w:r>
          </w:p>
        </w:tc>
        <w:tc>
          <w:tcPr>
            <w:tcW w:w="6588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</w:pPr>
            <w:r>
              <w:t>1,626,023.52</w:t>
            </w:r>
          </w:p>
        </w:tc>
      </w:tr>
      <w:tr w:rsidR="001C2B1C" w:rsidTr="002A43A3">
        <w:trPr>
          <w:trHeight w:val="432"/>
        </w:trPr>
        <w:tc>
          <w:tcPr>
            <w:tcW w:w="2988" w:type="dxa"/>
            <w:vAlign w:val="center"/>
          </w:tcPr>
          <w:p w:rsidR="001C2B1C" w:rsidRDefault="001C2B1C" w:rsidP="002A43A3">
            <w:pPr>
              <w:pStyle w:val="NoSpacing"/>
              <w:spacing w:line="259" w:lineRule="auto"/>
            </w:pPr>
            <w:r>
              <w:t xml:space="preserve">ESSER 3.0 </w:t>
            </w:r>
            <w:r w:rsidR="002A43A3" w:rsidRPr="002A43A3">
              <w:rPr>
                <w:lang w:val="es-ES"/>
              </w:rPr>
              <w:t>Fondos</w:t>
            </w:r>
            <w:r w:rsidR="002A43A3">
              <w:t xml:space="preserve"> </w:t>
            </w:r>
            <w:r w:rsidR="002A43A3" w:rsidRPr="002A43A3">
              <w:rPr>
                <w:lang w:val="es-ES"/>
              </w:rPr>
              <w:t>Restantes</w:t>
            </w:r>
            <w:r>
              <w:t>:</w:t>
            </w:r>
          </w:p>
        </w:tc>
        <w:tc>
          <w:tcPr>
            <w:tcW w:w="6588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</w:pPr>
            <w:r>
              <w:t>6,569,697.03</w:t>
            </w:r>
          </w:p>
        </w:tc>
      </w:tr>
      <w:tr w:rsidR="001C2B1C" w:rsidTr="002A43A3">
        <w:trPr>
          <w:trHeight w:val="432"/>
        </w:trPr>
        <w:tc>
          <w:tcPr>
            <w:tcW w:w="2988" w:type="dxa"/>
            <w:vAlign w:val="center"/>
          </w:tcPr>
          <w:p w:rsidR="001C2B1C" w:rsidRPr="00EE7B46" w:rsidRDefault="002A43A3" w:rsidP="0005548C">
            <w:pPr>
              <w:pStyle w:val="NoSpacing"/>
              <w:spacing w:line="259" w:lineRule="auto"/>
              <w:rPr>
                <w:b/>
                <w:bCs/>
              </w:rPr>
            </w:pPr>
            <w:r w:rsidRPr="002A43A3">
              <w:rPr>
                <w:b/>
                <w:bCs/>
                <w:lang w:val="es-ES"/>
              </w:rPr>
              <w:t>Fondos</w:t>
            </w:r>
            <w:r>
              <w:rPr>
                <w:b/>
                <w:bCs/>
              </w:rPr>
              <w:t xml:space="preserve"> </w:t>
            </w:r>
            <w:r w:rsidRPr="002A43A3">
              <w:rPr>
                <w:b/>
                <w:bCs/>
                <w:lang w:val="es-ES"/>
              </w:rPr>
              <w:t>Restantes</w:t>
            </w:r>
            <w:r>
              <w:rPr>
                <w:b/>
                <w:bCs/>
              </w:rPr>
              <w:t xml:space="preserve"> </w:t>
            </w:r>
            <w:r w:rsidRPr="002A43A3">
              <w:rPr>
                <w:b/>
                <w:bCs/>
                <w:lang w:val="es-ES"/>
              </w:rPr>
              <w:t>Totales</w:t>
            </w:r>
            <w:r w:rsidR="001C2B1C" w:rsidRPr="1BEA29AA">
              <w:rPr>
                <w:b/>
                <w:bCs/>
              </w:rPr>
              <w:t>:</w:t>
            </w:r>
          </w:p>
        </w:tc>
        <w:tc>
          <w:tcPr>
            <w:tcW w:w="6588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</w:pPr>
            <w:r>
              <w:t>8,195,720.55</w:t>
            </w:r>
          </w:p>
        </w:tc>
      </w:tr>
    </w:tbl>
    <w:p w:rsidR="00BC77E4" w:rsidRDefault="00BC77E4"/>
    <w:p w:rsidR="001C2B1C" w:rsidRPr="002063D4" w:rsidRDefault="001C2B1C" w:rsidP="002A43A3">
      <w:pPr>
        <w:pStyle w:val="NoSpacing"/>
        <w:tabs>
          <w:tab w:val="right" w:pos="10080"/>
        </w:tabs>
        <w:rPr>
          <w:color w:val="4A442A" w:themeColor="background2" w:themeShade="40"/>
          <w:lang w:val="es-ES"/>
        </w:rPr>
      </w:pPr>
      <w:r w:rsidRPr="00F939F8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ACEB5" wp14:editId="15C8C9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0" b="0"/>
                <wp:wrapNone/>
                <wp:docPr id="3" name="Straight Connector 3" descr="Red Line&#10;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826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73A7A" id="Straight Connector 3" o:spid="_x0000_s1026" alt="Title: line - Description: Red Line&#10;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" strokecolor="#c82630"/>
            </w:pict>
          </mc:Fallback>
        </mc:AlternateContent>
      </w:r>
      <w:r w:rsidR="002063D4" w:rsidRPr="002063D4">
        <w:rPr>
          <w:lang w:val="es-ES"/>
        </w:rPr>
        <w:t>División de Programas Federales y Supervisi</w:t>
      </w:r>
      <w:r w:rsidR="002063D4">
        <w:rPr>
          <w:rFonts w:ascii="Tahoma" w:hAnsi="Tahoma" w:cs="Tahoma"/>
          <w:lang w:val="es-ES"/>
        </w:rPr>
        <w:t>ó</w:t>
      </w:r>
      <w:r w:rsidR="002063D4" w:rsidRPr="002063D4">
        <w:rPr>
          <w:lang w:val="es-ES"/>
        </w:rPr>
        <w:t>n</w:t>
      </w:r>
      <w:r w:rsidRPr="002063D4">
        <w:rPr>
          <w:lang w:val="es-ES"/>
        </w:rPr>
        <w:tab/>
      </w:r>
      <w:r w:rsidRPr="00F939F8">
        <w:rPr>
          <w:rFonts w:eastAsia="Open Sans"/>
          <w:color w:val="4A442A" w:themeColor="background2" w:themeShade="40"/>
          <w:shd w:val="clear" w:color="auto" w:fill="E6E6E6"/>
        </w:rPr>
        <w:fldChar w:fldCharType="begin"/>
      </w:r>
      <w:r w:rsidRPr="002063D4">
        <w:rPr>
          <w:rFonts w:eastAsia="Open Sans"/>
          <w:color w:val="4A442A" w:themeColor="background2" w:themeShade="40"/>
          <w:lang w:val="es-ES"/>
        </w:rPr>
        <w:instrText xml:space="preserve"> PAGE   \* MERGEFORMAT </w:instrText>
      </w:r>
      <w:r w:rsidRPr="00F939F8">
        <w:rPr>
          <w:rFonts w:eastAsia="Open Sans"/>
          <w:color w:val="4A442A" w:themeColor="background2" w:themeShade="40"/>
          <w:shd w:val="clear" w:color="auto" w:fill="E6E6E6"/>
        </w:rPr>
        <w:fldChar w:fldCharType="separate"/>
      </w:r>
      <w:r w:rsidRPr="002063D4">
        <w:rPr>
          <w:rFonts w:eastAsia="Open Sans"/>
          <w:noProof/>
          <w:color w:val="4A442A" w:themeColor="background2" w:themeShade="40"/>
          <w:lang w:val="es-ES"/>
        </w:rPr>
        <w:t>2</w:t>
      </w:r>
      <w:r w:rsidRPr="00F939F8">
        <w:rPr>
          <w:rFonts w:eastAsia="Open Sans"/>
          <w:noProof/>
          <w:color w:val="4A442A" w:themeColor="background2" w:themeShade="40"/>
          <w:shd w:val="clear" w:color="auto" w:fill="E6E6E6"/>
        </w:rPr>
        <w:fldChar w:fldCharType="end"/>
      </w:r>
      <w:r w:rsidRPr="002063D4">
        <w:rPr>
          <w:rFonts w:eastAsia="Open Sans"/>
          <w:noProof/>
          <w:color w:val="4A442A" w:themeColor="background2" w:themeShade="40"/>
          <w:lang w:val="es-ES"/>
        </w:rPr>
        <w:t xml:space="preserve"> | </w:t>
      </w:r>
      <w:r w:rsidR="002063D4" w:rsidRPr="002063D4">
        <w:rPr>
          <w:rFonts w:eastAsia="Open Sans"/>
          <w:noProof/>
          <w:color w:val="4A442A" w:themeColor="background2" w:themeShade="40"/>
          <w:lang w:val="es-ES"/>
        </w:rPr>
        <w:t>Ag</w:t>
      </w:r>
      <w:r w:rsidR="002063D4">
        <w:rPr>
          <w:rFonts w:eastAsia="Open Sans"/>
          <w:noProof/>
          <w:color w:val="4A442A" w:themeColor="background2" w:themeShade="40"/>
          <w:lang w:val="es-ES"/>
        </w:rPr>
        <w:t>o</w:t>
      </w:r>
      <w:r w:rsidR="002063D4" w:rsidRPr="002063D4">
        <w:rPr>
          <w:rFonts w:eastAsia="Open Sans"/>
          <w:noProof/>
          <w:color w:val="4A442A" w:themeColor="background2" w:themeShade="40"/>
          <w:lang w:val="es-ES"/>
        </w:rPr>
        <w:t>st</w:t>
      </w:r>
      <w:r w:rsidR="002063D4">
        <w:rPr>
          <w:rFonts w:eastAsia="Open Sans"/>
          <w:noProof/>
          <w:color w:val="4A442A" w:themeColor="background2" w:themeShade="40"/>
          <w:lang w:val="es-ES"/>
        </w:rPr>
        <w:t>o de</w:t>
      </w:r>
      <w:r w:rsidR="002063D4" w:rsidRPr="002063D4">
        <w:rPr>
          <w:rFonts w:eastAsia="Open Sans"/>
          <w:noProof/>
          <w:color w:val="4A442A" w:themeColor="background2" w:themeShade="40"/>
          <w:lang w:val="es-ES"/>
        </w:rPr>
        <w:t xml:space="preserve"> 2022</w:t>
      </w:r>
    </w:p>
    <w:p w:rsidR="001C2B1C" w:rsidRDefault="004F4860" w:rsidP="001C2B1C">
      <w:pPr>
        <w:pStyle w:val="Heading2"/>
        <w:rPr>
          <w:highlight w:val="yellow"/>
        </w:rPr>
      </w:pPr>
      <w:r w:rsidRPr="004F4860">
        <w:rPr>
          <w:lang w:val="es-ES"/>
        </w:rPr>
        <w:lastRenderedPageBreak/>
        <w:t>Resumen</w:t>
      </w:r>
      <w:r>
        <w:t xml:space="preserve"> del </w:t>
      </w:r>
      <w:r w:rsidRPr="004F4860">
        <w:rPr>
          <w:lang w:val="es-ES"/>
        </w:rPr>
        <w:t>Presupuesto</w:t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386"/>
        <w:gridCol w:w="3042"/>
        <w:gridCol w:w="2493"/>
        <w:gridCol w:w="2655"/>
      </w:tblGrid>
      <w:tr w:rsidR="001C2B1C" w:rsidTr="00404530">
        <w:trPr>
          <w:trHeight w:val="373"/>
        </w:trPr>
        <w:tc>
          <w:tcPr>
            <w:tcW w:w="1386" w:type="dxa"/>
            <w:shd w:val="clear" w:color="auto" w:fill="C0504D" w:themeFill="accent2"/>
            <w:vAlign w:val="center"/>
          </w:tcPr>
          <w:p w:rsidR="001C2B1C" w:rsidRPr="001F769C" w:rsidRDefault="001C2B1C" w:rsidP="0005548C">
            <w:pPr>
              <w:pStyle w:val="NoSpacing"/>
              <w:spacing w:line="259" w:lineRule="auto"/>
              <w:rPr>
                <w:b/>
                <w:bCs/>
              </w:rPr>
            </w:pPr>
          </w:p>
        </w:tc>
        <w:tc>
          <w:tcPr>
            <w:tcW w:w="3042" w:type="dxa"/>
            <w:shd w:val="clear" w:color="auto" w:fill="C0504D" w:themeFill="accent2"/>
            <w:vAlign w:val="center"/>
          </w:tcPr>
          <w:p w:rsidR="001C2B1C" w:rsidRPr="001F769C" w:rsidRDefault="001C2B1C" w:rsidP="0005548C">
            <w:pPr>
              <w:pStyle w:val="NoSpacing"/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2493" w:type="dxa"/>
            <w:shd w:val="clear" w:color="auto" w:fill="C0504D" w:themeFill="accent2"/>
            <w:vAlign w:val="center"/>
          </w:tcPr>
          <w:p w:rsidR="001C2B1C" w:rsidRPr="001F769C" w:rsidRDefault="001C2B1C" w:rsidP="004F4860">
            <w:pPr>
              <w:pStyle w:val="NoSpacing"/>
              <w:spacing w:line="259" w:lineRule="auto"/>
              <w:jc w:val="center"/>
              <w:rPr>
                <w:b/>
                <w:bCs/>
              </w:rPr>
            </w:pPr>
            <w:r w:rsidRPr="0908DEBF">
              <w:rPr>
                <w:b/>
                <w:bCs/>
              </w:rPr>
              <w:t xml:space="preserve">ESSER 2.0 </w:t>
            </w:r>
            <w:r w:rsidR="004F4860" w:rsidRPr="004F4860">
              <w:rPr>
                <w:b/>
                <w:bCs/>
                <w:lang w:val="es-ES"/>
              </w:rPr>
              <w:t>Fondos</w:t>
            </w:r>
            <w:r w:rsidR="004F4860">
              <w:rPr>
                <w:b/>
                <w:bCs/>
              </w:rPr>
              <w:t xml:space="preserve"> </w:t>
            </w:r>
            <w:r w:rsidR="004F4860" w:rsidRPr="004F4860">
              <w:rPr>
                <w:b/>
                <w:bCs/>
                <w:lang w:val="es-ES"/>
              </w:rPr>
              <w:t>Restantes</w:t>
            </w:r>
          </w:p>
        </w:tc>
        <w:tc>
          <w:tcPr>
            <w:tcW w:w="2655" w:type="dxa"/>
            <w:shd w:val="clear" w:color="auto" w:fill="C0504D" w:themeFill="accent2"/>
            <w:vAlign w:val="center"/>
          </w:tcPr>
          <w:p w:rsidR="001C2B1C" w:rsidRPr="001F769C" w:rsidRDefault="001C2B1C" w:rsidP="004F4860">
            <w:pPr>
              <w:pStyle w:val="NoSpacing"/>
              <w:spacing w:line="259" w:lineRule="auto"/>
              <w:jc w:val="center"/>
              <w:rPr>
                <w:b/>
                <w:bCs/>
              </w:rPr>
            </w:pPr>
            <w:r w:rsidRPr="001F769C">
              <w:rPr>
                <w:b/>
                <w:bCs/>
              </w:rPr>
              <w:t>ESSER 3.0</w:t>
            </w:r>
            <w:r>
              <w:rPr>
                <w:b/>
                <w:bCs/>
              </w:rPr>
              <w:t xml:space="preserve"> </w:t>
            </w:r>
            <w:r w:rsidR="004F4860" w:rsidRPr="004F4860">
              <w:rPr>
                <w:b/>
                <w:bCs/>
                <w:lang w:val="es-ES"/>
              </w:rPr>
              <w:t>Fondos</w:t>
            </w:r>
            <w:r w:rsidR="004F4860">
              <w:rPr>
                <w:b/>
                <w:bCs/>
              </w:rPr>
              <w:t xml:space="preserve"> </w:t>
            </w:r>
            <w:r w:rsidR="004F4860" w:rsidRPr="004F4860">
              <w:rPr>
                <w:b/>
                <w:bCs/>
                <w:lang w:val="es-ES"/>
              </w:rPr>
              <w:t>Restantes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 w:val="restart"/>
            <w:vAlign w:val="center"/>
          </w:tcPr>
          <w:p w:rsidR="001C2B1C" w:rsidRDefault="004F4860" w:rsidP="0005548C">
            <w:pPr>
              <w:pStyle w:val="NoSpacing"/>
              <w:spacing w:line="259" w:lineRule="auto"/>
              <w:jc w:val="right"/>
            </w:pPr>
            <w:r w:rsidRPr="004F4860">
              <w:rPr>
                <w:lang w:val="es-ES"/>
              </w:rPr>
              <w:t>Académico</w:t>
            </w:r>
          </w:p>
        </w:tc>
        <w:tc>
          <w:tcPr>
            <w:tcW w:w="3042" w:type="dxa"/>
            <w:vAlign w:val="center"/>
          </w:tcPr>
          <w:p w:rsidR="001C2B1C" w:rsidRDefault="004F4860" w:rsidP="0005548C">
            <w:pPr>
              <w:pStyle w:val="NoSpacing"/>
              <w:spacing w:line="259" w:lineRule="auto"/>
              <w:jc w:val="right"/>
            </w:pPr>
            <w:r w:rsidRPr="004F4860">
              <w:rPr>
                <w:lang w:val="es-ES"/>
              </w:rPr>
              <w:t>Tutoría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380,800.00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4F4860" w:rsidP="0005548C">
            <w:pPr>
              <w:pStyle w:val="NoSpacing"/>
              <w:spacing w:line="259" w:lineRule="auto"/>
              <w:jc w:val="right"/>
            </w:pPr>
            <w:r w:rsidRPr="004F4860">
              <w:rPr>
                <w:lang w:val="es-ES"/>
              </w:rPr>
              <w:t>Programación</w:t>
            </w:r>
            <w:r>
              <w:t xml:space="preserve"> de </w:t>
            </w:r>
            <w:r w:rsidRPr="004F4860">
              <w:rPr>
                <w:lang w:val="es-ES"/>
              </w:rPr>
              <w:t>Verano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321,872.02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417,578.00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4F4860" w:rsidP="0005548C">
            <w:pPr>
              <w:pStyle w:val="NoSpacing"/>
              <w:spacing w:line="259" w:lineRule="auto"/>
              <w:jc w:val="right"/>
            </w:pPr>
            <w:r w:rsidRPr="004F4860">
              <w:rPr>
                <w:lang w:val="es-ES"/>
              </w:rPr>
              <w:t>Lectura</w:t>
            </w:r>
            <w:r>
              <w:t xml:space="preserve"> </w:t>
            </w:r>
            <w:r w:rsidRPr="004F4860">
              <w:rPr>
                <w:lang w:val="es-ES"/>
              </w:rPr>
              <w:t>Temprana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4F4860" w:rsidP="0005548C">
            <w:pPr>
              <w:pStyle w:val="NoSpacing"/>
              <w:spacing w:line="259" w:lineRule="auto"/>
              <w:jc w:val="right"/>
            </w:pPr>
            <w:r w:rsidRPr="004F4860">
              <w:rPr>
                <w:lang w:val="es-ES"/>
              </w:rPr>
              <w:t>Intervencionistas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</w:tr>
      <w:tr w:rsidR="001C2B1C" w:rsidTr="00707314">
        <w:trPr>
          <w:trHeight w:val="332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1C2B1C" w:rsidP="004F4860">
            <w:pPr>
              <w:pStyle w:val="NoSpacing"/>
              <w:spacing w:line="259" w:lineRule="auto"/>
              <w:jc w:val="right"/>
            </w:pPr>
            <w:r w:rsidRPr="004F4860">
              <w:rPr>
                <w:lang w:val="es-ES"/>
              </w:rPr>
              <w:t>Ot</w:t>
            </w:r>
            <w:r w:rsidR="004F4860" w:rsidRPr="004F4860">
              <w:rPr>
                <w:lang w:val="es-ES"/>
              </w:rPr>
              <w:t>ro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15,000.00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1,929,570.34</w:t>
            </w:r>
          </w:p>
        </w:tc>
      </w:tr>
      <w:tr w:rsidR="001C2B1C" w:rsidTr="00707314">
        <w:trPr>
          <w:trHeight w:val="260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404530" w:rsidP="00404530">
            <w:pPr>
              <w:pStyle w:val="NoSpacing"/>
              <w:spacing w:line="259" w:lineRule="auto"/>
              <w:jc w:val="right"/>
            </w:pPr>
            <w:r>
              <w:t>Subt</w:t>
            </w:r>
            <w:r w:rsidR="004F4860">
              <w:t>otal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336,872.02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2,727,948.34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2493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2655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</w:tr>
      <w:tr w:rsidR="001C2B1C" w:rsidTr="00404530">
        <w:trPr>
          <w:trHeight w:val="373"/>
        </w:trPr>
        <w:tc>
          <w:tcPr>
            <w:tcW w:w="1386" w:type="dxa"/>
            <w:vMerge w:val="restart"/>
            <w:vAlign w:val="center"/>
          </w:tcPr>
          <w:p w:rsidR="001C2B1C" w:rsidRDefault="004F4860" w:rsidP="0005548C">
            <w:pPr>
              <w:pStyle w:val="NoSpacing"/>
              <w:spacing w:line="259" w:lineRule="auto"/>
              <w:jc w:val="right"/>
            </w:pPr>
            <w:r w:rsidRPr="004F4860">
              <w:rPr>
                <w:lang w:val="es-ES"/>
              </w:rPr>
              <w:t>Preparación</w:t>
            </w:r>
            <w:r>
              <w:t xml:space="preserve"> del </w:t>
            </w:r>
            <w:r w:rsidRPr="004F4860">
              <w:rPr>
                <w:lang w:val="es-ES"/>
              </w:rPr>
              <w:t>Estudiante</w:t>
            </w:r>
          </w:p>
        </w:tc>
        <w:tc>
          <w:tcPr>
            <w:tcW w:w="3042" w:type="dxa"/>
            <w:vAlign w:val="center"/>
          </w:tcPr>
          <w:p w:rsidR="001C2B1C" w:rsidRPr="004F4860" w:rsidRDefault="004F4860" w:rsidP="0005548C">
            <w:pPr>
              <w:pStyle w:val="NoSpacing"/>
              <w:spacing w:line="259" w:lineRule="auto"/>
              <w:jc w:val="right"/>
              <w:rPr>
                <w:lang w:val="es-ES"/>
              </w:rPr>
            </w:pPr>
            <w:r w:rsidRPr="004F4860">
              <w:rPr>
                <w:lang w:val="es-ES"/>
              </w:rPr>
              <w:t>Cursos AP y de Doble Crédito/Inscripción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Pr="004F4860" w:rsidRDefault="004F4860" w:rsidP="0005548C">
            <w:pPr>
              <w:pStyle w:val="NoSpacing"/>
              <w:spacing w:line="259" w:lineRule="auto"/>
              <w:jc w:val="right"/>
              <w:rPr>
                <w:lang w:val="es-ES"/>
              </w:rPr>
            </w:pPr>
            <w:r w:rsidRPr="004F4860">
              <w:rPr>
                <w:lang w:val="es-ES"/>
              </w:rPr>
              <w:t>Innovación en la Escuela Preparatoria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4F4860" w:rsidP="0005548C">
            <w:pPr>
              <w:pStyle w:val="NoSpacing"/>
              <w:spacing w:line="259" w:lineRule="auto"/>
              <w:jc w:val="right"/>
            </w:pPr>
            <w:r w:rsidRPr="004F4860">
              <w:rPr>
                <w:lang w:val="es-ES"/>
              </w:rPr>
              <w:t>Asesoramiento</w:t>
            </w:r>
            <w:r>
              <w:t xml:space="preserve"> </w:t>
            </w:r>
            <w:r w:rsidRPr="004F4860">
              <w:rPr>
                <w:lang w:val="es-ES"/>
              </w:rPr>
              <w:t>Académico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4F4860" w:rsidP="0005548C">
            <w:pPr>
              <w:pStyle w:val="NoSpacing"/>
              <w:spacing w:line="259" w:lineRule="auto"/>
              <w:jc w:val="right"/>
            </w:pPr>
            <w:r w:rsidRPr="004F4860">
              <w:rPr>
                <w:lang w:val="es-ES"/>
              </w:rPr>
              <w:t>Poblaciones</w:t>
            </w:r>
            <w:r>
              <w:t xml:space="preserve"> </w:t>
            </w:r>
            <w:r w:rsidRPr="004F4860">
              <w:rPr>
                <w:lang w:val="es-ES"/>
              </w:rPr>
              <w:t>Especiales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50,000.00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95,000.00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4F4860" w:rsidP="0005548C">
            <w:pPr>
              <w:pStyle w:val="NoSpacing"/>
              <w:spacing w:line="259" w:lineRule="auto"/>
              <w:jc w:val="right"/>
            </w:pPr>
            <w:r w:rsidRPr="004F4860">
              <w:rPr>
                <w:lang w:val="es-ES"/>
              </w:rPr>
              <w:t>Salud</w:t>
            </w:r>
            <w:r>
              <w:t xml:space="preserve"> Mental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403.19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184,950.00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1C2B1C" w:rsidP="004F4860">
            <w:pPr>
              <w:pStyle w:val="NoSpacing"/>
              <w:spacing w:line="259" w:lineRule="auto"/>
              <w:jc w:val="right"/>
            </w:pPr>
            <w:r w:rsidRPr="004F4860">
              <w:rPr>
                <w:lang w:val="es-ES"/>
              </w:rPr>
              <w:t>O</w:t>
            </w:r>
            <w:r w:rsidR="004F4860" w:rsidRPr="004F4860">
              <w:rPr>
                <w:lang w:val="es-ES"/>
              </w:rPr>
              <w:t>tro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170,000.00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404530" w:rsidP="00404530">
            <w:pPr>
              <w:pStyle w:val="NoSpacing"/>
              <w:spacing w:line="259" w:lineRule="auto"/>
              <w:jc w:val="right"/>
            </w:pPr>
            <w:r>
              <w:t>Subt</w:t>
            </w:r>
            <w:r w:rsidR="001C2B1C" w:rsidRPr="402734C5">
              <w:t>otal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50,403.19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449,950.00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2493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2655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</w:tr>
      <w:tr w:rsidR="001C2B1C" w:rsidTr="00404530">
        <w:trPr>
          <w:trHeight w:val="373"/>
        </w:trPr>
        <w:tc>
          <w:tcPr>
            <w:tcW w:w="1386" w:type="dxa"/>
            <w:vMerge w:val="restart"/>
            <w:vAlign w:val="center"/>
          </w:tcPr>
          <w:p w:rsidR="001C2B1C" w:rsidRDefault="004F4860" w:rsidP="0005548C">
            <w:pPr>
              <w:pStyle w:val="NoSpacing"/>
              <w:spacing w:line="259" w:lineRule="auto"/>
              <w:jc w:val="right"/>
            </w:pPr>
            <w:r w:rsidRPr="004F4860">
              <w:rPr>
                <w:lang w:val="es-ES"/>
              </w:rPr>
              <w:t>Educadores</w:t>
            </w:r>
          </w:p>
        </w:tc>
        <w:tc>
          <w:tcPr>
            <w:tcW w:w="3042" w:type="dxa"/>
            <w:vAlign w:val="center"/>
          </w:tcPr>
          <w:p w:rsidR="001C2B1C" w:rsidRDefault="004F4860" w:rsidP="0005548C">
            <w:pPr>
              <w:pStyle w:val="NoSpacing"/>
              <w:spacing w:line="259" w:lineRule="auto"/>
              <w:jc w:val="right"/>
            </w:pPr>
            <w:r w:rsidRPr="004F4860">
              <w:rPr>
                <w:lang w:val="es-ES"/>
              </w:rPr>
              <w:t>Retención</w:t>
            </w:r>
            <w:r>
              <w:t xml:space="preserve"> </w:t>
            </w:r>
            <w:r w:rsidRPr="004F4860">
              <w:rPr>
                <w:lang w:val="es-ES"/>
              </w:rPr>
              <w:t>Estratégica</w:t>
            </w:r>
            <w:r>
              <w:t xml:space="preserve"> de Maestros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811,193.84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404530" w:rsidP="0005548C">
            <w:pPr>
              <w:pStyle w:val="NoSpacing"/>
              <w:spacing w:line="259" w:lineRule="auto"/>
              <w:jc w:val="right"/>
            </w:pPr>
            <w:r>
              <w:t>Cultivar</w:t>
            </w:r>
            <w:r w:rsidR="004F4860">
              <w:t xml:space="preserve"> </w:t>
            </w:r>
            <w:r w:rsidR="004F4860" w:rsidRPr="00404530">
              <w:rPr>
                <w:lang w:val="es-ES"/>
              </w:rPr>
              <w:t>tu</w:t>
            </w:r>
            <w:r w:rsidR="004F4860">
              <w:t xml:space="preserve"> </w:t>
            </w:r>
            <w:r w:rsidR="004F4860" w:rsidRPr="00404530">
              <w:rPr>
                <w:lang w:val="es-ES"/>
              </w:rPr>
              <w:t>Propio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811,193.84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Pr="004F4860" w:rsidRDefault="00404530" w:rsidP="0005548C">
            <w:pPr>
              <w:pStyle w:val="NoSpacing"/>
              <w:spacing w:line="259" w:lineRule="auto"/>
              <w:jc w:val="right"/>
              <w:rPr>
                <w:lang w:val="es-ES"/>
              </w:rPr>
            </w:pPr>
            <w:r w:rsidRPr="004F4860">
              <w:rPr>
                <w:lang w:val="es-ES"/>
              </w:rPr>
              <w:t>Reducción</w:t>
            </w:r>
            <w:r w:rsidR="004F4860" w:rsidRPr="004F4860">
              <w:rPr>
                <w:lang w:val="es-ES"/>
              </w:rPr>
              <w:t xml:space="preserve"> del </w:t>
            </w:r>
            <w:r w:rsidRPr="004F4860">
              <w:rPr>
                <w:lang w:val="es-ES"/>
              </w:rPr>
              <w:t>Tamaño</w:t>
            </w:r>
            <w:r w:rsidR="004F4860" w:rsidRPr="004F4860">
              <w:rPr>
                <w:lang w:val="es-ES"/>
              </w:rPr>
              <w:t xml:space="preserve"> de la Clase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1C2B1C" w:rsidP="00404530">
            <w:pPr>
              <w:pStyle w:val="NoSpacing"/>
              <w:spacing w:line="259" w:lineRule="auto"/>
              <w:jc w:val="right"/>
            </w:pPr>
            <w:r w:rsidRPr="00404530">
              <w:rPr>
                <w:lang w:val="es-ES"/>
              </w:rPr>
              <w:t>O</w:t>
            </w:r>
            <w:r w:rsidR="00404530" w:rsidRPr="00404530">
              <w:rPr>
                <w:lang w:val="es-ES"/>
              </w:rPr>
              <w:t>tro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19,000.00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340,000.00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404530" w:rsidP="00404530">
            <w:pPr>
              <w:pStyle w:val="NoSpacing"/>
              <w:spacing w:line="259" w:lineRule="auto"/>
              <w:jc w:val="right"/>
            </w:pPr>
            <w:r>
              <w:t>Subtotal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19,000.00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1,962,387.68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2493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2655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</w:tr>
      <w:tr w:rsidR="001C2B1C" w:rsidTr="00404530">
        <w:trPr>
          <w:trHeight w:val="373"/>
        </w:trPr>
        <w:tc>
          <w:tcPr>
            <w:tcW w:w="1386" w:type="dxa"/>
            <w:vMerge w:val="restart"/>
            <w:vAlign w:val="center"/>
          </w:tcPr>
          <w:p w:rsidR="001C2B1C" w:rsidRDefault="00404530" w:rsidP="0005548C">
            <w:pPr>
              <w:pStyle w:val="NoSpacing"/>
              <w:spacing w:line="259" w:lineRule="auto"/>
              <w:jc w:val="right"/>
            </w:pPr>
            <w:r w:rsidRPr="00404530">
              <w:rPr>
                <w:lang w:val="es-ES"/>
              </w:rPr>
              <w:t>Cimientos</w:t>
            </w:r>
          </w:p>
        </w:tc>
        <w:tc>
          <w:tcPr>
            <w:tcW w:w="3042" w:type="dxa"/>
            <w:vAlign w:val="center"/>
          </w:tcPr>
          <w:p w:rsidR="001C2B1C" w:rsidRDefault="00404530" w:rsidP="00404530">
            <w:pPr>
              <w:pStyle w:val="NoSpacing"/>
              <w:spacing w:line="259" w:lineRule="auto"/>
              <w:jc w:val="right"/>
            </w:pPr>
            <w:r w:rsidRPr="00404530">
              <w:rPr>
                <w:lang w:val="es-ES"/>
              </w:rPr>
              <w:t>Tecnología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26,200.00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1,171,411.01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 w:rsidRPr="402734C5">
              <w:t xml:space="preserve"> Internet</w:t>
            </w:r>
            <w:r w:rsidR="00404530">
              <w:t xml:space="preserve"> de Alta </w:t>
            </w:r>
            <w:r w:rsidR="00404530" w:rsidRPr="00404530">
              <w:rPr>
                <w:lang w:val="es-ES"/>
              </w:rPr>
              <w:t>Velocidad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404530" w:rsidP="00404530">
            <w:pPr>
              <w:pStyle w:val="NoSpacing"/>
              <w:spacing w:line="259" w:lineRule="auto"/>
              <w:jc w:val="right"/>
            </w:pPr>
            <w:r w:rsidRPr="00404530">
              <w:rPr>
                <w:lang w:val="es-ES"/>
              </w:rPr>
              <w:t>Espacio</w:t>
            </w:r>
            <w:r>
              <w:t xml:space="preserve"> </w:t>
            </w:r>
            <w:r w:rsidRPr="00404530">
              <w:rPr>
                <w:lang w:val="es-ES"/>
              </w:rPr>
              <w:t>Académico</w:t>
            </w:r>
            <w:r>
              <w:t xml:space="preserve"> (</w:t>
            </w:r>
            <w:r w:rsidRPr="00404530">
              <w:rPr>
                <w:lang w:val="es-ES"/>
              </w:rPr>
              <w:t>instalaciones</w:t>
            </w:r>
            <w:r w:rsidR="001C2B1C" w:rsidRPr="402734C5">
              <w:t>)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1,184,556.98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 w:rsidRPr="402734C5">
              <w:t>Auditing and Reporting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0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210,000.00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1C2B1C" w:rsidP="00404530">
            <w:pPr>
              <w:pStyle w:val="NoSpacing"/>
              <w:spacing w:line="259" w:lineRule="auto"/>
              <w:jc w:val="right"/>
            </w:pPr>
            <w:r w:rsidRPr="00404530">
              <w:rPr>
                <w:lang w:val="es-ES"/>
              </w:rPr>
              <w:t>O</w:t>
            </w:r>
            <w:r w:rsidR="00404530" w:rsidRPr="00404530">
              <w:rPr>
                <w:lang w:val="es-ES"/>
              </w:rPr>
              <w:t>tro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8,991.33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48,000.00</w:t>
            </w:r>
          </w:p>
        </w:tc>
      </w:tr>
      <w:tr w:rsidR="001C2B1C" w:rsidTr="00404530">
        <w:trPr>
          <w:trHeight w:val="373"/>
        </w:trPr>
        <w:tc>
          <w:tcPr>
            <w:tcW w:w="1386" w:type="dxa"/>
            <w:vMerge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404530" w:rsidP="0005548C">
            <w:pPr>
              <w:pStyle w:val="NoSpacing"/>
              <w:spacing w:line="259" w:lineRule="auto"/>
              <w:jc w:val="right"/>
            </w:pPr>
            <w:r>
              <w:t>Subtotal</w:t>
            </w: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1,219,748.31</w:t>
            </w: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  <w:r>
              <w:t>1,429,411.01</w:t>
            </w:r>
          </w:p>
        </w:tc>
      </w:tr>
      <w:tr w:rsidR="001C2B1C" w:rsidTr="00707314">
        <w:trPr>
          <w:trHeight w:val="70"/>
        </w:trPr>
        <w:tc>
          <w:tcPr>
            <w:tcW w:w="1386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2493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2655" w:type="dxa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</w:tr>
      <w:tr w:rsidR="001C2B1C" w:rsidTr="00404530">
        <w:trPr>
          <w:trHeight w:val="373"/>
        </w:trPr>
        <w:tc>
          <w:tcPr>
            <w:tcW w:w="1386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3042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2493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  <w:tc>
          <w:tcPr>
            <w:tcW w:w="2655" w:type="dxa"/>
            <w:shd w:val="clear" w:color="auto" w:fill="C0504D" w:themeFill="accent2"/>
            <w:vAlign w:val="center"/>
          </w:tcPr>
          <w:p w:rsidR="001C2B1C" w:rsidRDefault="001C2B1C" w:rsidP="0005548C">
            <w:pPr>
              <w:pStyle w:val="NoSpacing"/>
              <w:spacing w:line="259" w:lineRule="auto"/>
              <w:jc w:val="right"/>
            </w:pPr>
          </w:p>
        </w:tc>
      </w:tr>
      <w:tr w:rsidR="001C2B1C" w:rsidTr="00404530">
        <w:trPr>
          <w:trHeight w:val="373"/>
        </w:trPr>
        <w:tc>
          <w:tcPr>
            <w:tcW w:w="4428" w:type="dxa"/>
            <w:gridSpan w:val="2"/>
            <w:vAlign w:val="center"/>
          </w:tcPr>
          <w:p w:rsidR="001C2B1C" w:rsidRPr="001F769C" w:rsidRDefault="001C2B1C" w:rsidP="0005548C">
            <w:pPr>
              <w:pStyle w:val="NoSpacing"/>
              <w:spacing w:line="259" w:lineRule="auto"/>
              <w:jc w:val="right"/>
              <w:rPr>
                <w:b/>
                <w:bCs/>
              </w:rPr>
            </w:pPr>
            <w:r w:rsidRPr="001F769C">
              <w:rPr>
                <w:b/>
                <w:bCs/>
              </w:rPr>
              <w:t>Total</w:t>
            </w:r>
          </w:p>
        </w:tc>
        <w:tc>
          <w:tcPr>
            <w:tcW w:w="2493" w:type="dxa"/>
            <w:vAlign w:val="center"/>
          </w:tcPr>
          <w:p w:rsidR="001C2B1C" w:rsidRPr="001F769C" w:rsidRDefault="001C2B1C" w:rsidP="0005548C">
            <w:pPr>
              <w:pStyle w:val="NoSpacing"/>
              <w:spacing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1,626,023.52</w:t>
            </w:r>
          </w:p>
        </w:tc>
        <w:tc>
          <w:tcPr>
            <w:tcW w:w="2655" w:type="dxa"/>
            <w:vAlign w:val="center"/>
          </w:tcPr>
          <w:p w:rsidR="001C2B1C" w:rsidRPr="001F769C" w:rsidRDefault="001C2B1C" w:rsidP="0005548C">
            <w:pPr>
              <w:pStyle w:val="NoSpacing"/>
              <w:spacing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6,569,697.03</w:t>
            </w:r>
          </w:p>
        </w:tc>
      </w:tr>
    </w:tbl>
    <w:p w:rsidR="001C2B1C" w:rsidRPr="0048298A" w:rsidRDefault="00BB0DA2" w:rsidP="001C2B1C">
      <w:pPr>
        <w:pStyle w:val="Heading2"/>
        <w:rPr>
          <w:szCs w:val="20"/>
        </w:rPr>
      </w:pPr>
      <w:r w:rsidRPr="00BB0DA2">
        <w:rPr>
          <w:szCs w:val="20"/>
          <w:lang w:val="es-ES"/>
        </w:rPr>
        <w:t>Académico</w:t>
      </w:r>
    </w:p>
    <w:p w:rsidR="001C2B1C" w:rsidRPr="00BB0DA2" w:rsidRDefault="00BB0DA2" w:rsidP="001C2B1C">
      <w:pPr>
        <w:pStyle w:val="CM1"/>
        <w:keepNext/>
        <w:numPr>
          <w:ilvl w:val="0"/>
          <w:numId w:val="2"/>
        </w:numPr>
        <w:spacing w:after="120" w:line="259" w:lineRule="auto"/>
        <w:ind w:left="187" w:hanging="187"/>
        <w:rPr>
          <w:rFonts w:asciiTheme="minorHAnsi" w:eastAsiaTheme="minorEastAsia" w:hAnsiTheme="minorHAnsi" w:cstheme="minorBidi"/>
          <w:sz w:val="20"/>
          <w:szCs w:val="20"/>
          <w:lang w:val="es-ES"/>
        </w:rPr>
      </w:pPr>
      <w:r w:rsidRPr="00BB0DA2">
        <w:rPr>
          <w:sz w:val="20"/>
          <w:szCs w:val="20"/>
          <w:lang w:val="es-ES"/>
        </w:rPr>
        <w:lastRenderedPageBreak/>
        <w:t xml:space="preserve">Describir las asignaciones estratégicas para acelerar el </w:t>
      </w:r>
      <w:r w:rsidR="001C2B1C" w:rsidRPr="00BB0DA2">
        <w:rPr>
          <w:sz w:val="20"/>
          <w:szCs w:val="20"/>
          <w:lang w:val="es-ES"/>
        </w:rPr>
        <w:t xml:space="preserve"> </w:t>
      </w:r>
      <w:r w:rsidRPr="00BB0DA2">
        <w:rPr>
          <w:b/>
          <w:bCs/>
          <w:sz w:val="20"/>
          <w:szCs w:val="20"/>
          <w:lang w:val="es-ES"/>
        </w:rPr>
        <w:t>Logro Académico</w:t>
      </w:r>
      <w:r w:rsidR="001C2B1C" w:rsidRPr="00BB0DA2">
        <w:rPr>
          <w:sz w:val="20"/>
          <w:szCs w:val="20"/>
          <w:lang w:val="es-ES"/>
        </w:rPr>
        <w:t xml:space="preserve">, </w:t>
      </w:r>
      <w:r w:rsidRPr="00BB0DA2">
        <w:rPr>
          <w:sz w:val="20"/>
          <w:szCs w:val="20"/>
          <w:lang w:val="es-ES"/>
        </w:rPr>
        <w:t>incluida la forma en que las asignaciones respaldan las inversiones identificadas en la evaluación de las necesidades del distrito.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2B1C" w:rsidRPr="00CF173D" w:rsidTr="001C2B1C">
        <w:trPr>
          <w:trHeight w:val="720"/>
        </w:trPr>
        <w:tc>
          <w:tcPr>
            <w:tcW w:w="9576" w:type="dxa"/>
          </w:tcPr>
          <w:p w:rsidR="001C2B1C" w:rsidRPr="00BB0DA2" w:rsidRDefault="00BB0DA2" w:rsidP="0005548C">
            <w:pPr>
              <w:rPr>
                <w:szCs w:val="20"/>
                <w:lang w:val="es-ES"/>
              </w:rPr>
            </w:pPr>
            <w:r w:rsidRPr="00BB0DA2">
              <w:rPr>
                <w:szCs w:val="20"/>
                <w:lang w:val="es-ES"/>
              </w:rPr>
              <w:t>A</w:t>
            </w:r>
            <w:r w:rsidRPr="00BB0DA2">
              <w:rPr>
                <w:rFonts w:ascii="Tahoma" w:hAnsi="Tahoma" w:cs="Tahoma"/>
                <w:szCs w:val="20"/>
                <w:lang w:val="es-ES"/>
              </w:rPr>
              <w:t>ñ</w:t>
            </w:r>
            <w:r w:rsidRPr="00BB0DA2">
              <w:rPr>
                <w:szCs w:val="20"/>
                <w:lang w:val="es-ES"/>
              </w:rPr>
              <w:t>o</w:t>
            </w:r>
            <w:r w:rsidR="001C2B1C" w:rsidRPr="00BB0DA2">
              <w:rPr>
                <w:szCs w:val="20"/>
                <w:lang w:val="es-ES"/>
              </w:rPr>
              <w:t xml:space="preserve"> 2022-2023</w:t>
            </w:r>
          </w:p>
          <w:p w:rsidR="001C2B1C" w:rsidRPr="00BB0DA2" w:rsidRDefault="00BB0DA2" w:rsidP="0005548C">
            <w:pPr>
              <w:rPr>
                <w:szCs w:val="20"/>
                <w:lang w:val="es-ES"/>
              </w:rPr>
            </w:pPr>
            <w:r w:rsidRPr="00BB0DA2">
              <w:rPr>
                <w:szCs w:val="20"/>
                <w:lang w:val="es-ES"/>
              </w:rPr>
              <w:t xml:space="preserve">Financiamiento de </w:t>
            </w:r>
            <w:r w:rsidR="00E33031" w:rsidRPr="00BB0DA2">
              <w:rPr>
                <w:szCs w:val="20"/>
                <w:lang w:val="es-ES"/>
              </w:rPr>
              <w:t>salarios</w:t>
            </w:r>
            <w:r w:rsidRPr="00BB0DA2">
              <w:rPr>
                <w:szCs w:val="20"/>
                <w:lang w:val="es-ES"/>
              </w:rPr>
              <w:t xml:space="preserve"> parciales para tutores de </w:t>
            </w:r>
            <w:r w:rsidR="00E33031" w:rsidRPr="00BB0DA2">
              <w:rPr>
                <w:szCs w:val="20"/>
                <w:lang w:val="es-ES"/>
              </w:rPr>
              <w:t>matemáticas</w:t>
            </w:r>
            <w:r w:rsidRPr="00BB0DA2">
              <w:rPr>
                <w:szCs w:val="20"/>
                <w:lang w:val="es-ES"/>
              </w:rPr>
              <w:t xml:space="preserve"> y ELA/entrenadores </w:t>
            </w:r>
            <w:r w:rsidR="00E33031" w:rsidRPr="00BB0DA2">
              <w:rPr>
                <w:szCs w:val="20"/>
                <w:lang w:val="es-ES"/>
              </w:rPr>
              <w:t>académicos</w:t>
            </w:r>
            <w:r w:rsidR="001C2B1C" w:rsidRPr="00BB0DA2">
              <w:rPr>
                <w:szCs w:val="20"/>
                <w:lang w:val="es-ES"/>
              </w:rPr>
              <w:t xml:space="preserve">  HC 2 FTE 1 (2 </w:t>
            </w:r>
            <w:r w:rsidR="00E33031">
              <w:rPr>
                <w:szCs w:val="20"/>
                <w:lang w:val="es-ES"/>
              </w:rPr>
              <w:t>años</w:t>
            </w:r>
            <w:r w:rsidR="001C2B1C" w:rsidRPr="00BB0DA2">
              <w:rPr>
                <w:szCs w:val="20"/>
                <w:lang w:val="es-ES"/>
              </w:rPr>
              <w:t>) $120,000.00  (</w:t>
            </w:r>
            <w:r w:rsidR="00E33031">
              <w:rPr>
                <w:szCs w:val="20"/>
                <w:lang w:val="es-ES"/>
              </w:rPr>
              <w:t>el fondo de contrapartida para salarios se reflejara en la subvención de planificación</w:t>
            </w:r>
            <w:r w:rsidR="001C2B1C" w:rsidRPr="00BB0DA2">
              <w:rPr>
                <w:szCs w:val="20"/>
                <w:lang w:val="es-ES"/>
              </w:rPr>
              <w:t>)</w:t>
            </w:r>
          </w:p>
          <w:p w:rsidR="001C2B1C" w:rsidRPr="00B07EAA" w:rsidRDefault="00E33031" w:rsidP="0005548C">
            <w:pPr>
              <w:rPr>
                <w:szCs w:val="20"/>
                <w:lang w:val="es-ES"/>
              </w:rPr>
            </w:pPr>
            <w:r w:rsidRPr="00700FF5">
              <w:rPr>
                <w:szCs w:val="20"/>
                <w:lang w:val="es-ES"/>
              </w:rPr>
              <w:t>A</w:t>
            </w:r>
            <w:r w:rsidRPr="00700FF5">
              <w:rPr>
                <w:rFonts w:ascii="Tahoma" w:hAnsi="Tahoma" w:cs="Tahoma"/>
                <w:szCs w:val="20"/>
                <w:lang w:val="es-ES"/>
              </w:rPr>
              <w:t>ñ</w:t>
            </w:r>
            <w:r w:rsidRPr="00700FF5">
              <w:rPr>
                <w:szCs w:val="20"/>
                <w:lang w:val="es-ES"/>
              </w:rPr>
              <w:t>o</w:t>
            </w:r>
            <w:r w:rsidR="001C2B1C" w:rsidRPr="00B07EAA">
              <w:rPr>
                <w:szCs w:val="20"/>
                <w:lang w:val="es-ES"/>
              </w:rPr>
              <w:t xml:space="preserve"> 2023-2024</w:t>
            </w:r>
          </w:p>
          <w:p w:rsidR="001C2B1C" w:rsidRPr="00E33031" w:rsidRDefault="00E33031" w:rsidP="0005548C">
            <w:pPr>
              <w:rPr>
                <w:rFonts w:eastAsiaTheme="minorEastAsia"/>
                <w:szCs w:val="20"/>
                <w:lang w:val="es-ES"/>
              </w:rPr>
            </w:pPr>
            <w:r w:rsidRPr="00E33031">
              <w:rPr>
                <w:rFonts w:eastAsiaTheme="minorEastAsia"/>
                <w:szCs w:val="20"/>
                <w:lang w:val="es-ES"/>
              </w:rPr>
              <w:t>Financiamiento de salaries para analistas de datos</w:t>
            </w:r>
            <w:r w:rsidR="001C2B1C" w:rsidRPr="00E33031">
              <w:rPr>
                <w:rFonts w:eastAsiaTheme="minorEastAsia"/>
                <w:szCs w:val="20"/>
                <w:lang w:val="es-ES"/>
              </w:rPr>
              <w:t xml:space="preserve"> (</w:t>
            </w:r>
            <w:r w:rsidRPr="00E33031">
              <w:rPr>
                <w:rFonts w:eastAsiaTheme="minorEastAsia"/>
                <w:szCs w:val="20"/>
                <w:lang w:val="es-ES"/>
              </w:rPr>
              <w:t>Matemáticas</w:t>
            </w:r>
            <w:r w:rsidR="001C2B1C" w:rsidRPr="00E33031">
              <w:rPr>
                <w:rFonts w:eastAsiaTheme="minorEastAsia"/>
                <w:szCs w:val="20"/>
                <w:lang w:val="es-ES"/>
              </w:rPr>
              <w:t xml:space="preserve">/ELA) </w:t>
            </w:r>
            <w:r w:rsidRPr="00E33031">
              <w:rPr>
                <w:rFonts w:eastAsiaTheme="minorEastAsia"/>
                <w:szCs w:val="20"/>
                <w:lang w:val="es-ES"/>
              </w:rPr>
              <w:t>contratados a tiempo complete para supervisor la recopilación y el informe de datos del distrito</w:t>
            </w:r>
            <w:r>
              <w:rPr>
                <w:rFonts w:eastAsiaTheme="minorEastAsia"/>
                <w:szCs w:val="20"/>
                <w:lang w:val="es-ES"/>
              </w:rPr>
              <w:t xml:space="preserve"> </w:t>
            </w:r>
            <w:r w:rsidRPr="00E33031">
              <w:rPr>
                <w:rFonts w:eastAsiaTheme="minorEastAsia"/>
                <w:szCs w:val="20"/>
                <w:lang w:val="es-ES"/>
              </w:rPr>
              <w:t xml:space="preserve">y de toda la escuela: </w:t>
            </w:r>
            <w:r>
              <w:rPr>
                <w:rFonts w:eastAsiaTheme="minorEastAsia"/>
                <w:szCs w:val="20"/>
                <w:lang w:val="es-ES"/>
              </w:rPr>
              <w:t>$209,000.00 con beneficios equivalentes</w:t>
            </w:r>
          </w:p>
          <w:p w:rsidR="001C2B1C" w:rsidRPr="00B07EAA" w:rsidRDefault="00E33031" w:rsidP="0005548C">
            <w:pPr>
              <w:rPr>
                <w:szCs w:val="20"/>
                <w:lang w:val="es-ES"/>
              </w:rPr>
            </w:pPr>
            <w:r w:rsidRPr="009E089C">
              <w:rPr>
                <w:szCs w:val="20"/>
                <w:lang w:val="es-ES"/>
              </w:rPr>
              <w:t>A</w:t>
            </w:r>
            <w:r w:rsidRPr="009E089C">
              <w:rPr>
                <w:rFonts w:ascii="Tahoma" w:hAnsi="Tahoma" w:cs="Tahoma"/>
                <w:szCs w:val="20"/>
                <w:lang w:val="es-ES"/>
              </w:rPr>
              <w:t>ñ</w:t>
            </w:r>
            <w:r w:rsidRPr="009E089C">
              <w:rPr>
                <w:szCs w:val="20"/>
                <w:lang w:val="es-ES"/>
              </w:rPr>
              <w:t>o</w:t>
            </w:r>
            <w:r w:rsidR="001C2B1C" w:rsidRPr="00B07EAA">
              <w:rPr>
                <w:szCs w:val="20"/>
                <w:lang w:val="es-ES"/>
              </w:rPr>
              <w:t xml:space="preserve"> 2022-2024</w:t>
            </w:r>
          </w:p>
          <w:p w:rsidR="001C2B1C" w:rsidRPr="009E089C" w:rsidRDefault="00E33031" w:rsidP="0005548C">
            <w:pPr>
              <w:rPr>
                <w:rFonts w:eastAsiaTheme="minorEastAsia"/>
                <w:szCs w:val="20"/>
                <w:lang w:val="es-ES"/>
              </w:rPr>
            </w:pPr>
            <w:r w:rsidRPr="00E33031">
              <w:rPr>
                <w:szCs w:val="20"/>
                <w:lang w:val="es-ES"/>
              </w:rPr>
              <w:t xml:space="preserve">Suministros y materiales </w:t>
            </w:r>
            <w:r w:rsidR="009E089C" w:rsidRPr="00E33031">
              <w:rPr>
                <w:szCs w:val="20"/>
                <w:lang w:val="es-ES"/>
              </w:rPr>
              <w:t>didácticos</w:t>
            </w:r>
            <w:r w:rsidRPr="00E33031">
              <w:rPr>
                <w:szCs w:val="20"/>
                <w:lang w:val="es-ES"/>
              </w:rPr>
              <w:t xml:space="preserve"> para apoyar la tutorial de</w:t>
            </w:r>
            <w:r w:rsidR="001C2B1C" w:rsidRPr="00E33031">
              <w:rPr>
                <w:szCs w:val="20"/>
                <w:lang w:val="es-ES"/>
              </w:rPr>
              <w:t xml:space="preserve"> ALLCorps </w:t>
            </w:r>
            <w:r w:rsidRPr="00E33031">
              <w:rPr>
                <w:szCs w:val="20"/>
                <w:lang w:val="es-ES"/>
              </w:rPr>
              <w:t xml:space="preserve">durante 2 </w:t>
            </w:r>
            <w:r w:rsidR="009E089C" w:rsidRPr="00E33031">
              <w:rPr>
                <w:szCs w:val="20"/>
                <w:lang w:val="es-ES"/>
              </w:rPr>
              <w:t>años</w:t>
            </w:r>
            <w:r w:rsidRPr="00E33031">
              <w:rPr>
                <w:szCs w:val="20"/>
                <w:lang w:val="es-ES"/>
              </w:rPr>
              <w:t xml:space="preserve">, como, entre otros, programas complementarios, </w:t>
            </w:r>
            <w:r w:rsidR="001C2B1C" w:rsidRPr="00E33031">
              <w:rPr>
                <w:szCs w:val="20"/>
                <w:lang w:val="es-ES"/>
              </w:rPr>
              <w:t xml:space="preserve">Smarty Ants, Success Maker Math, Success Maker Reading, </w:t>
            </w:r>
            <w:r w:rsidRPr="00E33031">
              <w:rPr>
                <w:szCs w:val="20"/>
                <w:lang w:val="es-ES"/>
              </w:rPr>
              <w:t>libros complementarios</w:t>
            </w:r>
            <w:r w:rsidR="001C2B1C" w:rsidRPr="00E33031">
              <w:rPr>
                <w:szCs w:val="20"/>
                <w:lang w:val="es-ES"/>
              </w:rPr>
              <w:t xml:space="preserve">, </w:t>
            </w:r>
            <w:r w:rsidRPr="00E33031">
              <w:rPr>
                <w:szCs w:val="20"/>
                <w:lang w:val="es-ES"/>
              </w:rPr>
              <w:t xml:space="preserve">Dominio de la lectura, </w:t>
            </w:r>
            <w:r w:rsidR="001C2B1C" w:rsidRPr="00E33031">
              <w:rPr>
                <w:szCs w:val="20"/>
                <w:lang w:val="es-ES"/>
              </w:rPr>
              <w:t xml:space="preserve">, </w:t>
            </w:r>
            <w:r w:rsidRPr="00E33031">
              <w:rPr>
                <w:szCs w:val="20"/>
                <w:lang w:val="es-ES"/>
              </w:rPr>
              <w:t>Lectura SRA, Lectura Correctiva</w:t>
            </w:r>
            <w:r w:rsidR="001C2B1C" w:rsidRPr="00E33031">
              <w:rPr>
                <w:szCs w:val="20"/>
                <w:lang w:val="es-ES"/>
              </w:rPr>
              <w:t xml:space="preserve">, , </w:t>
            </w:r>
            <w:r w:rsidR="009E089C">
              <w:rPr>
                <w:szCs w:val="20"/>
                <w:lang w:val="es-ES"/>
              </w:rPr>
              <w:t>papel de copia para producir Plan de E</w:t>
            </w:r>
            <w:r>
              <w:rPr>
                <w:szCs w:val="20"/>
                <w:lang w:val="es-ES"/>
              </w:rPr>
              <w:t xml:space="preserve">studios de </w:t>
            </w:r>
            <w:r w:rsidR="009E089C">
              <w:rPr>
                <w:szCs w:val="20"/>
                <w:lang w:val="es-ES"/>
              </w:rPr>
              <w:t>Habilidades F</w:t>
            </w:r>
            <w:r>
              <w:rPr>
                <w:szCs w:val="20"/>
                <w:lang w:val="es-ES"/>
              </w:rPr>
              <w:t xml:space="preserve">undamentales de </w:t>
            </w:r>
            <w:r w:rsidR="009E089C">
              <w:rPr>
                <w:szCs w:val="20"/>
                <w:lang w:val="es-ES"/>
              </w:rPr>
              <w:t xml:space="preserve">Tennessee, </w:t>
            </w:r>
            <w:r w:rsidR="001C2B1C" w:rsidRPr="00E33031">
              <w:rPr>
                <w:szCs w:val="20"/>
                <w:lang w:val="es-ES"/>
              </w:rPr>
              <w:t xml:space="preserve"> decod</w:t>
            </w:r>
            <w:r w:rsidR="009E089C">
              <w:rPr>
                <w:szCs w:val="20"/>
                <w:lang w:val="es-ES"/>
              </w:rPr>
              <w:t>ificables,</w:t>
            </w:r>
            <w:r w:rsidR="001C2B1C" w:rsidRPr="00E33031">
              <w:rPr>
                <w:szCs w:val="20"/>
                <w:lang w:val="es-ES"/>
              </w:rPr>
              <w:t xml:space="preserve">, Achieve 3000 etc.  </w:t>
            </w:r>
            <w:r w:rsidR="009E089C" w:rsidRPr="009E089C">
              <w:rPr>
                <w:rFonts w:eastAsiaTheme="minorEastAsia"/>
                <w:szCs w:val="20"/>
                <w:lang w:val="es-ES"/>
              </w:rPr>
              <w:t xml:space="preserve">Los Fondos se utilizaran para comprar/mantener tarifas anuales para el uso de plataformas en línea, como, entre otras, </w:t>
            </w:r>
            <w:r w:rsidR="001C2B1C" w:rsidRPr="009E089C">
              <w:rPr>
                <w:rFonts w:eastAsiaTheme="minorEastAsia"/>
                <w:szCs w:val="20"/>
                <w:lang w:val="es-ES"/>
              </w:rPr>
              <w:t xml:space="preserve"> </w:t>
            </w:r>
            <w:r w:rsidR="009E089C" w:rsidRPr="009E089C">
              <w:rPr>
                <w:rFonts w:eastAsiaTheme="minorEastAsia"/>
                <w:szCs w:val="20"/>
                <w:lang w:val="es-ES"/>
              </w:rPr>
              <w:t>Edgenuity, Educación</w:t>
            </w:r>
            <w:r w:rsidR="001C2B1C" w:rsidRPr="009E089C">
              <w:rPr>
                <w:rFonts w:eastAsiaTheme="minorEastAsia"/>
                <w:szCs w:val="20"/>
                <w:lang w:val="es-ES"/>
              </w:rPr>
              <w:t xml:space="preserve"> Galaxy, Lexia, Freckle, Achieve 3000 </w:t>
            </w:r>
            <w:r w:rsidR="009E089C">
              <w:rPr>
                <w:rFonts w:eastAsiaTheme="minorEastAsia"/>
                <w:szCs w:val="20"/>
                <w:lang w:val="es-ES"/>
              </w:rPr>
              <w:t>para instrucción de nivel I</w:t>
            </w:r>
            <w:r w:rsidR="001C2B1C" w:rsidRPr="009E089C">
              <w:rPr>
                <w:rFonts w:eastAsiaTheme="minorEastAsia"/>
                <w:szCs w:val="20"/>
                <w:lang w:val="es-ES"/>
              </w:rPr>
              <w:t xml:space="preserve">, </w:t>
            </w:r>
            <w:r w:rsidR="009E089C">
              <w:rPr>
                <w:rFonts w:eastAsiaTheme="minorEastAsia"/>
                <w:szCs w:val="20"/>
                <w:lang w:val="es-ES"/>
              </w:rPr>
              <w:t>perdida de aprendizaje y remediación para los estudiantes</w:t>
            </w:r>
            <w:r w:rsidR="001C2B1C" w:rsidRPr="009E089C">
              <w:rPr>
                <w:rFonts w:eastAsiaTheme="minorEastAsia"/>
                <w:szCs w:val="20"/>
                <w:lang w:val="es-ES"/>
              </w:rPr>
              <w:t xml:space="preserve">.  </w:t>
            </w:r>
            <w:r w:rsidR="009E089C" w:rsidRPr="009E089C">
              <w:rPr>
                <w:rFonts w:eastAsiaTheme="minorEastAsia"/>
                <w:szCs w:val="20"/>
                <w:lang w:val="es-ES"/>
              </w:rPr>
              <w:t>Esta compra asegurara que los estudiantes puedan participar en un aprendizaje significativo.</w:t>
            </w:r>
            <w:r w:rsidR="009E089C">
              <w:rPr>
                <w:rFonts w:eastAsiaTheme="minorEastAsia"/>
                <w:szCs w:val="20"/>
                <w:lang w:val="es-ES"/>
              </w:rPr>
              <w:t xml:space="preserve"> Estos recursos proporcionaran programas académicos regulares, aprendizaje de verano y recursos digitales suplementarios después de la escuela.</w:t>
            </w:r>
            <w:r w:rsidR="001C2B1C" w:rsidRPr="009E089C">
              <w:rPr>
                <w:rFonts w:eastAsiaTheme="minorEastAsia"/>
                <w:szCs w:val="20"/>
                <w:lang w:val="es-ES"/>
              </w:rPr>
              <w:t xml:space="preserve">  </w:t>
            </w:r>
          </w:p>
          <w:p w:rsidR="001C2B1C" w:rsidRPr="009E089C" w:rsidRDefault="009E089C" w:rsidP="0005548C">
            <w:pPr>
              <w:rPr>
                <w:szCs w:val="20"/>
                <w:lang w:val="es-ES"/>
              </w:rPr>
            </w:pPr>
            <w:r w:rsidRPr="009E089C">
              <w:rPr>
                <w:szCs w:val="20"/>
                <w:lang w:val="es-ES"/>
              </w:rPr>
              <w:t>Financiamiento de aproximadamente</w:t>
            </w:r>
            <w:r w:rsidR="001C2B1C" w:rsidRPr="009E089C">
              <w:rPr>
                <w:szCs w:val="20"/>
                <w:lang w:val="es-ES"/>
              </w:rPr>
              <w:t xml:space="preserve"> 6 (</w:t>
            </w:r>
            <w:r w:rsidRPr="009E089C">
              <w:rPr>
                <w:szCs w:val="20"/>
                <w:lang w:val="es-ES"/>
              </w:rPr>
              <w:t>número de empleados por 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 w:rsidRPr="009E089C">
              <w:rPr>
                <w:szCs w:val="20"/>
                <w:lang w:val="es-ES"/>
              </w:rPr>
              <w:t>o</w:t>
            </w:r>
            <w:r w:rsidR="001C2B1C" w:rsidRPr="009E089C">
              <w:rPr>
                <w:szCs w:val="20"/>
                <w:lang w:val="es-ES"/>
              </w:rPr>
              <w:t xml:space="preserve">) </w:t>
            </w:r>
            <w:r>
              <w:rPr>
                <w:szCs w:val="20"/>
                <w:lang w:val="es-ES"/>
              </w:rPr>
              <w:t xml:space="preserve">salarios contratados para </w:t>
            </w:r>
            <w:r w:rsidR="001C2B1C" w:rsidRPr="009E089C">
              <w:rPr>
                <w:szCs w:val="20"/>
                <w:lang w:val="es-ES"/>
              </w:rPr>
              <w:t xml:space="preserve"> </w:t>
            </w:r>
            <w:r>
              <w:rPr>
                <w:szCs w:val="20"/>
                <w:lang w:val="es-ES"/>
              </w:rPr>
              <w:t xml:space="preserve">Tutores de </w:t>
            </w:r>
            <w:r w:rsidR="001C2B1C" w:rsidRPr="009E089C">
              <w:rPr>
                <w:szCs w:val="20"/>
                <w:lang w:val="es-ES"/>
              </w:rPr>
              <w:t xml:space="preserve">ALLCorps (2 </w:t>
            </w:r>
            <w:r>
              <w:rPr>
                <w:szCs w:val="20"/>
                <w:lang w:val="es-ES"/>
              </w:rPr>
              <w:t>años</w:t>
            </w:r>
            <w:r w:rsidR="001C2B1C" w:rsidRPr="009E089C">
              <w:rPr>
                <w:szCs w:val="20"/>
                <w:lang w:val="es-ES"/>
              </w:rPr>
              <w:t>) HC 6 FTE 5.5  $338,000.00</w:t>
            </w:r>
          </w:p>
          <w:p w:rsidR="001C2B1C" w:rsidRPr="009E089C" w:rsidRDefault="009E089C" w:rsidP="0005548C">
            <w:pPr>
              <w:rPr>
                <w:szCs w:val="20"/>
                <w:lang w:val="es-ES"/>
              </w:rPr>
            </w:pPr>
            <w:r w:rsidRPr="009E089C">
              <w:rPr>
                <w:szCs w:val="20"/>
                <w:lang w:val="es-ES"/>
              </w:rPr>
              <w:t xml:space="preserve">Suministros y materiales educativos para apoyar los campamentos de aprendizaje de verano en los grados K-8 para cerrar la brecha de </w:t>
            </w:r>
            <w:r w:rsidR="00700FF5" w:rsidRPr="009E089C">
              <w:rPr>
                <w:szCs w:val="20"/>
                <w:lang w:val="es-ES"/>
              </w:rPr>
              <w:t>pérdida</w:t>
            </w:r>
            <w:r w:rsidRPr="009E089C">
              <w:rPr>
                <w:szCs w:val="20"/>
                <w:lang w:val="es-ES"/>
              </w:rPr>
              <w:t xml:space="preserve"> de aprendizaje durante 2 años, como, entre otros, materiales STREAM, manipulativos, etc.</w:t>
            </w:r>
          </w:p>
          <w:p w:rsidR="001C2B1C" w:rsidRPr="00700FF5" w:rsidRDefault="00700FF5" w:rsidP="0005548C">
            <w:pPr>
              <w:rPr>
                <w:szCs w:val="20"/>
                <w:lang w:val="es-ES"/>
              </w:rPr>
            </w:pPr>
            <w:r w:rsidRPr="00700FF5">
              <w:rPr>
                <w:szCs w:val="20"/>
                <w:lang w:val="es-ES"/>
              </w:rPr>
              <w:t>Financiamiento para aproximadamente</w:t>
            </w:r>
            <w:r w:rsidR="001C2B1C" w:rsidRPr="00700FF5">
              <w:rPr>
                <w:szCs w:val="20"/>
                <w:lang w:val="es-ES"/>
              </w:rPr>
              <w:t xml:space="preserve"> 16 (</w:t>
            </w:r>
            <w:r w:rsidRPr="00700FF5">
              <w:rPr>
                <w:szCs w:val="20"/>
                <w:lang w:val="es-ES"/>
              </w:rPr>
              <w:t>recuento de personas por 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>
              <w:rPr>
                <w:szCs w:val="20"/>
                <w:lang w:val="es-ES"/>
              </w:rPr>
              <w:t>o</w:t>
            </w:r>
            <w:r w:rsidR="001C2B1C" w:rsidRPr="00700FF5">
              <w:rPr>
                <w:szCs w:val="20"/>
                <w:lang w:val="es-ES"/>
              </w:rPr>
              <w:t xml:space="preserve">) </w:t>
            </w:r>
            <w:r>
              <w:rPr>
                <w:szCs w:val="20"/>
                <w:lang w:val="es-ES"/>
              </w:rPr>
              <w:t>estipendios educadores de campamento de verano</w:t>
            </w:r>
            <w:r w:rsidR="001C2B1C" w:rsidRPr="00700FF5">
              <w:rPr>
                <w:szCs w:val="20"/>
                <w:lang w:val="es-ES"/>
              </w:rPr>
              <w:t xml:space="preserve">(2 </w:t>
            </w:r>
            <w:r>
              <w:rPr>
                <w:szCs w:val="20"/>
                <w:lang w:val="es-ES"/>
              </w:rPr>
              <w:t>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>
              <w:rPr>
                <w:szCs w:val="20"/>
                <w:lang w:val="es-ES"/>
              </w:rPr>
              <w:t>os</w:t>
            </w:r>
            <w:r w:rsidR="001C2B1C" w:rsidRPr="00700FF5">
              <w:rPr>
                <w:szCs w:val="20"/>
                <w:lang w:val="es-ES"/>
              </w:rPr>
              <w:t>) FTE 5.3  $353,000.00</w:t>
            </w:r>
          </w:p>
          <w:p w:rsidR="001C2B1C" w:rsidRPr="00700FF5" w:rsidRDefault="00700FF5" w:rsidP="0005548C">
            <w:pPr>
              <w:rPr>
                <w:szCs w:val="20"/>
                <w:lang w:val="es-ES"/>
              </w:rPr>
            </w:pPr>
            <w:r w:rsidRPr="00700FF5">
              <w:rPr>
                <w:szCs w:val="20"/>
                <w:lang w:val="es-ES"/>
              </w:rPr>
              <w:t>Aproximadamente</w:t>
            </w:r>
            <w:r w:rsidR="001C2B1C" w:rsidRPr="00700FF5">
              <w:rPr>
                <w:szCs w:val="20"/>
                <w:lang w:val="es-ES"/>
              </w:rPr>
              <w:t xml:space="preserve"> 18 </w:t>
            </w:r>
            <w:r w:rsidRPr="00700FF5">
              <w:rPr>
                <w:szCs w:val="20"/>
                <w:lang w:val="es-ES"/>
              </w:rPr>
              <w:t>conductores de autobús para campamentos de aprendizaje de verano durante 2 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>
              <w:rPr>
                <w:szCs w:val="20"/>
                <w:lang w:val="es-ES"/>
              </w:rPr>
              <w:t xml:space="preserve">os a una tasa de pago diario de </w:t>
            </w:r>
            <w:r w:rsidR="001C2B1C" w:rsidRPr="00700FF5">
              <w:rPr>
                <w:szCs w:val="20"/>
                <w:lang w:val="es-ES"/>
              </w:rPr>
              <w:t xml:space="preserve"> $145</w:t>
            </w:r>
          </w:p>
          <w:p w:rsidR="001C2B1C" w:rsidRPr="00700FF5" w:rsidRDefault="00700FF5" w:rsidP="0005548C">
            <w:pPr>
              <w:rPr>
                <w:szCs w:val="20"/>
                <w:lang w:val="es-ES"/>
              </w:rPr>
            </w:pPr>
            <w:r w:rsidRPr="00700FF5">
              <w:rPr>
                <w:szCs w:val="20"/>
                <w:lang w:val="es-ES"/>
              </w:rPr>
              <w:t>A</w:t>
            </w:r>
            <w:r w:rsidRPr="00700FF5">
              <w:rPr>
                <w:rFonts w:ascii="Tahoma" w:hAnsi="Tahoma" w:cs="Tahoma"/>
                <w:szCs w:val="20"/>
                <w:lang w:val="es-ES"/>
              </w:rPr>
              <w:t>ñ</w:t>
            </w:r>
            <w:r w:rsidRPr="00700FF5">
              <w:rPr>
                <w:szCs w:val="20"/>
                <w:lang w:val="es-ES"/>
              </w:rPr>
              <w:t>o</w:t>
            </w:r>
            <w:r w:rsidR="001C2B1C" w:rsidRPr="00700FF5">
              <w:rPr>
                <w:szCs w:val="20"/>
                <w:lang w:val="es-ES"/>
              </w:rPr>
              <w:t xml:space="preserve"> 2 $39,150</w:t>
            </w:r>
            <w:r w:rsidRPr="00700FF5">
              <w:rPr>
                <w:szCs w:val="20"/>
                <w:lang w:val="es-ES"/>
              </w:rPr>
              <w:t xml:space="preserve"> a una tasa de pago de</w:t>
            </w:r>
            <w:r w:rsidR="001C2B1C" w:rsidRPr="00700FF5">
              <w:rPr>
                <w:szCs w:val="20"/>
                <w:lang w:val="es-ES"/>
              </w:rPr>
              <w:t xml:space="preserve"> $145 </w:t>
            </w:r>
            <w:r w:rsidRPr="00700FF5">
              <w:rPr>
                <w:szCs w:val="20"/>
                <w:lang w:val="es-ES"/>
              </w:rPr>
              <w:t>por día durante</w:t>
            </w:r>
            <w:r w:rsidR="001C2B1C" w:rsidRPr="00700FF5">
              <w:rPr>
                <w:szCs w:val="20"/>
                <w:lang w:val="es-ES"/>
              </w:rPr>
              <w:t xml:space="preserve"> 30 </w:t>
            </w:r>
            <w:r w:rsidRPr="00700FF5">
              <w:rPr>
                <w:szCs w:val="20"/>
                <w:lang w:val="es-ES"/>
              </w:rPr>
              <w:t>d</w:t>
            </w:r>
            <w:r>
              <w:rPr>
                <w:szCs w:val="20"/>
                <w:lang w:val="es-ES"/>
              </w:rPr>
              <w:t>ías</w:t>
            </w:r>
            <w:r w:rsidR="001C2B1C" w:rsidRPr="00700FF5">
              <w:rPr>
                <w:szCs w:val="20"/>
                <w:lang w:val="es-ES"/>
              </w:rPr>
              <w:t xml:space="preserve"> </w:t>
            </w:r>
            <w:r>
              <w:rPr>
                <w:szCs w:val="20"/>
                <w:lang w:val="es-ES"/>
              </w:rPr>
              <w:t>con</w:t>
            </w:r>
            <w:r w:rsidR="001C2B1C" w:rsidRPr="00700FF5">
              <w:rPr>
                <w:szCs w:val="20"/>
                <w:lang w:val="es-ES"/>
              </w:rPr>
              <w:t xml:space="preserve"> 9 </w:t>
            </w:r>
            <w:r>
              <w:rPr>
                <w:szCs w:val="20"/>
                <w:lang w:val="es-ES"/>
              </w:rPr>
              <w:t>conductores para la escuela de verano</w:t>
            </w:r>
          </w:p>
          <w:p w:rsidR="001C2B1C" w:rsidRPr="00700FF5" w:rsidRDefault="00700FF5" w:rsidP="0005548C">
            <w:pPr>
              <w:rPr>
                <w:szCs w:val="20"/>
                <w:lang w:val="es-ES"/>
              </w:rPr>
            </w:pPr>
            <w:r w:rsidRPr="00700FF5">
              <w:rPr>
                <w:szCs w:val="20"/>
                <w:lang w:val="es-ES"/>
              </w:rPr>
              <w:t>A</w:t>
            </w:r>
            <w:r w:rsidRPr="00700FF5">
              <w:rPr>
                <w:rFonts w:ascii="Tahoma" w:hAnsi="Tahoma" w:cs="Tahoma"/>
                <w:szCs w:val="20"/>
                <w:lang w:val="es-ES"/>
              </w:rPr>
              <w:t>ñ</w:t>
            </w:r>
            <w:r w:rsidRPr="00700FF5">
              <w:rPr>
                <w:szCs w:val="20"/>
                <w:lang w:val="es-ES"/>
              </w:rPr>
              <w:t xml:space="preserve">o </w:t>
            </w:r>
            <w:r w:rsidR="001C2B1C" w:rsidRPr="00700FF5">
              <w:rPr>
                <w:szCs w:val="20"/>
                <w:lang w:val="es-ES"/>
              </w:rPr>
              <w:t xml:space="preserve">3 $39,150 </w:t>
            </w:r>
            <w:r w:rsidRPr="00700FF5">
              <w:rPr>
                <w:szCs w:val="20"/>
                <w:lang w:val="es-ES"/>
              </w:rPr>
              <w:t>a una tasa de pago de</w:t>
            </w:r>
            <w:r w:rsidR="001C2B1C" w:rsidRPr="00700FF5">
              <w:rPr>
                <w:szCs w:val="20"/>
                <w:lang w:val="es-ES"/>
              </w:rPr>
              <w:t xml:space="preserve"> $145 </w:t>
            </w:r>
            <w:r w:rsidRPr="00700FF5">
              <w:rPr>
                <w:szCs w:val="20"/>
                <w:lang w:val="es-ES"/>
              </w:rPr>
              <w:t>por día durante 30 días</w:t>
            </w:r>
            <w:r w:rsidR="001C2B1C" w:rsidRPr="00700FF5">
              <w:rPr>
                <w:szCs w:val="20"/>
                <w:lang w:val="es-ES"/>
              </w:rPr>
              <w:t xml:space="preserve"> </w:t>
            </w:r>
            <w:r>
              <w:rPr>
                <w:szCs w:val="20"/>
                <w:lang w:val="es-ES"/>
              </w:rPr>
              <w:t xml:space="preserve">con </w:t>
            </w:r>
            <w:r w:rsidR="001C2B1C" w:rsidRPr="00700FF5">
              <w:rPr>
                <w:szCs w:val="20"/>
                <w:lang w:val="es-ES"/>
              </w:rPr>
              <w:t xml:space="preserve">9 </w:t>
            </w:r>
            <w:r>
              <w:rPr>
                <w:szCs w:val="20"/>
                <w:lang w:val="es-ES"/>
              </w:rPr>
              <w:t>conductores para la escuela de verano</w:t>
            </w:r>
          </w:p>
          <w:p w:rsidR="001C2B1C" w:rsidRPr="00700FF5" w:rsidRDefault="00700FF5" w:rsidP="0005548C">
            <w:pPr>
              <w:rPr>
                <w:szCs w:val="20"/>
                <w:lang w:val="es-ES"/>
              </w:rPr>
            </w:pPr>
            <w:r w:rsidRPr="00700FF5">
              <w:rPr>
                <w:szCs w:val="20"/>
                <w:lang w:val="es-ES"/>
              </w:rPr>
              <w:t>Beneficios equivalentes para los conductor</w:t>
            </w:r>
            <w:r>
              <w:rPr>
                <w:szCs w:val="20"/>
                <w:lang w:val="es-ES"/>
              </w:rPr>
              <w:t>e</w:t>
            </w:r>
            <w:r w:rsidRPr="00700FF5">
              <w:rPr>
                <w:szCs w:val="20"/>
                <w:lang w:val="es-ES"/>
              </w:rPr>
              <w:t>s de autobús</w:t>
            </w:r>
          </w:p>
          <w:p w:rsidR="001C2B1C" w:rsidRPr="00B07EAA" w:rsidRDefault="00700FF5" w:rsidP="0005548C">
            <w:pPr>
              <w:rPr>
                <w:szCs w:val="20"/>
                <w:lang w:val="es-ES"/>
              </w:rPr>
            </w:pPr>
            <w:r w:rsidRPr="00700FF5">
              <w:rPr>
                <w:szCs w:val="20"/>
                <w:lang w:val="es-ES"/>
              </w:rPr>
              <w:t>A</w:t>
            </w:r>
            <w:r w:rsidRPr="00700FF5">
              <w:rPr>
                <w:rFonts w:ascii="Tahoma" w:hAnsi="Tahoma" w:cs="Tahoma"/>
                <w:szCs w:val="20"/>
                <w:lang w:val="es-ES"/>
              </w:rPr>
              <w:t>ñ</w:t>
            </w:r>
            <w:r w:rsidRPr="00700FF5">
              <w:rPr>
                <w:szCs w:val="20"/>
                <w:lang w:val="es-ES"/>
              </w:rPr>
              <w:t>o</w:t>
            </w:r>
            <w:r w:rsidRPr="00B07EAA">
              <w:rPr>
                <w:szCs w:val="20"/>
                <w:lang w:val="es-ES"/>
              </w:rPr>
              <w:t xml:space="preserve"> Escolar</w:t>
            </w:r>
            <w:r w:rsidR="001C2B1C" w:rsidRPr="00B07EAA">
              <w:rPr>
                <w:szCs w:val="20"/>
                <w:lang w:val="es-ES"/>
              </w:rPr>
              <w:t xml:space="preserve"> 2022-23</w:t>
            </w:r>
          </w:p>
          <w:p w:rsidR="001C2B1C" w:rsidRPr="0005548C" w:rsidRDefault="00700FF5" w:rsidP="0005548C">
            <w:pPr>
              <w:rPr>
                <w:szCs w:val="20"/>
                <w:lang w:val="es-ES"/>
              </w:rPr>
            </w:pPr>
            <w:r w:rsidRPr="00700FF5">
              <w:rPr>
                <w:szCs w:val="20"/>
                <w:lang w:val="es-ES"/>
              </w:rPr>
              <w:t>Fondos</w:t>
            </w:r>
            <w:r w:rsidRPr="0005548C">
              <w:rPr>
                <w:szCs w:val="20"/>
                <w:lang w:val="es-ES"/>
              </w:rPr>
              <w:t xml:space="preserve"> </w:t>
            </w:r>
            <w:r w:rsidR="001C2B1C" w:rsidRPr="0005548C">
              <w:rPr>
                <w:szCs w:val="20"/>
                <w:lang w:val="es-ES"/>
              </w:rPr>
              <w:t xml:space="preserve">Est. </w:t>
            </w:r>
          </w:p>
          <w:p w:rsidR="001C2B1C" w:rsidRPr="0005548C" w:rsidRDefault="0005548C" w:rsidP="0005548C">
            <w:pPr>
              <w:rPr>
                <w:szCs w:val="20"/>
                <w:lang w:val="es-ES"/>
              </w:rPr>
            </w:pPr>
            <w:r w:rsidRPr="0005548C">
              <w:rPr>
                <w:szCs w:val="20"/>
                <w:lang w:val="es-ES"/>
              </w:rPr>
              <w:t xml:space="preserve">Los miembros del comité del plan de estudios de matemáticas del distrito participaran en la </w:t>
            </w:r>
            <w:r w:rsidR="008C1932" w:rsidRPr="0005548C">
              <w:rPr>
                <w:szCs w:val="20"/>
                <w:lang w:val="es-ES"/>
              </w:rPr>
              <w:t>capacitación</w:t>
            </w:r>
            <w:r w:rsidRPr="0005548C">
              <w:rPr>
                <w:szCs w:val="20"/>
                <w:lang w:val="es-ES"/>
              </w:rPr>
              <w:t xml:space="preserve"> sobre la identificación y evaluación de materiales de instrucción de alta calidad en el verano/</w:t>
            </w:r>
            <w:r w:rsidR="002063D4" w:rsidRPr="0005548C">
              <w:rPr>
                <w:szCs w:val="20"/>
                <w:lang w:val="es-ES"/>
              </w:rPr>
              <w:t>otoño</w:t>
            </w:r>
            <w:r w:rsidRPr="0005548C">
              <w:rPr>
                <w:szCs w:val="20"/>
                <w:lang w:val="es-ES"/>
              </w:rPr>
              <w:t xml:space="preserve"> de 2022</w:t>
            </w:r>
            <w:r w:rsidR="001C2B1C" w:rsidRPr="0005548C">
              <w:rPr>
                <w:szCs w:val="20"/>
                <w:lang w:val="es-ES"/>
              </w:rPr>
              <w:t>.</w:t>
            </w:r>
          </w:p>
          <w:p w:rsidR="001C2B1C" w:rsidRPr="00B07EAA" w:rsidRDefault="001C2B1C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>$10,000</w:t>
            </w:r>
          </w:p>
          <w:p w:rsidR="001C2B1C" w:rsidRPr="0005548C" w:rsidRDefault="0005548C" w:rsidP="0005548C">
            <w:pPr>
              <w:rPr>
                <w:szCs w:val="20"/>
                <w:lang w:val="es-ES"/>
              </w:rPr>
            </w:pPr>
            <w:r w:rsidRPr="0005548C">
              <w:rPr>
                <w:szCs w:val="20"/>
                <w:lang w:val="es-ES"/>
              </w:rPr>
              <w:t xml:space="preserve">Los miembros del comité de currículo de matemáticas del distrito, con el liderazgo del distrito, </w:t>
            </w:r>
            <w:r w:rsidRPr="0005548C">
              <w:rPr>
                <w:szCs w:val="20"/>
                <w:lang w:val="es-ES"/>
              </w:rPr>
              <w:lastRenderedPageBreak/>
              <w:t>desarrollaran un plan para la implementación del currículo.</w:t>
            </w:r>
          </w:p>
          <w:p w:rsidR="001C2B1C" w:rsidRPr="00B07EAA" w:rsidRDefault="001C2B1C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>$32,500</w:t>
            </w:r>
          </w:p>
          <w:p w:rsidR="001C2B1C" w:rsidRPr="00B07EAA" w:rsidRDefault="0005548C" w:rsidP="0005548C">
            <w:pPr>
              <w:rPr>
                <w:szCs w:val="20"/>
                <w:lang w:val="es-ES"/>
              </w:rPr>
            </w:pPr>
            <w:r w:rsidRPr="0005548C">
              <w:rPr>
                <w:szCs w:val="20"/>
                <w:lang w:val="es-ES"/>
              </w:rPr>
              <w:t>A</w:t>
            </w:r>
            <w:r w:rsidRPr="0005548C">
              <w:rPr>
                <w:rFonts w:ascii="Tahoma" w:hAnsi="Tahoma" w:cs="Tahoma"/>
                <w:szCs w:val="20"/>
                <w:lang w:val="es-ES"/>
              </w:rPr>
              <w:t>ñ</w:t>
            </w:r>
            <w:r w:rsidRPr="0005548C">
              <w:rPr>
                <w:szCs w:val="20"/>
                <w:lang w:val="es-ES"/>
              </w:rPr>
              <w:t>o</w:t>
            </w:r>
            <w:r w:rsidRPr="00B07EAA">
              <w:rPr>
                <w:szCs w:val="20"/>
                <w:lang w:val="es-ES"/>
              </w:rPr>
              <w:t xml:space="preserve"> Escolar</w:t>
            </w:r>
            <w:r w:rsidR="001C2B1C" w:rsidRPr="00B07EAA">
              <w:rPr>
                <w:szCs w:val="20"/>
                <w:lang w:val="es-ES"/>
              </w:rPr>
              <w:t xml:space="preserve"> 2023-24</w:t>
            </w:r>
          </w:p>
          <w:p w:rsidR="0005548C" w:rsidRPr="00B07EAA" w:rsidRDefault="0005548C" w:rsidP="0005548C">
            <w:pPr>
              <w:rPr>
                <w:szCs w:val="20"/>
                <w:lang w:val="es-ES"/>
              </w:rPr>
            </w:pPr>
            <w:r w:rsidRPr="0005548C">
              <w:rPr>
                <w:szCs w:val="20"/>
                <w:lang w:val="es-ES"/>
              </w:rPr>
              <w:t>Fondos</w:t>
            </w:r>
            <w:r w:rsidRPr="00B07EAA">
              <w:rPr>
                <w:szCs w:val="20"/>
                <w:lang w:val="es-ES"/>
              </w:rPr>
              <w:t xml:space="preserve"> Est. </w:t>
            </w:r>
          </w:p>
          <w:p w:rsidR="001C2B1C" w:rsidRPr="0005548C" w:rsidRDefault="0005548C" w:rsidP="0005548C">
            <w:pPr>
              <w:rPr>
                <w:szCs w:val="20"/>
                <w:lang w:val="es-ES"/>
              </w:rPr>
            </w:pPr>
            <w:r w:rsidRPr="0005548C">
              <w:rPr>
                <w:szCs w:val="20"/>
                <w:lang w:val="es-ES"/>
              </w:rPr>
              <w:t>Los miembros del comit</w:t>
            </w:r>
            <w:r>
              <w:rPr>
                <w:rFonts w:ascii="Tahoma" w:hAnsi="Tahoma" w:cs="Tahoma"/>
                <w:szCs w:val="20"/>
                <w:lang w:val="es-ES"/>
              </w:rPr>
              <w:t>é</w:t>
            </w:r>
            <w:r w:rsidRPr="0005548C">
              <w:rPr>
                <w:szCs w:val="20"/>
                <w:lang w:val="es-ES"/>
              </w:rPr>
              <w:t xml:space="preserve"> del plan de estudios de matemáticas del distrito participaran en la </w:t>
            </w:r>
            <w:r w:rsidR="004B34DA" w:rsidRPr="0005548C">
              <w:rPr>
                <w:szCs w:val="20"/>
                <w:lang w:val="es-ES"/>
              </w:rPr>
              <w:t>capacitación</w:t>
            </w:r>
            <w:r w:rsidRPr="0005548C">
              <w:rPr>
                <w:szCs w:val="20"/>
                <w:lang w:val="es-ES"/>
              </w:rPr>
              <w:t xml:space="preserve"> sobre la identificación y evaluación de materiales de instrucción de alta calidad en el verano/</w:t>
            </w:r>
            <w:r w:rsidR="004B34DA" w:rsidRPr="0005548C">
              <w:rPr>
                <w:szCs w:val="20"/>
                <w:lang w:val="es-ES"/>
              </w:rPr>
              <w:t>otoño</w:t>
            </w:r>
            <w:r w:rsidRPr="0005548C">
              <w:rPr>
                <w:szCs w:val="20"/>
                <w:lang w:val="es-ES"/>
              </w:rPr>
              <w:t xml:space="preserve"> de 2022</w:t>
            </w:r>
            <w:r w:rsidR="001C2B1C" w:rsidRPr="0005548C">
              <w:rPr>
                <w:szCs w:val="20"/>
                <w:lang w:val="es-ES"/>
              </w:rPr>
              <w:t>.</w:t>
            </w:r>
          </w:p>
          <w:p w:rsidR="001C2B1C" w:rsidRPr="00B07EAA" w:rsidRDefault="001C2B1C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>$32,500</w:t>
            </w:r>
          </w:p>
          <w:p w:rsidR="001C2B1C" w:rsidRPr="0005548C" w:rsidRDefault="0005548C" w:rsidP="0005548C">
            <w:pPr>
              <w:rPr>
                <w:szCs w:val="20"/>
                <w:lang w:val="es-ES"/>
              </w:rPr>
            </w:pPr>
            <w:r w:rsidRPr="0005548C">
              <w:rPr>
                <w:szCs w:val="20"/>
                <w:lang w:val="es-ES"/>
              </w:rPr>
              <w:t>Los miembros del comité del currículo de matemáticas del distrito, con el liderazgo del distrito, desarrollaran un plan para la implementación del currículo.</w:t>
            </w:r>
          </w:p>
          <w:p w:rsidR="001C2B1C" w:rsidRPr="00B07EAA" w:rsidRDefault="001C2B1C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>$25,0000</w:t>
            </w:r>
          </w:p>
          <w:p w:rsidR="001C2B1C" w:rsidRPr="00B07EAA" w:rsidRDefault="001C2B1C" w:rsidP="0005548C">
            <w:pPr>
              <w:rPr>
                <w:szCs w:val="20"/>
                <w:lang w:val="es-ES"/>
              </w:rPr>
            </w:pPr>
          </w:p>
          <w:p w:rsidR="001C2B1C" w:rsidRPr="00B07EAA" w:rsidRDefault="001C2B1C" w:rsidP="0005548C">
            <w:pPr>
              <w:rPr>
                <w:szCs w:val="20"/>
                <w:lang w:val="es-ES"/>
              </w:rPr>
            </w:pPr>
          </w:p>
          <w:p w:rsidR="0005548C" w:rsidRPr="00B07EAA" w:rsidRDefault="0005548C" w:rsidP="0005548C">
            <w:pPr>
              <w:rPr>
                <w:szCs w:val="20"/>
                <w:lang w:val="es-ES"/>
              </w:rPr>
            </w:pPr>
            <w:r w:rsidRPr="004B34DA">
              <w:rPr>
                <w:szCs w:val="20"/>
                <w:lang w:val="es-ES"/>
              </w:rPr>
              <w:t>A</w:t>
            </w:r>
            <w:r w:rsidRPr="004B34DA">
              <w:rPr>
                <w:rFonts w:ascii="Tahoma" w:hAnsi="Tahoma" w:cs="Tahoma"/>
                <w:szCs w:val="20"/>
                <w:lang w:val="es-ES"/>
              </w:rPr>
              <w:t>ñ</w:t>
            </w:r>
            <w:r w:rsidRPr="004B34DA">
              <w:rPr>
                <w:szCs w:val="20"/>
                <w:lang w:val="es-ES"/>
              </w:rPr>
              <w:t>o</w:t>
            </w:r>
            <w:r w:rsidRPr="00B07EAA">
              <w:rPr>
                <w:szCs w:val="20"/>
                <w:lang w:val="es-ES"/>
              </w:rPr>
              <w:t xml:space="preserve"> Escolar 2023-24</w:t>
            </w:r>
          </w:p>
          <w:p w:rsidR="001C2B1C" w:rsidRPr="004B34DA" w:rsidRDefault="004B34DA" w:rsidP="0005548C">
            <w:pPr>
              <w:rPr>
                <w:szCs w:val="20"/>
                <w:lang w:val="es-ES"/>
              </w:rPr>
            </w:pPr>
            <w:r w:rsidRPr="004B34DA">
              <w:rPr>
                <w:szCs w:val="20"/>
                <w:lang w:val="es-ES"/>
              </w:rPr>
              <w:t>Capacitación para todos los maestros sobre la utilizaci</w:t>
            </w:r>
            <w:r>
              <w:rPr>
                <w:rFonts w:ascii="Tahoma" w:hAnsi="Tahoma" w:cs="Tahoma"/>
                <w:szCs w:val="20"/>
                <w:lang w:val="es-ES"/>
              </w:rPr>
              <w:t>ó</w:t>
            </w:r>
            <w:r w:rsidRPr="004B34DA">
              <w:rPr>
                <w:szCs w:val="20"/>
                <w:lang w:val="es-ES"/>
              </w:rPr>
              <w:t>n del plan de estudios de matemáticas para diferenciar la instrucción para estudiantes diversos, especialmente estudiantes con discapacidades y estudiantes de inglés.</w:t>
            </w:r>
          </w:p>
          <w:p w:rsidR="001C2B1C" w:rsidRPr="00B07EAA" w:rsidRDefault="001C2B1C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>$50,000</w:t>
            </w:r>
          </w:p>
          <w:p w:rsidR="001C2B1C" w:rsidRPr="00B07EAA" w:rsidRDefault="001C2B1C" w:rsidP="0005548C">
            <w:pPr>
              <w:rPr>
                <w:szCs w:val="20"/>
                <w:lang w:val="es-ES"/>
              </w:rPr>
            </w:pPr>
          </w:p>
          <w:p w:rsidR="001C2B1C" w:rsidRPr="004B34DA" w:rsidRDefault="004B34DA" w:rsidP="0005548C">
            <w:pPr>
              <w:rPr>
                <w:szCs w:val="20"/>
                <w:lang w:val="es-ES"/>
              </w:rPr>
            </w:pPr>
            <w:r w:rsidRPr="004B34DA">
              <w:rPr>
                <w:szCs w:val="20"/>
                <w:lang w:val="es-ES"/>
              </w:rPr>
              <w:t>A</w:t>
            </w:r>
            <w:r w:rsidRPr="004B34DA">
              <w:rPr>
                <w:rFonts w:ascii="Tahoma" w:hAnsi="Tahoma" w:cs="Tahoma"/>
                <w:szCs w:val="20"/>
                <w:lang w:val="es-ES"/>
              </w:rPr>
              <w:t>ñ</w:t>
            </w:r>
            <w:r w:rsidRPr="004B34DA">
              <w:rPr>
                <w:szCs w:val="20"/>
                <w:lang w:val="es-ES"/>
              </w:rPr>
              <w:t>o</w:t>
            </w:r>
            <w:r w:rsidR="001C2B1C" w:rsidRPr="004B34DA">
              <w:rPr>
                <w:szCs w:val="20"/>
                <w:lang w:val="es-ES"/>
              </w:rPr>
              <w:t xml:space="preserve"> 2022-2024</w:t>
            </w:r>
          </w:p>
          <w:p w:rsidR="001C2B1C" w:rsidRPr="004B34DA" w:rsidRDefault="004B34DA" w:rsidP="0005548C">
            <w:pPr>
              <w:rPr>
                <w:szCs w:val="20"/>
                <w:lang w:val="es-ES"/>
              </w:rPr>
            </w:pPr>
            <w:r w:rsidRPr="004B34DA">
              <w:rPr>
                <w:szCs w:val="20"/>
                <w:lang w:val="es-ES"/>
              </w:rPr>
              <w:t xml:space="preserve">Estipendios por la administración de la beca ESSER para administrador, especialista en recursos y director de la beca. </w:t>
            </w:r>
            <w:r>
              <w:rPr>
                <w:szCs w:val="20"/>
                <w:lang w:val="es-ES"/>
              </w:rPr>
              <w:t>Esta será la administración de todo el sistema durante tres años. Número de empleados: 3 FTE 0.4 $30,000 por 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>
              <w:rPr>
                <w:szCs w:val="20"/>
                <w:lang w:val="es-ES"/>
              </w:rPr>
              <w:t>o.</w:t>
            </w:r>
          </w:p>
          <w:p w:rsidR="001C2B1C" w:rsidRPr="004B34DA" w:rsidRDefault="004B34DA" w:rsidP="0005548C">
            <w:pPr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Estipendios por la administración administrativa de la beca ESSER. Recuentos de cabezas</w:t>
            </w:r>
            <w:r w:rsidR="001C2B1C" w:rsidRPr="004B34DA">
              <w:rPr>
                <w:szCs w:val="20"/>
                <w:lang w:val="es-ES"/>
              </w:rPr>
              <w:t xml:space="preserve"> 3   FTE:  0.2   $3,000 </w:t>
            </w:r>
            <w:r>
              <w:rPr>
                <w:szCs w:val="20"/>
                <w:lang w:val="es-ES"/>
              </w:rPr>
              <w:t>por 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>
              <w:rPr>
                <w:szCs w:val="20"/>
                <w:lang w:val="es-ES"/>
              </w:rPr>
              <w:t>o</w:t>
            </w:r>
          </w:p>
          <w:p w:rsidR="001C2B1C" w:rsidRPr="004B34DA" w:rsidRDefault="001C2B1C" w:rsidP="0005548C">
            <w:pPr>
              <w:rPr>
                <w:szCs w:val="20"/>
                <w:lang w:val="es-ES"/>
              </w:rPr>
            </w:pPr>
          </w:p>
          <w:p w:rsidR="001C2B1C" w:rsidRPr="004B34DA" w:rsidRDefault="004B34DA" w:rsidP="0005548C">
            <w:pPr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>
              <w:rPr>
                <w:szCs w:val="20"/>
                <w:lang w:val="es-ES"/>
              </w:rPr>
              <w:t>o</w:t>
            </w:r>
            <w:r w:rsidR="001C2B1C" w:rsidRPr="004B34DA">
              <w:rPr>
                <w:szCs w:val="20"/>
                <w:lang w:val="es-ES"/>
              </w:rPr>
              <w:t xml:space="preserve"> 2023-2024</w:t>
            </w:r>
          </w:p>
          <w:p w:rsidR="001C2B1C" w:rsidRPr="004B34DA" w:rsidRDefault="004B34DA" w:rsidP="0005548C">
            <w:pPr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Los líderes del distrito y la escuela identificaran las expectativas y los criterios de selección para los maestros mentores y los entrenadores de instrucción y crearan un proceso de solicitud</w:t>
            </w:r>
            <w:r w:rsidR="001C2B1C" w:rsidRPr="004B34DA">
              <w:rPr>
                <w:szCs w:val="20"/>
                <w:lang w:val="es-ES"/>
              </w:rPr>
              <w:t xml:space="preserve"> $10,000</w:t>
            </w:r>
          </w:p>
          <w:p w:rsidR="001C2B1C" w:rsidRPr="004B34DA" w:rsidRDefault="001C2B1C" w:rsidP="0005548C">
            <w:pPr>
              <w:rPr>
                <w:szCs w:val="20"/>
                <w:lang w:val="es-ES"/>
              </w:rPr>
            </w:pPr>
          </w:p>
          <w:p w:rsidR="001C2B1C" w:rsidRPr="004B34DA" w:rsidRDefault="004B34DA" w:rsidP="0005548C">
            <w:pPr>
              <w:rPr>
                <w:szCs w:val="20"/>
                <w:lang w:val="es-ES"/>
              </w:rPr>
            </w:pPr>
            <w:r w:rsidRPr="004B34DA">
              <w:rPr>
                <w:szCs w:val="20"/>
                <w:lang w:val="es-ES"/>
              </w:rPr>
              <w:t>A</w:t>
            </w:r>
            <w:r w:rsidRPr="004B34DA">
              <w:rPr>
                <w:rFonts w:ascii="Tahoma" w:hAnsi="Tahoma" w:cs="Tahoma"/>
                <w:szCs w:val="20"/>
                <w:lang w:val="es-ES"/>
              </w:rPr>
              <w:t>ñ</w:t>
            </w:r>
            <w:r w:rsidRPr="004B34DA">
              <w:rPr>
                <w:szCs w:val="20"/>
                <w:lang w:val="es-ES"/>
              </w:rPr>
              <w:t>o</w:t>
            </w:r>
            <w:r w:rsidR="001C2B1C" w:rsidRPr="004B34DA">
              <w:rPr>
                <w:szCs w:val="20"/>
                <w:lang w:val="es-ES"/>
              </w:rPr>
              <w:t xml:space="preserve"> 2023-2024</w:t>
            </w:r>
          </w:p>
          <w:p w:rsidR="001C2B1C" w:rsidRPr="004B34DA" w:rsidRDefault="004B34DA" w:rsidP="0005548C">
            <w:pPr>
              <w:rPr>
                <w:szCs w:val="20"/>
                <w:lang w:val="es-ES"/>
              </w:rPr>
            </w:pPr>
            <w:r w:rsidRPr="004B34DA">
              <w:rPr>
                <w:szCs w:val="20"/>
                <w:lang w:val="es-ES"/>
              </w:rPr>
              <w:t>El distrito reclutar</w:t>
            </w:r>
            <w:r w:rsidR="007A3E21">
              <w:rPr>
                <w:rFonts w:ascii="Tahoma" w:hAnsi="Tahoma" w:cs="Tahoma"/>
                <w:szCs w:val="20"/>
                <w:lang w:val="es-ES"/>
              </w:rPr>
              <w:t>á</w:t>
            </w:r>
            <w:r w:rsidRPr="004B34DA">
              <w:rPr>
                <w:szCs w:val="20"/>
                <w:lang w:val="es-ES"/>
              </w:rPr>
              <w:t xml:space="preserve"> e identificar</w:t>
            </w:r>
            <w:r w:rsidR="007A3E21">
              <w:rPr>
                <w:rFonts w:ascii="Tahoma" w:hAnsi="Tahoma" w:cs="Tahoma"/>
                <w:szCs w:val="20"/>
                <w:lang w:val="es-ES"/>
              </w:rPr>
              <w:t>á</w:t>
            </w:r>
            <w:r w:rsidRPr="004B34DA">
              <w:rPr>
                <w:szCs w:val="20"/>
                <w:lang w:val="es-ES"/>
              </w:rPr>
              <w:t xml:space="preserve"> a un maestro mentor de matemáticas en cad</w:t>
            </w:r>
            <w:r>
              <w:rPr>
                <w:szCs w:val="20"/>
                <w:lang w:val="es-ES"/>
              </w:rPr>
              <w:t>a grado/banda de grado para cad</w:t>
            </w:r>
            <w:r w:rsidRPr="004B34DA">
              <w:rPr>
                <w:szCs w:val="20"/>
                <w:lang w:val="es-ES"/>
              </w:rPr>
              <w:t>a escuela</w:t>
            </w:r>
            <w:r w:rsidR="001C2B1C" w:rsidRPr="004B34DA">
              <w:rPr>
                <w:szCs w:val="20"/>
                <w:lang w:val="es-ES"/>
              </w:rPr>
              <w:t xml:space="preserve">. </w:t>
            </w:r>
          </w:p>
          <w:p w:rsidR="001C2B1C" w:rsidRPr="007A3E21" w:rsidRDefault="007A3E21" w:rsidP="0005548C">
            <w:pPr>
              <w:rPr>
                <w:szCs w:val="20"/>
                <w:lang w:val="es-ES"/>
              </w:rPr>
            </w:pPr>
            <w:r w:rsidRPr="007A3E21">
              <w:rPr>
                <w:szCs w:val="20"/>
                <w:lang w:val="es-ES"/>
              </w:rPr>
              <w:t>Los maestros  mentores seguirán teniendo responsabilidades en el salón de clases, pero recibirán un estipendio para respaldar 15 horas a la semana de tiempo esperado de preparación/planificación de instrucción</w:t>
            </w:r>
            <w:r w:rsidR="001C2B1C" w:rsidRPr="007A3E21">
              <w:rPr>
                <w:szCs w:val="20"/>
                <w:lang w:val="es-ES"/>
              </w:rPr>
              <w:t>.</w:t>
            </w:r>
          </w:p>
          <w:p w:rsidR="001C2B1C" w:rsidRPr="007A3E21" w:rsidRDefault="007A3E21" w:rsidP="0005548C">
            <w:pPr>
              <w:rPr>
                <w:szCs w:val="20"/>
                <w:lang w:val="es-ES"/>
              </w:rPr>
            </w:pPr>
            <w:r w:rsidRPr="007A3E21">
              <w:rPr>
                <w:szCs w:val="20"/>
                <w:lang w:val="es-ES"/>
              </w:rPr>
              <w:t>Los esfuerzos de reclutamiento podrán incluir</w:t>
            </w:r>
            <w:r>
              <w:rPr>
                <w:szCs w:val="20"/>
                <w:lang w:val="es-ES"/>
              </w:rPr>
              <w:t>: comunicación en todo el distrito, reuniones de interés, volantes, etc.</w:t>
            </w:r>
          </w:p>
          <w:p w:rsidR="001C2B1C" w:rsidRPr="00B07EAA" w:rsidRDefault="001C2B1C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>$5,000</w:t>
            </w:r>
          </w:p>
          <w:p w:rsidR="001C2B1C" w:rsidRPr="007A3E21" w:rsidRDefault="007A3E21" w:rsidP="0005548C">
            <w:pPr>
              <w:rPr>
                <w:szCs w:val="20"/>
                <w:lang w:val="es-ES"/>
              </w:rPr>
            </w:pPr>
            <w:r w:rsidRPr="007A3E21">
              <w:rPr>
                <w:szCs w:val="20"/>
                <w:lang w:val="es-ES"/>
              </w:rPr>
              <w:lastRenderedPageBreak/>
              <w:t>El distrito reclutar</w:t>
            </w:r>
            <w:r>
              <w:rPr>
                <w:rFonts w:ascii="Tahoma" w:hAnsi="Tahoma" w:cs="Tahoma"/>
                <w:szCs w:val="20"/>
                <w:lang w:val="es-ES"/>
              </w:rPr>
              <w:t>á</w:t>
            </w:r>
            <w:r w:rsidRPr="007A3E21">
              <w:rPr>
                <w:szCs w:val="20"/>
                <w:lang w:val="es-ES"/>
              </w:rPr>
              <w:t xml:space="preserve"> e identificar</w:t>
            </w:r>
            <w:r>
              <w:rPr>
                <w:rFonts w:ascii="Tahoma" w:hAnsi="Tahoma" w:cs="Tahoma"/>
                <w:szCs w:val="20"/>
                <w:lang w:val="es-ES"/>
              </w:rPr>
              <w:t>á</w:t>
            </w:r>
            <w:r w:rsidRPr="007A3E21">
              <w:rPr>
                <w:szCs w:val="20"/>
                <w:lang w:val="es-ES"/>
              </w:rPr>
              <w:t xml:space="preserve"> a un maestro mentor de ELA en cada grado/banda de grado para cada escuela</w:t>
            </w:r>
            <w:r w:rsidR="001C2B1C" w:rsidRPr="007A3E21">
              <w:rPr>
                <w:szCs w:val="20"/>
                <w:lang w:val="es-ES"/>
              </w:rPr>
              <w:t xml:space="preserve">. </w:t>
            </w:r>
          </w:p>
          <w:p w:rsidR="001C2B1C" w:rsidRPr="007A3E21" w:rsidRDefault="007A3E21" w:rsidP="0005548C">
            <w:pPr>
              <w:rPr>
                <w:szCs w:val="20"/>
                <w:lang w:val="es-ES"/>
              </w:rPr>
            </w:pPr>
            <w:r w:rsidRPr="007A3E21">
              <w:rPr>
                <w:szCs w:val="20"/>
                <w:lang w:val="es-ES"/>
              </w:rPr>
              <w:t>Los maestros mentores seguirán teniendo responsabilidades en el salón de clases pero recibirán un estipendio para respaldar 15 horas a la semana del tiempo esperado de capacitación/planificación de capacitación</w:t>
            </w:r>
            <w:r w:rsidR="001C2B1C" w:rsidRPr="007A3E21">
              <w:rPr>
                <w:szCs w:val="20"/>
                <w:lang w:val="es-ES"/>
              </w:rPr>
              <w:t>.</w:t>
            </w:r>
          </w:p>
          <w:p w:rsidR="001C2B1C" w:rsidRPr="00B07EAA" w:rsidRDefault="007A3E21" w:rsidP="0005548C">
            <w:pPr>
              <w:rPr>
                <w:szCs w:val="20"/>
                <w:lang w:val="es-ES"/>
              </w:rPr>
            </w:pPr>
            <w:r w:rsidRPr="007A3E21">
              <w:rPr>
                <w:szCs w:val="20"/>
                <w:lang w:val="es-ES"/>
              </w:rPr>
              <w:t>Los esfuerzos de reclutamiento podrían incluir: comunicación en todo el distrito, reuniones de interés, volantes, etc.</w:t>
            </w:r>
            <w:r w:rsidR="001C2B1C" w:rsidRPr="007A3E21">
              <w:rPr>
                <w:szCs w:val="20"/>
                <w:lang w:val="es-ES"/>
              </w:rPr>
              <w:t xml:space="preserve"> </w:t>
            </w:r>
            <w:r w:rsidR="001C2B1C" w:rsidRPr="00B07EAA">
              <w:rPr>
                <w:szCs w:val="20"/>
                <w:lang w:val="es-ES"/>
              </w:rPr>
              <w:t>$5,000</w:t>
            </w:r>
          </w:p>
          <w:p w:rsidR="001C2B1C" w:rsidRPr="00B07EAA" w:rsidRDefault="001C2B1C" w:rsidP="0005548C">
            <w:pPr>
              <w:rPr>
                <w:szCs w:val="20"/>
                <w:lang w:val="es-ES"/>
              </w:rPr>
            </w:pPr>
          </w:p>
          <w:p w:rsidR="001C2B1C" w:rsidRPr="007A3E21" w:rsidRDefault="007A3E21" w:rsidP="0005548C">
            <w:pPr>
              <w:rPr>
                <w:szCs w:val="20"/>
                <w:lang w:val="es-ES"/>
              </w:rPr>
            </w:pPr>
            <w:r w:rsidRPr="007A3E21">
              <w:rPr>
                <w:szCs w:val="20"/>
                <w:lang w:val="es-ES"/>
              </w:rPr>
              <w:t>A</w:t>
            </w:r>
            <w:r w:rsidRPr="007A3E21">
              <w:rPr>
                <w:rFonts w:ascii="Tahoma" w:hAnsi="Tahoma" w:cs="Tahoma"/>
                <w:szCs w:val="20"/>
                <w:lang w:val="es-ES"/>
              </w:rPr>
              <w:t>ñ</w:t>
            </w:r>
            <w:r w:rsidRPr="007A3E21">
              <w:rPr>
                <w:szCs w:val="20"/>
                <w:lang w:val="es-ES"/>
              </w:rPr>
              <w:t>o Escolar</w:t>
            </w:r>
            <w:r w:rsidR="001C2B1C" w:rsidRPr="007A3E21">
              <w:rPr>
                <w:szCs w:val="20"/>
                <w:lang w:val="es-ES"/>
              </w:rPr>
              <w:t xml:space="preserve"> 2022-2023</w:t>
            </w:r>
          </w:p>
          <w:p w:rsidR="001C2B1C" w:rsidRPr="007A3E21" w:rsidRDefault="007A3E21" w:rsidP="0005548C">
            <w:pPr>
              <w:rPr>
                <w:szCs w:val="20"/>
                <w:lang w:val="es-ES"/>
              </w:rPr>
            </w:pPr>
            <w:r w:rsidRPr="007A3E21">
              <w:rPr>
                <w:szCs w:val="20"/>
                <w:lang w:val="es-ES"/>
              </w:rPr>
              <w:t>Estipendios para maestros mentores</w:t>
            </w:r>
            <w:r w:rsidR="001C2B1C" w:rsidRPr="007A3E21">
              <w:rPr>
                <w:szCs w:val="20"/>
                <w:lang w:val="es-ES"/>
              </w:rPr>
              <w:t xml:space="preserve"> 2</w:t>
            </w:r>
            <w:r>
              <w:rPr>
                <w:szCs w:val="20"/>
                <w:lang w:val="es-ES"/>
              </w:rPr>
              <w:t xml:space="preserve"> maestros</w:t>
            </w:r>
            <w:r w:rsidR="001C2B1C" w:rsidRPr="007A3E21">
              <w:rPr>
                <w:szCs w:val="20"/>
                <w:lang w:val="es-ES"/>
              </w:rPr>
              <w:t xml:space="preserve"> K-5, 2 </w:t>
            </w:r>
            <w:r>
              <w:rPr>
                <w:szCs w:val="20"/>
                <w:lang w:val="es-ES"/>
              </w:rPr>
              <w:t xml:space="preserve">para matemáticas </w:t>
            </w:r>
            <w:r w:rsidR="001C2B1C" w:rsidRPr="007A3E21">
              <w:rPr>
                <w:szCs w:val="20"/>
                <w:lang w:val="es-ES"/>
              </w:rPr>
              <w:t xml:space="preserve">6-8, 2 </w:t>
            </w:r>
            <w:r>
              <w:rPr>
                <w:szCs w:val="20"/>
                <w:lang w:val="es-ES"/>
              </w:rPr>
              <w:t xml:space="preserve">para </w:t>
            </w:r>
            <w:r w:rsidRPr="007A3E21">
              <w:rPr>
                <w:szCs w:val="20"/>
                <w:lang w:val="es-ES"/>
              </w:rPr>
              <w:t xml:space="preserve">ELA </w:t>
            </w:r>
            <w:r w:rsidR="001C2B1C" w:rsidRPr="007A3E21">
              <w:rPr>
                <w:szCs w:val="20"/>
                <w:lang w:val="es-ES"/>
              </w:rPr>
              <w:t xml:space="preserve">6-8, 2 </w:t>
            </w:r>
            <w:r>
              <w:rPr>
                <w:szCs w:val="20"/>
                <w:lang w:val="es-ES"/>
              </w:rPr>
              <w:t xml:space="preserve">para matemáticas 9-12, </w:t>
            </w:r>
            <w:r w:rsidR="001C2B1C" w:rsidRPr="007A3E21">
              <w:rPr>
                <w:szCs w:val="20"/>
                <w:lang w:val="es-ES"/>
              </w:rPr>
              <w:t xml:space="preserve">2  </w:t>
            </w:r>
            <w:r>
              <w:rPr>
                <w:szCs w:val="20"/>
                <w:lang w:val="es-ES"/>
              </w:rPr>
              <w:t xml:space="preserve">para Ingles </w:t>
            </w:r>
            <w:r w:rsidR="001C2B1C" w:rsidRPr="007A3E21">
              <w:rPr>
                <w:szCs w:val="20"/>
                <w:lang w:val="es-ES"/>
              </w:rPr>
              <w:t>9-12   $50,000</w:t>
            </w:r>
          </w:p>
          <w:p w:rsidR="001C2B1C" w:rsidRPr="00923BE5" w:rsidRDefault="00923BE5" w:rsidP="0005548C">
            <w:pPr>
              <w:rPr>
                <w:szCs w:val="20"/>
                <w:lang w:val="es-ES"/>
              </w:rPr>
            </w:pPr>
            <w:r w:rsidRPr="00923BE5">
              <w:rPr>
                <w:szCs w:val="20"/>
                <w:lang w:val="es-ES"/>
              </w:rPr>
              <w:t>Estipendio para 6 maestros mentores de ELA</w:t>
            </w:r>
            <w:r w:rsidR="001C2B1C" w:rsidRPr="00923BE5">
              <w:rPr>
                <w:szCs w:val="20"/>
                <w:lang w:val="es-ES"/>
              </w:rPr>
              <w:t xml:space="preserve">  $30,000</w:t>
            </w:r>
          </w:p>
          <w:p w:rsidR="001C2B1C" w:rsidRPr="00923BE5" w:rsidRDefault="001C2B1C" w:rsidP="0005548C">
            <w:pPr>
              <w:rPr>
                <w:szCs w:val="20"/>
                <w:lang w:val="es-ES"/>
              </w:rPr>
            </w:pPr>
          </w:p>
          <w:p w:rsidR="001C2B1C" w:rsidRPr="00923BE5" w:rsidRDefault="00923BE5" w:rsidP="0005548C">
            <w:pPr>
              <w:rPr>
                <w:szCs w:val="20"/>
                <w:lang w:val="es-ES"/>
              </w:rPr>
            </w:pPr>
            <w:r w:rsidRPr="007A3E21">
              <w:rPr>
                <w:szCs w:val="20"/>
                <w:lang w:val="es-ES"/>
              </w:rPr>
              <w:t>A</w:t>
            </w:r>
            <w:r w:rsidRPr="007A3E21">
              <w:rPr>
                <w:rFonts w:ascii="Tahoma" w:hAnsi="Tahoma" w:cs="Tahoma"/>
                <w:szCs w:val="20"/>
                <w:lang w:val="es-ES"/>
              </w:rPr>
              <w:t>ñ</w:t>
            </w:r>
            <w:r w:rsidRPr="007A3E21">
              <w:rPr>
                <w:szCs w:val="20"/>
                <w:lang w:val="es-ES"/>
              </w:rPr>
              <w:t xml:space="preserve">o Escolar </w:t>
            </w:r>
            <w:r w:rsidR="001C2B1C" w:rsidRPr="00923BE5">
              <w:rPr>
                <w:szCs w:val="20"/>
                <w:lang w:val="es-ES"/>
              </w:rPr>
              <w:t>2023-2024</w:t>
            </w:r>
          </w:p>
          <w:p w:rsidR="00923BE5" w:rsidRPr="007A3E21" w:rsidRDefault="00923BE5" w:rsidP="00923BE5">
            <w:pPr>
              <w:rPr>
                <w:szCs w:val="20"/>
                <w:lang w:val="es-ES"/>
              </w:rPr>
            </w:pPr>
            <w:r w:rsidRPr="00923BE5">
              <w:rPr>
                <w:szCs w:val="20"/>
                <w:lang w:val="es-ES"/>
              </w:rPr>
              <w:t>Estipendio para</w:t>
            </w:r>
            <w:r w:rsidR="001C2B1C" w:rsidRPr="00923BE5">
              <w:rPr>
                <w:szCs w:val="20"/>
                <w:lang w:val="es-ES"/>
              </w:rPr>
              <w:t xml:space="preserve"> </w:t>
            </w:r>
            <w:r w:rsidRPr="00923BE5">
              <w:rPr>
                <w:szCs w:val="20"/>
                <w:lang w:val="es-ES"/>
              </w:rPr>
              <w:t>2</w:t>
            </w:r>
            <w:r>
              <w:rPr>
                <w:szCs w:val="20"/>
                <w:lang w:val="es-ES"/>
              </w:rPr>
              <w:t xml:space="preserve"> </w:t>
            </w:r>
            <w:r w:rsidRPr="00923BE5">
              <w:rPr>
                <w:szCs w:val="20"/>
                <w:lang w:val="es-ES"/>
              </w:rPr>
              <w:t>maestros mentores</w:t>
            </w:r>
            <w:r w:rsidR="001C2B1C" w:rsidRPr="00923BE5">
              <w:rPr>
                <w:szCs w:val="20"/>
                <w:lang w:val="es-ES"/>
              </w:rPr>
              <w:t xml:space="preserve"> </w:t>
            </w:r>
            <w:r>
              <w:rPr>
                <w:szCs w:val="20"/>
                <w:lang w:val="es-ES"/>
              </w:rPr>
              <w:t xml:space="preserve"> K-5</w:t>
            </w:r>
            <w:r w:rsidR="001C2B1C" w:rsidRPr="00923BE5">
              <w:rPr>
                <w:szCs w:val="20"/>
                <w:lang w:val="es-ES"/>
              </w:rPr>
              <w:t xml:space="preserve">, </w:t>
            </w:r>
            <w:r w:rsidRPr="007A3E21">
              <w:rPr>
                <w:szCs w:val="20"/>
                <w:lang w:val="es-ES"/>
              </w:rPr>
              <w:t xml:space="preserve">2 </w:t>
            </w:r>
            <w:r>
              <w:rPr>
                <w:szCs w:val="20"/>
                <w:lang w:val="es-ES"/>
              </w:rPr>
              <w:t xml:space="preserve">para matemáticas </w:t>
            </w:r>
            <w:r w:rsidRPr="007A3E21">
              <w:rPr>
                <w:szCs w:val="20"/>
                <w:lang w:val="es-ES"/>
              </w:rPr>
              <w:t xml:space="preserve">6-8, 2 </w:t>
            </w:r>
            <w:r>
              <w:rPr>
                <w:szCs w:val="20"/>
                <w:lang w:val="es-ES"/>
              </w:rPr>
              <w:t xml:space="preserve">para </w:t>
            </w:r>
            <w:r w:rsidRPr="007A3E21">
              <w:rPr>
                <w:szCs w:val="20"/>
                <w:lang w:val="es-ES"/>
              </w:rPr>
              <w:t xml:space="preserve">ELA 6-8, 2 </w:t>
            </w:r>
            <w:r>
              <w:rPr>
                <w:szCs w:val="20"/>
                <w:lang w:val="es-ES"/>
              </w:rPr>
              <w:t xml:space="preserve">para matemáticas 9-12, </w:t>
            </w:r>
            <w:r w:rsidRPr="007A3E21">
              <w:rPr>
                <w:szCs w:val="20"/>
                <w:lang w:val="es-ES"/>
              </w:rPr>
              <w:t xml:space="preserve">2  </w:t>
            </w:r>
            <w:r>
              <w:rPr>
                <w:szCs w:val="20"/>
                <w:lang w:val="es-ES"/>
              </w:rPr>
              <w:t xml:space="preserve">para Ingles </w:t>
            </w:r>
            <w:r w:rsidRPr="007A3E21">
              <w:rPr>
                <w:szCs w:val="20"/>
                <w:lang w:val="es-ES"/>
              </w:rPr>
              <w:t>9-12   $50,000</w:t>
            </w:r>
          </w:p>
          <w:p w:rsidR="00923BE5" w:rsidRPr="00923BE5" w:rsidRDefault="00923BE5" w:rsidP="00923BE5">
            <w:pPr>
              <w:rPr>
                <w:szCs w:val="20"/>
                <w:lang w:val="es-ES"/>
              </w:rPr>
            </w:pPr>
            <w:r w:rsidRPr="00923BE5">
              <w:rPr>
                <w:szCs w:val="20"/>
                <w:lang w:val="es-ES"/>
              </w:rPr>
              <w:t>Estipendio para 6 maestros mentores de ELA  $30,000</w:t>
            </w:r>
          </w:p>
          <w:p w:rsidR="001C2B1C" w:rsidRPr="00923BE5" w:rsidRDefault="001C2B1C" w:rsidP="0005548C">
            <w:pPr>
              <w:rPr>
                <w:szCs w:val="20"/>
                <w:lang w:val="es-ES"/>
              </w:rPr>
            </w:pPr>
          </w:p>
          <w:p w:rsidR="001C2B1C" w:rsidRPr="00923BE5" w:rsidRDefault="001C2B1C" w:rsidP="0005548C">
            <w:pPr>
              <w:rPr>
                <w:szCs w:val="20"/>
                <w:lang w:val="es-ES"/>
              </w:rPr>
            </w:pPr>
          </w:p>
          <w:p w:rsidR="001C2B1C" w:rsidRPr="00923BE5" w:rsidRDefault="00923BE5" w:rsidP="0005548C">
            <w:pPr>
              <w:rPr>
                <w:szCs w:val="20"/>
                <w:lang w:val="es-ES"/>
              </w:rPr>
            </w:pPr>
            <w:r w:rsidRPr="00923BE5">
              <w:rPr>
                <w:szCs w:val="20"/>
                <w:lang w:val="es-ES"/>
              </w:rPr>
              <w:t xml:space="preserve">Financiamiento para suplentes para proporcionar tiempo libre para que los miembros de comité de currículo de matemáticas revisen en colaboración e identifiquen el currículo para que el maestro lo adopte. </w:t>
            </w:r>
            <w:r>
              <w:rPr>
                <w:szCs w:val="20"/>
                <w:lang w:val="es-ES"/>
              </w:rPr>
              <w:t>Cuatrocientos (400) sustitutos o 50 días (aproximadamente 8 sustitutos por día de desarrollo profesional)</w:t>
            </w:r>
          </w:p>
          <w:p w:rsidR="001C2B1C" w:rsidRPr="00923BE5" w:rsidRDefault="001C2B1C" w:rsidP="0005548C">
            <w:pPr>
              <w:rPr>
                <w:szCs w:val="20"/>
                <w:lang w:val="es-ES"/>
              </w:rPr>
            </w:pPr>
            <w:r w:rsidRPr="00923BE5">
              <w:rPr>
                <w:szCs w:val="20"/>
                <w:lang w:val="es-ES"/>
              </w:rPr>
              <w:t xml:space="preserve">$10,000 </w:t>
            </w:r>
            <w:r w:rsidR="00923BE5" w:rsidRPr="00923BE5">
              <w:rPr>
                <w:szCs w:val="20"/>
                <w:lang w:val="es-ES"/>
              </w:rPr>
              <w:t>por a</w:t>
            </w:r>
            <w:r w:rsidR="00923BE5" w:rsidRPr="00923BE5">
              <w:rPr>
                <w:rFonts w:ascii="Tahoma" w:hAnsi="Tahoma" w:cs="Tahoma"/>
                <w:szCs w:val="20"/>
                <w:lang w:val="es-ES"/>
              </w:rPr>
              <w:t>ñ</w:t>
            </w:r>
            <w:r w:rsidR="00923BE5" w:rsidRPr="00923BE5">
              <w:rPr>
                <w:szCs w:val="20"/>
                <w:lang w:val="es-ES"/>
              </w:rPr>
              <w:t>o</w:t>
            </w:r>
            <w:r w:rsidRPr="00923BE5">
              <w:rPr>
                <w:szCs w:val="20"/>
                <w:lang w:val="es-ES"/>
              </w:rPr>
              <w:t xml:space="preserve"> (133 </w:t>
            </w:r>
            <w:r w:rsidR="00923BE5" w:rsidRPr="00923BE5">
              <w:rPr>
                <w:szCs w:val="20"/>
                <w:lang w:val="es-ES"/>
              </w:rPr>
              <w:t>sustitutos por a</w:t>
            </w:r>
            <w:r w:rsidR="00923BE5" w:rsidRPr="00923BE5">
              <w:rPr>
                <w:rFonts w:ascii="Tahoma" w:hAnsi="Tahoma" w:cs="Tahoma"/>
                <w:szCs w:val="20"/>
                <w:lang w:val="es-ES"/>
              </w:rPr>
              <w:t>ñ</w:t>
            </w:r>
            <w:r w:rsidR="00923BE5" w:rsidRPr="00923BE5">
              <w:rPr>
                <w:szCs w:val="20"/>
                <w:lang w:val="es-ES"/>
              </w:rPr>
              <w:t>o o</w:t>
            </w:r>
            <w:r w:rsidRPr="00923BE5">
              <w:rPr>
                <w:szCs w:val="20"/>
                <w:lang w:val="es-ES"/>
              </w:rPr>
              <w:t xml:space="preserve"> 17 </w:t>
            </w:r>
            <w:r w:rsidR="00923BE5" w:rsidRPr="00923BE5">
              <w:rPr>
                <w:szCs w:val="20"/>
                <w:lang w:val="es-ES"/>
              </w:rPr>
              <w:t>d</w:t>
            </w:r>
            <w:r w:rsidR="00923BE5">
              <w:rPr>
                <w:szCs w:val="20"/>
                <w:lang w:val="es-ES"/>
              </w:rPr>
              <w:t>ías</w:t>
            </w:r>
            <w:r w:rsidRPr="00923BE5">
              <w:rPr>
                <w:szCs w:val="20"/>
                <w:lang w:val="es-ES"/>
              </w:rPr>
              <w:t>)</w:t>
            </w:r>
          </w:p>
          <w:p w:rsidR="001C2B1C" w:rsidRPr="00923BE5" w:rsidRDefault="00923BE5" w:rsidP="0005548C">
            <w:pPr>
              <w:rPr>
                <w:szCs w:val="20"/>
                <w:lang w:val="es-ES"/>
              </w:rPr>
            </w:pPr>
            <w:r w:rsidRPr="00923BE5">
              <w:rPr>
                <w:szCs w:val="20"/>
                <w:lang w:val="es-ES"/>
              </w:rPr>
              <w:t xml:space="preserve">Financiamiento para </w:t>
            </w:r>
            <w:r w:rsidR="00D374BE" w:rsidRPr="00923BE5">
              <w:rPr>
                <w:szCs w:val="20"/>
                <w:lang w:val="es-ES"/>
              </w:rPr>
              <w:t>suplentes</w:t>
            </w:r>
            <w:r w:rsidRPr="00923BE5">
              <w:rPr>
                <w:szCs w:val="20"/>
                <w:lang w:val="es-ES"/>
              </w:rPr>
              <w:t xml:space="preserve"> para proporcionar tiempo libre para que los miembros del </w:t>
            </w:r>
            <w:r>
              <w:rPr>
                <w:szCs w:val="20"/>
                <w:lang w:val="es-ES"/>
              </w:rPr>
              <w:t xml:space="preserve">comité de </w:t>
            </w:r>
            <w:r w:rsidR="00D374BE">
              <w:rPr>
                <w:szCs w:val="20"/>
                <w:lang w:val="es-ES"/>
              </w:rPr>
              <w:t>currículo</w:t>
            </w:r>
            <w:r>
              <w:rPr>
                <w:szCs w:val="20"/>
                <w:lang w:val="es-ES"/>
              </w:rPr>
              <w:t xml:space="preserve"> de </w:t>
            </w:r>
            <w:r w:rsidR="00D374BE">
              <w:rPr>
                <w:szCs w:val="20"/>
                <w:lang w:val="es-ES"/>
              </w:rPr>
              <w:t>matemáticas</w:t>
            </w:r>
            <w:r>
              <w:rPr>
                <w:szCs w:val="20"/>
                <w:lang w:val="es-ES"/>
              </w:rPr>
              <w:t xml:space="preserve"> revisen en </w:t>
            </w:r>
            <w:r w:rsidR="00D374BE">
              <w:rPr>
                <w:szCs w:val="20"/>
                <w:lang w:val="es-ES"/>
              </w:rPr>
              <w:t>colaboración</w:t>
            </w:r>
            <w:r>
              <w:rPr>
                <w:szCs w:val="20"/>
                <w:lang w:val="es-ES"/>
              </w:rPr>
              <w:t xml:space="preserve"> e identifiquen el </w:t>
            </w:r>
            <w:r w:rsidR="00D374BE">
              <w:rPr>
                <w:szCs w:val="20"/>
                <w:lang w:val="es-ES"/>
              </w:rPr>
              <w:t>currículo</w:t>
            </w:r>
            <w:r>
              <w:rPr>
                <w:szCs w:val="20"/>
                <w:lang w:val="es-ES"/>
              </w:rPr>
              <w:t xml:space="preserve"> para que el distrito lo adopte</w:t>
            </w:r>
            <w:r w:rsidR="001C2B1C" w:rsidRPr="00923BE5">
              <w:rPr>
                <w:szCs w:val="20"/>
                <w:lang w:val="es-ES"/>
              </w:rPr>
              <w:t xml:space="preserve">.  </w:t>
            </w:r>
            <w:r w:rsidRPr="00923BE5">
              <w:rPr>
                <w:szCs w:val="20"/>
                <w:lang w:val="es-ES"/>
              </w:rPr>
              <w:t>Cuatro mil quinientos</w:t>
            </w:r>
            <w:r w:rsidR="001C2B1C" w:rsidRPr="00923BE5">
              <w:rPr>
                <w:szCs w:val="20"/>
                <w:lang w:val="es-ES"/>
              </w:rPr>
              <w:t xml:space="preserve"> (4500) </w:t>
            </w:r>
            <w:r w:rsidRPr="00923BE5">
              <w:rPr>
                <w:szCs w:val="20"/>
                <w:lang w:val="es-ES"/>
              </w:rPr>
              <w:t>sustitutos o</w:t>
            </w:r>
            <w:r w:rsidR="001C2B1C" w:rsidRPr="00923BE5">
              <w:rPr>
                <w:szCs w:val="20"/>
                <w:lang w:val="es-ES"/>
              </w:rPr>
              <w:t xml:space="preserve"> 450 </w:t>
            </w:r>
            <w:r w:rsidR="00D374BE" w:rsidRPr="00923BE5">
              <w:rPr>
                <w:szCs w:val="20"/>
                <w:lang w:val="es-ES"/>
              </w:rPr>
              <w:t>días</w:t>
            </w:r>
            <w:r w:rsidR="001C2B1C" w:rsidRPr="00923BE5">
              <w:rPr>
                <w:szCs w:val="20"/>
                <w:lang w:val="es-ES"/>
              </w:rPr>
              <w:t xml:space="preserve"> </w:t>
            </w:r>
            <w:r w:rsidRPr="00923BE5">
              <w:rPr>
                <w:szCs w:val="20"/>
                <w:lang w:val="es-ES"/>
              </w:rPr>
              <w:t>aproximadamente</w:t>
            </w:r>
            <w:r w:rsidR="001C2B1C" w:rsidRPr="00923BE5">
              <w:rPr>
                <w:szCs w:val="20"/>
                <w:lang w:val="es-ES"/>
              </w:rPr>
              <w:t xml:space="preserve"> 10 </w:t>
            </w:r>
            <w:r w:rsidR="00D374BE">
              <w:rPr>
                <w:szCs w:val="20"/>
                <w:lang w:val="es-ES"/>
              </w:rPr>
              <w:t>suplentes por día de desarrollo profesional.</w:t>
            </w:r>
          </w:p>
          <w:p w:rsidR="001C2B1C" w:rsidRPr="00B07EAA" w:rsidRDefault="001C2B1C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 xml:space="preserve">$90,000 </w:t>
            </w:r>
            <w:r w:rsidR="00D374BE" w:rsidRPr="00D374BE">
              <w:rPr>
                <w:szCs w:val="20"/>
                <w:lang w:val="es-ES"/>
              </w:rPr>
              <w:t>por</w:t>
            </w:r>
            <w:r w:rsidR="00D374BE" w:rsidRPr="00B07EAA">
              <w:rPr>
                <w:szCs w:val="20"/>
                <w:lang w:val="es-ES"/>
              </w:rPr>
              <w:t xml:space="preserve"> </w:t>
            </w:r>
            <w:r w:rsidR="00D374BE" w:rsidRPr="00D374BE">
              <w:rPr>
                <w:szCs w:val="20"/>
                <w:lang w:val="es-ES"/>
              </w:rPr>
              <w:t>a</w:t>
            </w:r>
            <w:r w:rsidR="00D374BE" w:rsidRPr="00D374BE">
              <w:rPr>
                <w:rFonts w:ascii="Tahoma" w:hAnsi="Tahoma" w:cs="Tahoma"/>
                <w:szCs w:val="20"/>
                <w:lang w:val="es-ES"/>
              </w:rPr>
              <w:t>ñ</w:t>
            </w:r>
            <w:r w:rsidR="00D374BE" w:rsidRPr="00D374BE">
              <w:rPr>
                <w:szCs w:val="20"/>
                <w:lang w:val="es-ES"/>
              </w:rPr>
              <w:t>o</w:t>
            </w:r>
            <w:r w:rsidR="00D374BE" w:rsidRPr="00B07EAA">
              <w:rPr>
                <w:szCs w:val="20"/>
                <w:lang w:val="es-ES"/>
              </w:rPr>
              <w:t xml:space="preserve"> </w:t>
            </w:r>
            <w:r w:rsidR="00D374BE" w:rsidRPr="00D374BE">
              <w:rPr>
                <w:szCs w:val="20"/>
                <w:lang w:val="es-ES"/>
              </w:rPr>
              <w:t>por</w:t>
            </w:r>
            <w:r w:rsidRPr="00B07EAA">
              <w:rPr>
                <w:szCs w:val="20"/>
                <w:lang w:val="es-ES"/>
              </w:rPr>
              <w:t xml:space="preserve"> 3 </w:t>
            </w:r>
            <w:r w:rsidR="00D374BE" w:rsidRPr="00D374BE">
              <w:rPr>
                <w:szCs w:val="20"/>
                <w:lang w:val="es-ES"/>
              </w:rPr>
              <w:t>a</w:t>
            </w:r>
            <w:r w:rsidR="00D374BE" w:rsidRPr="00D374BE">
              <w:rPr>
                <w:rFonts w:ascii="Tahoma" w:hAnsi="Tahoma" w:cs="Tahoma"/>
                <w:szCs w:val="20"/>
                <w:lang w:val="es-ES"/>
              </w:rPr>
              <w:t>ñ</w:t>
            </w:r>
            <w:r w:rsidR="00D374BE" w:rsidRPr="00D374BE">
              <w:rPr>
                <w:szCs w:val="20"/>
                <w:lang w:val="es-ES"/>
              </w:rPr>
              <w:t>os</w:t>
            </w:r>
          </w:p>
          <w:p w:rsidR="001C2B1C" w:rsidRPr="00B07EAA" w:rsidRDefault="00D374BE" w:rsidP="0005548C">
            <w:pPr>
              <w:rPr>
                <w:szCs w:val="20"/>
                <w:lang w:val="es-ES"/>
              </w:rPr>
            </w:pPr>
            <w:r w:rsidRPr="00D374BE">
              <w:rPr>
                <w:szCs w:val="20"/>
                <w:lang w:val="es-ES"/>
              </w:rPr>
              <w:t>Beneficios</w:t>
            </w:r>
            <w:r w:rsidRPr="00B07EAA">
              <w:rPr>
                <w:szCs w:val="20"/>
                <w:lang w:val="es-ES"/>
              </w:rPr>
              <w:t xml:space="preserve"> equivalent</w:t>
            </w:r>
            <w:r w:rsidR="008C1932">
              <w:rPr>
                <w:szCs w:val="20"/>
                <w:lang w:val="es-ES"/>
              </w:rPr>
              <w:t>e</w:t>
            </w:r>
            <w:r w:rsidRPr="00B07EAA">
              <w:rPr>
                <w:szCs w:val="20"/>
                <w:lang w:val="es-ES"/>
              </w:rPr>
              <w:t xml:space="preserve">s para </w:t>
            </w:r>
            <w:r w:rsidRPr="00D374BE">
              <w:rPr>
                <w:szCs w:val="20"/>
                <w:lang w:val="es-ES"/>
              </w:rPr>
              <w:t>entrenadores</w:t>
            </w:r>
            <w:r w:rsidRPr="00B07EAA">
              <w:rPr>
                <w:szCs w:val="20"/>
                <w:lang w:val="es-ES"/>
              </w:rPr>
              <w:t xml:space="preserve"> de </w:t>
            </w:r>
            <w:r w:rsidRPr="00D374BE">
              <w:rPr>
                <w:szCs w:val="20"/>
                <w:lang w:val="es-ES"/>
              </w:rPr>
              <w:t>instrucción</w:t>
            </w:r>
            <w:r w:rsidRPr="00B07EAA">
              <w:rPr>
                <w:szCs w:val="20"/>
                <w:lang w:val="es-ES"/>
              </w:rPr>
              <w:t xml:space="preserve">, maestros </w:t>
            </w:r>
            <w:r w:rsidRPr="00D374BE">
              <w:rPr>
                <w:szCs w:val="20"/>
                <w:lang w:val="es-ES"/>
              </w:rPr>
              <w:t>mentores</w:t>
            </w:r>
            <w:r w:rsidRPr="00B07EAA">
              <w:rPr>
                <w:szCs w:val="20"/>
                <w:lang w:val="es-ES"/>
              </w:rPr>
              <w:t xml:space="preserve"> y </w:t>
            </w:r>
            <w:r w:rsidRPr="00D374BE">
              <w:rPr>
                <w:szCs w:val="20"/>
                <w:lang w:val="es-ES"/>
              </w:rPr>
              <w:t>sustitutos</w:t>
            </w:r>
            <w:r w:rsidRPr="00B07EAA">
              <w:rPr>
                <w:szCs w:val="20"/>
                <w:lang w:val="es-ES"/>
              </w:rPr>
              <w:t>.</w:t>
            </w:r>
          </w:p>
          <w:p w:rsidR="001C2B1C" w:rsidRPr="00D374BE" w:rsidRDefault="00D374BE" w:rsidP="0005548C">
            <w:pPr>
              <w:rPr>
                <w:szCs w:val="20"/>
                <w:lang w:val="es-ES"/>
              </w:rPr>
            </w:pPr>
            <w:r w:rsidRPr="00D374BE">
              <w:rPr>
                <w:szCs w:val="20"/>
                <w:lang w:val="es-ES"/>
              </w:rPr>
              <w:t>Beneficios equivalentes para la administración.</w:t>
            </w:r>
          </w:p>
        </w:tc>
      </w:tr>
    </w:tbl>
    <w:p w:rsidR="00C67B5D" w:rsidRPr="00D374BE" w:rsidRDefault="00C67B5D" w:rsidP="00C67B5D">
      <w:pPr>
        <w:pStyle w:val="ListParagraph"/>
        <w:keepNext/>
        <w:ind w:left="187"/>
        <w:rPr>
          <w:rFonts w:eastAsiaTheme="minorEastAsia"/>
          <w:szCs w:val="20"/>
          <w:lang w:val="es-ES"/>
        </w:rPr>
      </w:pPr>
    </w:p>
    <w:p w:rsidR="001C2B1C" w:rsidRPr="00D374BE" w:rsidRDefault="00D374BE" w:rsidP="001C2B1C">
      <w:pPr>
        <w:pStyle w:val="ListParagraph"/>
        <w:keepNext/>
        <w:numPr>
          <w:ilvl w:val="0"/>
          <w:numId w:val="2"/>
        </w:numPr>
        <w:ind w:left="187" w:hanging="187"/>
        <w:rPr>
          <w:rFonts w:eastAsiaTheme="minorEastAsia"/>
          <w:szCs w:val="20"/>
          <w:lang w:val="es-ES"/>
        </w:rPr>
      </w:pPr>
      <w:r w:rsidRPr="00D374BE">
        <w:rPr>
          <w:szCs w:val="20"/>
          <w:lang w:val="es-ES"/>
        </w:rPr>
        <w:t>Describa las iniciativas incluidas en la categoría</w:t>
      </w:r>
      <w:r w:rsidR="001C2B1C" w:rsidRPr="00D374BE">
        <w:rPr>
          <w:szCs w:val="20"/>
          <w:lang w:val="es-ES"/>
        </w:rPr>
        <w:t xml:space="preserve"> “</w:t>
      </w:r>
      <w:r>
        <w:rPr>
          <w:szCs w:val="20"/>
          <w:lang w:val="es-ES"/>
        </w:rPr>
        <w:t>otros</w:t>
      </w:r>
      <w:r w:rsidR="001C2B1C" w:rsidRPr="00D374BE">
        <w:rPr>
          <w:szCs w:val="20"/>
          <w:lang w:val="es-ES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2B1C" w:rsidRPr="00CF173D" w:rsidTr="0005548C">
        <w:trPr>
          <w:trHeight w:val="720"/>
        </w:trPr>
        <w:tc>
          <w:tcPr>
            <w:tcW w:w="10070" w:type="dxa"/>
          </w:tcPr>
          <w:p w:rsidR="001C2B1C" w:rsidRPr="00D374BE" w:rsidRDefault="00D374BE" w:rsidP="00D374BE">
            <w:pPr>
              <w:rPr>
                <w:rFonts w:eastAsiaTheme="minorEastAsia"/>
                <w:szCs w:val="20"/>
                <w:lang w:val="es-ES"/>
              </w:rPr>
            </w:pPr>
            <w:r w:rsidRPr="00D374BE">
              <w:rPr>
                <w:rFonts w:eastAsiaTheme="minorEastAsia"/>
                <w:szCs w:val="20"/>
                <w:lang w:val="es-ES"/>
              </w:rPr>
              <w:t>Copia electrónica de los grados</w:t>
            </w:r>
            <w:r w:rsidR="001C2B1C" w:rsidRPr="00D374BE">
              <w:rPr>
                <w:rFonts w:eastAsiaTheme="minorEastAsia"/>
                <w:szCs w:val="20"/>
                <w:lang w:val="es-ES"/>
              </w:rPr>
              <w:t xml:space="preserve"> 6-12 </w:t>
            </w:r>
            <w:r w:rsidRPr="00D374BE">
              <w:rPr>
                <w:rFonts w:eastAsiaTheme="minorEastAsia"/>
                <w:szCs w:val="20"/>
                <w:lang w:val="es-ES"/>
              </w:rPr>
              <w:t>de la adopción de libro de texto de matemáticas</w:t>
            </w:r>
            <w:r w:rsidR="001C2B1C" w:rsidRPr="00D374BE">
              <w:rPr>
                <w:rFonts w:eastAsiaTheme="minorEastAsia"/>
                <w:szCs w:val="20"/>
                <w:lang w:val="es-ES"/>
              </w:rPr>
              <w:t xml:space="preserve"> </w:t>
            </w:r>
            <w:r>
              <w:rPr>
                <w:rFonts w:eastAsiaTheme="minorEastAsia"/>
                <w:szCs w:val="20"/>
                <w:lang w:val="es-ES"/>
              </w:rPr>
              <w:t>Número estimado de estudiantes</w:t>
            </w:r>
            <w:r w:rsidR="001C2B1C" w:rsidRPr="00D374BE">
              <w:rPr>
                <w:rFonts w:eastAsiaTheme="minorEastAsia"/>
                <w:szCs w:val="20"/>
                <w:lang w:val="es-ES"/>
              </w:rPr>
              <w:t xml:space="preserve">:  1450  K-5 </w:t>
            </w:r>
            <w:r>
              <w:rPr>
                <w:rFonts w:eastAsiaTheme="minorEastAsia"/>
                <w:szCs w:val="20"/>
                <w:lang w:val="es-ES"/>
              </w:rPr>
              <w:t>Adopción del libros de texto Matemáticas Enlazadas</w:t>
            </w:r>
            <w:r w:rsidR="001C2B1C" w:rsidRPr="00D374BE">
              <w:rPr>
                <w:rFonts w:eastAsiaTheme="minorEastAsia"/>
                <w:szCs w:val="20"/>
                <w:lang w:val="es-ES"/>
              </w:rPr>
              <w:t xml:space="preserve"> </w:t>
            </w:r>
            <w:r>
              <w:rPr>
                <w:rFonts w:eastAsiaTheme="minorEastAsia"/>
                <w:szCs w:val="20"/>
                <w:lang w:val="es-ES"/>
              </w:rPr>
              <w:t>Número estimado de estudiantes</w:t>
            </w:r>
            <w:r w:rsidR="001C2B1C" w:rsidRPr="00D374BE">
              <w:rPr>
                <w:rFonts w:eastAsiaTheme="minorEastAsia"/>
                <w:szCs w:val="20"/>
                <w:lang w:val="es-ES"/>
              </w:rPr>
              <w:t>:  1600</w:t>
            </w:r>
          </w:p>
        </w:tc>
      </w:tr>
    </w:tbl>
    <w:p w:rsidR="001C2B1C" w:rsidRPr="00D374BE" w:rsidRDefault="001C2B1C" w:rsidP="001C2B1C">
      <w:pPr>
        <w:rPr>
          <w:rFonts w:eastAsiaTheme="minorEastAsia"/>
          <w:szCs w:val="20"/>
          <w:lang w:val="es-ES"/>
        </w:rPr>
      </w:pPr>
    </w:p>
    <w:p w:rsidR="001C2B1C" w:rsidRPr="0048298A" w:rsidRDefault="00D374BE" w:rsidP="001C2B1C">
      <w:pPr>
        <w:pStyle w:val="Heading2"/>
        <w:rPr>
          <w:szCs w:val="20"/>
        </w:rPr>
      </w:pPr>
      <w:r w:rsidRPr="00D374BE">
        <w:rPr>
          <w:szCs w:val="20"/>
          <w:lang w:val="es-ES"/>
        </w:rPr>
        <w:t>Preparación</w:t>
      </w:r>
      <w:r>
        <w:rPr>
          <w:szCs w:val="20"/>
        </w:rPr>
        <w:t xml:space="preserve"> del </w:t>
      </w:r>
      <w:r w:rsidRPr="00D374BE">
        <w:rPr>
          <w:szCs w:val="20"/>
          <w:lang w:val="es-ES"/>
        </w:rPr>
        <w:t>Estudiante</w:t>
      </w:r>
    </w:p>
    <w:p w:rsidR="001C2B1C" w:rsidRPr="00D374BE" w:rsidRDefault="00D374BE" w:rsidP="001C2B1C">
      <w:pPr>
        <w:pStyle w:val="ListParagraph"/>
        <w:keepNext/>
        <w:numPr>
          <w:ilvl w:val="0"/>
          <w:numId w:val="3"/>
        </w:numPr>
        <w:ind w:left="187" w:hanging="187"/>
        <w:rPr>
          <w:rFonts w:eastAsiaTheme="minorEastAsia"/>
          <w:szCs w:val="20"/>
          <w:lang w:val="es-ES"/>
        </w:rPr>
      </w:pPr>
      <w:r w:rsidRPr="00D374BE">
        <w:rPr>
          <w:szCs w:val="20"/>
          <w:lang w:val="es-ES"/>
        </w:rPr>
        <w:t xml:space="preserve">Describir las asignaciones </w:t>
      </w:r>
      <w:r w:rsidR="0061640C" w:rsidRPr="00D374BE">
        <w:rPr>
          <w:szCs w:val="20"/>
          <w:lang w:val="es-ES"/>
        </w:rPr>
        <w:t>estratégicas</w:t>
      </w:r>
      <w:r w:rsidRPr="00D374BE">
        <w:rPr>
          <w:szCs w:val="20"/>
          <w:lang w:val="es-ES"/>
        </w:rPr>
        <w:t xml:space="preserve"> para apoyar la </w:t>
      </w:r>
      <w:r w:rsidR="001C2B1C" w:rsidRPr="00D374BE">
        <w:rPr>
          <w:szCs w:val="20"/>
          <w:lang w:val="es-ES"/>
        </w:rPr>
        <w:t xml:space="preserve"> </w:t>
      </w:r>
      <w:r w:rsidR="0061640C" w:rsidRPr="00D374BE">
        <w:rPr>
          <w:b/>
          <w:bCs/>
          <w:szCs w:val="20"/>
          <w:lang w:val="es-ES"/>
        </w:rPr>
        <w:t>Preparación</w:t>
      </w:r>
      <w:r w:rsidRPr="00D374BE">
        <w:rPr>
          <w:b/>
          <w:bCs/>
          <w:szCs w:val="20"/>
          <w:lang w:val="es-ES"/>
        </w:rPr>
        <w:t xml:space="preserve"> del Estudiante</w:t>
      </w:r>
      <w:r w:rsidR="001C2B1C" w:rsidRPr="00D374BE">
        <w:rPr>
          <w:szCs w:val="20"/>
          <w:lang w:val="es-ES"/>
        </w:rPr>
        <w:t xml:space="preserve"> </w:t>
      </w:r>
      <w:r w:rsidRPr="00D374BE">
        <w:rPr>
          <w:szCs w:val="20"/>
          <w:lang w:val="es-ES"/>
        </w:rPr>
        <w:t xml:space="preserve">y los apoyos relacionados con </w:t>
      </w:r>
      <w:r w:rsidR="0061640C" w:rsidRPr="00D374BE">
        <w:rPr>
          <w:szCs w:val="20"/>
          <w:lang w:val="es-ES"/>
        </w:rPr>
        <w:t>las escuelas necesarias</w:t>
      </w:r>
      <w:r w:rsidRPr="00D374BE">
        <w:rPr>
          <w:szCs w:val="20"/>
          <w:lang w:val="es-ES"/>
        </w:rPr>
        <w:t xml:space="preserve"> para </w:t>
      </w:r>
      <w:r w:rsidR="0061640C" w:rsidRPr="00D374BE">
        <w:rPr>
          <w:szCs w:val="20"/>
          <w:lang w:val="es-ES"/>
        </w:rPr>
        <w:t>acceder</w:t>
      </w:r>
      <w:r w:rsidRPr="00D374BE">
        <w:rPr>
          <w:szCs w:val="20"/>
          <w:lang w:val="es-ES"/>
        </w:rPr>
        <w:t xml:space="preserve"> a una </w:t>
      </w:r>
      <w:r w:rsidR="0061640C" w:rsidRPr="00D374BE">
        <w:rPr>
          <w:szCs w:val="20"/>
          <w:lang w:val="es-ES"/>
        </w:rPr>
        <w:t>instrucción</w:t>
      </w:r>
      <w:r w:rsidRPr="00D374BE">
        <w:rPr>
          <w:szCs w:val="20"/>
          <w:lang w:val="es-ES"/>
        </w:rPr>
        <w:t xml:space="preserve"> de alta calidad, </w:t>
      </w:r>
      <w:r>
        <w:rPr>
          <w:szCs w:val="20"/>
          <w:lang w:val="es-ES"/>
        </w:rPr>
        <w:t xml:space="preserve">incluida la </w:t>
      </w:r>
      <w:r>
        <w:rPr>
          <w:szCs w:val="20"/>
          <w:lang w:val="es-ES"/>
        </w:rPr>
        <w:lastRenderedPageBreak/>
        <w:t xml:space="preserve">forma en que las </w:t>
      </w:r>
      <w:r w:rsidR="0061640C">
        <w:rPr>
          <w:szCs w:val="20"/>
          <w:lang w:val="es-ES"/>
        </w:rPr>
        <w:t>asignaciones respaldan las inversiones identificadas en la evaluación de necesidades del distrito</w:t>
      </w:r>
      <w:r w:rsidR="001C2B1C" w:rsidRPr="00D374BE">
        <w:rPr>
          <w:szCs w:val="20"/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2B1C" w:rsidRPr="00531F99" w:rsidTr="0005548C">
        <w:trPr>
          <w:trHeight w:val="720"/>
        </w:trPr>
        <w:tc>
          <w:tcPr>
            <w:tcW w:w="10070" w:type="dxa"/>
          </w:tcPr>
          <w:p w:rsidR="001C2B1C" w:rsidRPr="0061640C" w:rsidRDefault="0061640C" w:rsidP="0005548C">
            <w:pPr>
              <w:rPr>
                <w:szCs w:val="20"/>
                <w:lang w:val="es-ES"/>
              </w:rPr>
            </w:pPr>
            <w:r w:rsidRPr="0061640C">
              <w:rPr>
                <w:szCs w:val="20"/>
                <w:lang w:val="es-ES"/>
              </w:rPr>
              <w:t>Estipendio de aprendizaje socioemocional</w:t>
            </w:r>
            <w:r w:rsidR="001C2B1C" w:rsidRPr="0061640C">
              <w:rPr>
                <w:szCs w:val="20"/>
                <w:lang w:val="es-ES"/>
              </w:rPr>
              <w:t>/</w:t>
            </w:r>
            <w:r w:rsidRPr="0061640C">
              <w:rPr>
                <w:szCs w:val="20"/>
                <w:lang w:val="es-ES"/>
              </w:rPr>
              <w:t xml:space="preserve"> </w:t>
            </w:r>
            <w:r>
              <w:rPr>
                <w:szCs w:val="20"/>
                <w:lang w:val="es-ES"/>
              </w:rPr>
              <w:t>Estipendio Llegada-Salida</w:t>
            </w:r>
            <w:r w:rsidRPr="0061640C">
              <w:rPr>
                <w:szCs w:val="20"/>
                <w:lang w:val="es-ES"/>
              </w:rPr>
              <w:t>–</w:t>
            </w:r>
            <w:r w:rsidR="001C2B1C" w:rsidRPr="0061640C">
              <w:rPr>
                <w:szCs w:val="20"/>
                <w:lang w:val="es-ES"/>
              </w:rPr>
              <w:t xml:space="preserve"> </w:t>
            </w:r>
            <w:r w:rsidRPr="0061640C">
              <w:rPr>
                <w:szCs w:val="20"/>
                <w:lang w:val="es-ES"/>
              </w:rPr>
              <w:t>un total de 14 empleados en 5 escuelas monitorearan los datos del nivel de los estudiantes en busca de posibles señales de advertencia temprana de necesidades de apoyo social</w:t>
            </w:r>
            <w:r>
              <w:rPr>
                <w:szCs w:val="20"/>
                <w:lang w:val="es-ES"/>
              </w:rPr>
              <w:t xml:space="preserve"> y emocional e implementaran respuestas.</w:t>
            </w:r>
            <w:r w:rsidR="001C2B1C" w:rsidRPr="0061640C">
              <w:rPr>
                <w:szCs w:val="20"/>
                <w:lang w:val="es-ES"/>
              </w:rPr>
              <w:t xml:space="preserve"> $1500 </w:t>
            </w:r>
            <w:r w:rsidRPr="0061640C">
              <w:rPr>
                <w:szCs w:val="20"/>
                <w:lang w:val="es-ES"/>
              </w:rPr>
              <w:t>por a</w:t>
            </w:r>
            <w:r w:rsidRPr="0061640C">
              <w:rPr>
                <w:rFonts w:ascii="Tahoma" w:hAnsi="Tahoma" w:cs="Tahoma"/>
                <w:szCs w:val="20"/>
                <w:lang w:val="es-ES"/>
              </w:rPr>
              <w:t>ñ</w:t>
            </w:r>
            <w:r w:rsidRPr="0061640C">
              <w:rPr>
                <w:szCs w:val="20"/>
                <w:lang w:val="es-ES"/>
              </w:rPr>
              <w:t>o por persona</w:t>
            </w:r>
            <w:r w:rsidR="001C2B1C" w:rsidRPr="0061640C">
              <w:rPr>
                <w:szCs w:val="20"/>
                <w:lang w:val="es-ES"/>
              </w:rPr>
              <w:t xml:space="preserve"> </w:t>
            </w:r>
            <w:r w:rsidRPr="0061640C">
              <w:rPr>
                <w:szCs w:val="20"/>
                <w:lang w:val="es-ES"/>
              </w:rPr>
              <w:t>por</w:t>
            </w:r>
            <w:r w:rsidR="001C2B1C" w:rsidRPr="0061640C">
              <w:rPr>
                <w:szCs w:val="20"/>
                <w:lang w:val="es-ES"/>
              </w:rPr>
              <w:t xml:space="preserve"> 50 </w:t>
            </w:r>
            <w:r w:rsidRPr="0061640C">
              <w:rPr>
                <w:szCs w:val="20"/>
                <w:lang w:val="es-ES"/>
              </w:rPr>
              <w:t>horas</w:t>
            </w:r>
            <w:r w:rsidR="001C2B1C" w:rsidRPr="0061640C">
              <w:rPr>
                <w:szCs w:val="20"/>
                <w:lang w:val="es-ES"/>
              </w:rPr>
              <w:t xml:space="preserve">  </w:t>
            </w:r>
            <w:r w:rsidRPr="0061640C">
              <w:rPr>
                <w:szCs w:val="20"/>
                <w:lang w:val="es-ES"/>
              </w:rPr>
              <w:t>Recuento de personas</w:t>
            </w:r>
            <w:r w:rsidR="001C2B1C" w:rsidRPr="0061640C">
              <w:rPr>
                <w:szCs w:val="20"/>
                <w:lang w:val="es-ES"/>
              </w:rPr>
              <w:t>:  14   FTE:  1.5</w:t>
            </w:r>
          </w:p>
          <w:p w:rsidR="001C2B1C" w:rsidRPr="0061640C" w:rsidRDefault="0061640C" w:rsidP="0005548C">
            <w:pPr>
              <w:rPr>
                <w:szCs w:val="20"/>
                <w:lang w:val="es-ES"/>
              </w:rPr>
            </w:pPr>
            <w:r w:rsidRPr="0061640C">
              <w:rPr>
                <w:szCs w:val="20"/>
                <w:lang w:val="es-ES"/>
              </w:rPr>
              <w:t>Beneficios</w:t>
            </w:r>
            <w:r w:rsidRPr="00B07EAA">
              <w:rPr>
                <w:szCs w:val="20"/>
                <w:lang w:val="es-ES"/>
              </w:rPr>
              <w:t xml:space="preserve"> equivalent</w:t>
            </w:r>
            <w:r w:rsidR="008C1932">
              <w:rPr>
                <w:szCs w:val="20"/>
                <w:lang w:val="es-ES"/>
              </w:rPr>
              <w:t>e</w:t>
            </w:r>
            <w:r w:rsidRPr="00B07EAA">
              <w:rPr>
                <w:szCs w:val="20"/>
                <w:lang w:val="es-ES"/>
              </w:rPr>
              <w:t xml:space="preserve">s para </w:t>
            </w:r>
            <w:r w:rsidRPr="0061640C">
              <w:rPr>
                <w:szCs w:val="20"/>
                <w:lang w:val="es-ES"/>
              </w:rPr>
              <w:t>estipendios SEL</w:t>
            </w:r>
          </w:p>
          <w:p w:rsidR="001C2B1C" w:rsidRPr="0061640C" w:rsidRDefault="0061640C" w:rsidP="0005548C">
            <w:pPr>
              <w:rPr>
                <w:szCs w:val="20"/>
                <w:lang w:val="es-ES"/>
              </w:rPr>
            </w:pPr>
            <w:r w:rsidRPr="0061640C">
              <w:rPr>
                <w:szCs w:val="20"/>
                <w:lang w:val="es-ES"/>
              </w:rPr>
              <w:t xml:space="preserve">Compra de materiales y capacitación para programas sociales, emocionales y de salud mental, como, entre otros, </w:t>
            </w:r>
            <w:r>
              <w:rPr>
                <w:szCs w:val="20"/>
                <w:lang w:val="es-ES"/>
              </w:rPr>
              <w:t>Leader in Me, Capturing Kids’s Hearts</w:t>
            </w:r>
            <w:r w:rsidR="001C2B1C" w:rsidRPr="0061640C">
              <w:rPr>
                <w:szCs w:val="20"/>
                <w:lang w:val="es-ES"/>
              </w:rPr>
              <w:t xml:space="preserve"> NIET ACED.</w:t>
            </w:r>
          </w:p>
          <w:p w:rsidR="001C2B1C" w:rsidRPr="00531F99" w:rsidRDefault="0061640C" w:rsidP="0005548C">
            <w:pPr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Suministros y materiales de instrucción para ayudar a las poblaciones especiales a obtener acceso a la instrucción de nivel I, </w:t>
            </w:r>
            <w:r w:rsidR="00531F99">
              <w:rPr>
                <w:szCs w:val="20"/>
                <w:lang w:val="es-ES"/>
              </w:rPr>
              <w:t xml:space="preserve">así como a proporcionar instrucción debido a la perdida de aprendizaje. </w:t>
            </w:r>
            <w:r w:rsidR="00531F99" w:rsidRPr="00531F99">
              <w:rPr>
                <w:szCs w:val="20"/>
                <w:lang w:val="es-ES"/>
              </w:rPr>
              <w:t xml:space="preserve">Programas como, entre otros, </w:t>
            </w:r>
            <w:r w:rsidR="001C2B1C" w:rsidRPr="00531F99">
              <w:rPr>
                <w:szCs w:val="20"/>
                <w:lang w:val="es-ES"/>
              </w:rPr>
              <w:t xml:space="preserve"> Teach Town</w:t>
            </w:r>
            <w:r w:rsidR="00531F99">
              <w:rPr>
                <w:szCs w:val="20"/>
                <w:lang w:val="es-ES"/>
              </w:rPr>
              <w:t>.</w:t>
            </w:r>
          </w:p>
          <w:p w:rsidR="001C2B1C" w:rsidRPr="00531F99" w:rsidRDefault="001C2B1C" w:rsidP="0005548C">
            <w:pPr>
              <w:rPr>
                <w:szCs w:val="20"/>
                <w:lang w:val="es-ES"/>
              </w:rPr>
            </w:pPr>
          </w:p>
        </w:tc>
      </w:tr>
    </w:tbl>
    <w:p w:rsidR="001C2B1C" w:rsidRPr="00531F99" w:rsidRDefault="001C2B1C" w:rsidP="001C2B1C">
      <w:pPr>
        <w:rPr>
          <w:szCs w:val="20"/>
          <w:lang w:val="es-ES"/>
        </w:rPr>
      </w:pPr>
    </w:p>
    <w:p w:rsidR="001C2B1C" w:rsidRPr="00531F99" w:rsidRDefault="00531F99" w:rsidP="001C2B1C">
      <w:pPr>
        <w:pStyle w:val="ListParagraph"/>
        <w:keepNext/>
        <w:numPr>
          <w:ilvl w:val="0"/>
          <w:numId w:val="3"/>
        </w:numPr>
        <w:ind w:left="187" w:hanging="187"/>
        <w:rPr>
          <w:szCs w:val="20"/>
          <w:lang w:val="es-ES"/>
        </w:rPr>
      </w:pPr>
      <w:r w:rsidRPr="00531F99">
        <w:rPr>
          <w:szCs w:val="20"/>
          <w:lang w:val="es-ES"/>
        </w:rPr>
        <w:t>Describa las iniciativas incluidas en la categoría</w:t>
      </w:r>
      <w:r>
        <w:rPr>
          <w:szCs w:val="20"/>
          <w:lang w:val="es-ES"/>
        </w:rPr>
        <w:t xml:space="preserve"> </w:t>
      </w:r>
      <w:r w:rsidR="001C2B1C" w:rsidRPr="00531F99">
        <w:rPr>
          <w:szCs w:val="20"/>
          <w:lang w:val="es-ES"/>
        </w:rPr>
        <w:t>“o</w:t>
      </w:r>
      <w:r>
        <w:rPr>
          <w:szCs w:val="20"/>
          <w:lang w:val="es-ES"/>
        </w:rPr>
        <w:t>tros”</w:t>
      </w:r>
      <w:r w:rsidR="001C2B1C" w:rsidRPr="00531F99">
        <w:rPr>
          <w:szCs w:val="20"/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2B1C" w:rsidRPr="00CF173D" w:rsidTr="001C2B1C">
        <w:trPr>
          <w:trHeight w:val="720"/>
        </w:trPr>
        <w:tc>
          <w:tcPr>
            <w:tcW w:w="9576" w:type="dxa"/>
          </w:tcPr>
          <w:p w:rsidR="001C2B1C" w:rsidRPr="00531F99" w:rsidRDefault="00531F99" w:rsidP="0005548C">
            <w:pPr>
              <w:rPr>
                <w:szCs w:val="20"/>
                <w:lang w:val="es-ES"/>
              </w:rPr>
            </w:pPr>
            <w:r w:rsidRPr="00531F99">
              <w:rPr>
                <w:szCs w:val="20"/>
                <w:lang w:val="es-ES"/>
              </w:rPr>
              <w:t xml:space="preserve">Desarrollo </w:t>
            </w:r>
            <w:r>
              <w:rPr>
                <w:szCs w:val="20"/>
                <w:lang w:val="es-ES"/>
              </w:rPr>
              <w:t>profe</w:t>
            </w:r>
            <w:r w:rsidRPr="00531F99">
              <w:rPr>
                <w:szCs w:val="20"/>
                <w:lang w:val="es-ES"/>
              </w:rPr>
              <w:t xml:space="preserve">sional para el liderazgo del distrito y el liderazgo escolar para identificar y </w:t>
            </w:r>
            <w:r>
              <w:rPr>
                <w:szCs w:val="20"/>
                <w:lang w:val="es-ES"/>
              </w:rPr>
              <w:t>explora</w:t>
            </w:r>
            <w:r w:rsidRPr="00531F99">
              <w:rPr>
                <w:szCs w:val="20"/>
                <w:lang w:val="es-ES"/>
              </w:rPr>
              <w:t xml:space="preserve">r programas para </w:t>
            </w:r>
            <w:r>
              <w:rPr>
                <w:szCs w:val="20"/>
                <w:lang w:val="es-ES"/>
              </w:rPr>
              <w:t>adopta</w:t>
            </w:r>
            <w:r w:rsidRPr="00531F99">
              <w:rPr>
                <w:szCs w:val="20"/>
                <w:lang w:val="es-ES"/>
              </w:rPr>
              <w:t>r y estructurar para la entrega de cada rango de grado para apoyar el aprendizaje social y emocional.</w:t>
            </w:r>
          </w:p>
          <w:p w:rsidR="001C2B1C" w:rsidRPr="00531F99" w:rsidRDefault="001C2B1C" w:rsidP="0005548C">
            <w:pPr>
              <w:rPr>
                <w:szCs w:val="20"/>
                <w:lang w:val="es-ES"/>
              </w:rPr>
            </w:pPr>
          </w:p>
        </w:tc>
      </w:tr>
    </w:tbl>
    <w:p w:rsidR="00C67B5D" w:rsidRPr="00531F99" w:rsidRDefault="00C67B5D" w:rsidP="001C2B1C">
      <w:pPr>
        <w:pStyle w:val="Heading2"/>
        <w:rPr>
          <w:szCs w:val="20"/>
          <w:lang w:val="es-ES"/>
        </w:rPr>
      </w:pPr>
    </w:p>
    <w:p w:rsidR="001C2B1C" w:rsidRPr="0048298A" w:rsidRDefault="00B07EAA" w:rsidP="001C2B1C">
      <w:pPr>
        <w:pStyle w:val="Heading2"/>
        <w:rPr>
          <w:szCs w:val="20"/>
        </w:rPr>
      </w:pPr>
      <w:r w:rsidRPr="00B07EAA">
        <w:rPr>
          <w:szCs w:val="20"/>
          <w:lang w:val="es-ES"/>
        </w:rPr>
        <w:t>Educadores</w:t>
      </w:r>
    </w:p>
    <w:p w:rsidR="001C2B1C" w:rsidRPr="00B07EAA" w:rsidRDefault="00B07EAA" w:rsidP="001C2B1C">
      <w:pPr>
        <w:pStyle w:val="CM1"/>
        <w:keepNext/>
        <w:numPr>
          <w:ilvl w:val="0"/>
          <w:numId w:val="4"/>
        </w:numPr>
        <w:spacing w:after="120" w:line="259" w:lineRule="auto"/>
        <w:ind w:left="187" w:hanging="187"/>
        <w:rPr>
          <w:rFonts w:asciiTheme="minorHAnsi" w:eastAsiaTheme="minorEastAsia" w:hAnsiTheme="minorHAnsi" w:cstheme="minorBidi"/>
          <w:sz w:val="20"/>
          <w:szCs w:val="20"/>
          <w:lang w:val="es-ES"/>
        </w:rPr>
      </w:pPr>
      <w:r w:rsidRPr="00B07EAA">
        <w:rPr>
          <w:sz w:val="20"/>
          <w:szCs w:val="20"/>
          <w:lang w:val="es-ES"/>
        </w:rPr>
        <w:t xml:space="preserve">Describir las asignaciones estratégicas para </w:t>
      </w:r>
      <w:r w:rsidR="001C2B1C" w:rsidRPr="00B07EAA">
        <w:rPr>
          <w:sz w:val="20"/>
          <w:szCs w:val="20"/>
          <w:lang w:val="es-ES"/>
        </w:rPr>
        <w:t xml:space="preserve"> </w:t>
      </w:r>
      <w:r w:rsidR="001C2B1C" w:rsidRPr="00B07EAA">
        <w:rPr>
          <w:b/>
          <w:bCs/>
          <w:sz w:val="20"/>
          <w:szCs w:val="20"/>
          <w:lang w:val="es-ES"/>
        </w:rPr>
        <w:t>Rec</w:t>
      </w:r>
      <w:r w:rsidRPr="00B07EAA">
        <w:rPr>
          <w:b/>
          <w:bCs/>
          <w:sz w:val="20"/>
          <w:szCs w:val="20"/>
          <w:lang w:val="es-ES"/>
        </w:rPr>
        <w:t>lutar</w:t>
      </w:r>
      <w:r w:rsidR="001C2B1C" w:rsidRPr="00B07EAA">
        <w:rPr>
          <w:b/>
          <w:bCs/>
          <w:sz w:val="20"/>
          <w:szCs w:val="20"/>
          <w:lang w:val="es-ES"/>
        </w:rPr>
        <w:t xml:space="preserve">, </w:t>
      </w:r>
      <w:r w:rsidRPr="00B07EAA">
        <w:rPr>
          <w:b/>
          <w:bCs/>
          <w:sz w:val="20"/>
          <w:szCs w:val="20"/>
          <w:lang w:val="es-ES"/>
        </w:rPr>
        <w:t>Retener y Apoyar</w:t>
      </w:r>
      <w:r w:rsidR="001C2B1C" w:rsidRPr="00B07EAA">
        <w:rPr>
          <w:b/>
          <w:bCs/>
          <w:sz w:val="20"/>
          <w:szCs w:val="20"/>
          <w:lang w:val="es-ES"/>
        </w:rPr>
        <w:t xml:space="preserve"> </w:t>
      </w:r>
      <w:r w:rsidRPr="00B07EAA">
        <w:rPr>
          <w:b/>
          <w:bCs/>
          <w:sz w:val="20"/>
          <w:szCs w:val="20"/>
          <w:lang w:val="es-ES"/>
        </w:rPr>
        <w:t>a los Educadores y al Personal Escolar</w:t>
      </w:r>
      <w:r w:rsidR="001C2B1C" w:rsidRPr="00B07EAA">
        <w:rPr>
          <w:sz w:val="20"/>
          <w:szCs w:val="20"/>
          <w:lang w:val="es-ES"/>
        </w:rPr>
        <w:t xml:space="preserve">, </w:t>
      </w:r>
      <w:r w:rsidRPr="00B07EAA">
        <w:rPr>
          <w:sz w:val="20"/>
          <w:szCs w:val="20"/>
          <w:lang w:val="es-ES"/>
        </w:rPr>
        <w:t>incluida la forma en que las asignaciones respaldan las inversiones identificadas en la evaluación de necesidades del distrito</w:t>
      </w:r>
      <w:r>
        <w:rPr>
          <w:sz w:val="20"/>
          <w:szCs w:val="20"/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2B1C" w:rsidRPr="00CF173D" w:rsidTr="001C2B1C">
        <w:trPr>
          <w:trHeight w:val="720"/>
        </w:trPr>
        <w:tc>
          <w:tcPr>
            <w:tcW w:w="9576" w:type="dxa"/>
          </w:tcPr>
          <w:p w:rsidR="001C2B1C" w:rsidRPr="00B07EAA" w:rsidRDefault="00B07EAA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>Desarrollo contenido para la inducción</w:t>
            </w:r>
            <w:r>
              <w:rPr>
                <w:szCs w:val="20"/>
                <w:lang w:val="es-ES"/>
              </w:rPr>
              <w:t xml:space="preserve"> de nuevos maestros en funció</w:t>
            </w:r>
            <w:r w:rsidRPr="00B07EAA">
              <w:rPr>
                <w:szCs w:val="20"/>
                <w:lang w:val="es-ES"/>
              </w:rPr>
              <w:t>n de los comentarios de los nuevos maestros y líderes escolares.</w:t>
            </w:r>
          </w:p>
          <w:p w:rsidR="001C2B1C" w:rsidRPr="00B07EAA" w:rsidRDefault="001C2B1C" w:rsidP="0005548C">
            <w:pPr>
              <w:rPr>
                <w:szCs w:val="20"/>
                <w:lang w:val="es-ES"/>
              </w:rPr>
            </w:pPr>
          </w:p>
          <w:p w:rsidR="001C2B1C" w:rsidRPr="00B07EAA" w:rsidRDefault="00B07EAA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>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 w:rsidRPr="00B07EAA">
              <w:rPr>
                <w:szCs w:val="20"/>
                <w:lang w:val="es-ES"/>
              </w:rPr>
              <w:t>o Escolar</w:t>
            </w:r>
            <w:r w:rsidR="001C2B1C" w:rsidRPr="00B07EAA">
              <w:rPr>
                <w:szCs w:val="20"/>
                <w:lang w:val="es-ES"/>
              </w:rPr>
              <w:t xml:space="preserve"> 2022-23</w:t>
            </w:r>
          </w:p>
          <w:p w:rsidR="001C2B1C" w:rsidRPr="00B07EAA" w:rsidRDefault="00B07EAA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>Implementar un Nuevo programa de inducción de maestros durante el verano antes del 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 w:rsidRPr="00B07EAA">
              <w:rPr>
                <w:szCs w:val="20"/>
                <w:lang w:val="es-ES"/>
              </w:rPr>
              <w:t>o escolar.</w:t>
            </w:r>
          </w:p>
          <w:p w:rsidR="001C2B1C" w:rsidRPr="00B07EAA" w:rsidRDefault="00B07EAA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>Celebrar reunion</w:t>
            </w:r>
            <w:r>
              <w:rPr>
                <w:szCs w:val="20"/>
                <w:lang w:val="es-ES"/>
              </w:rPr>
              <w:t>e</w:t>
            </w:r>
            <w:r w:rsidRPr="00B07EAA">
              <w:rPr>
                <w:szCs w:val="20"/>
                <w:lang w:val="es-ES"/>
              </w:rPr>
              <w:t xml:space="preserve">s mensuales de desarrollo </w:t>
            </w:r>
            <w:r>
              <w:rPr>
                <w:szCs w:val="20"/>
                <w:lang w:val="es-ES"/>
              </w:rPr>
              <w:t>profe</w:t>
            </w:r>
            <w:r w:rsidRPr="00B07EAA">
              <w:rPr>
                <w:szCs w:val="20"/>
                <w:lang w:val="es-ES"/>
              </w:rPr>
              <w:t>sional con nuevos maestros durante todo el 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 w:rsidRPr="00B07EAA">
              <w:rPr>
                <w:szCs w:val="20"/>
                <w:lang w:val="es-ES"/>
              </w:rPr>
              <w:t>o dirigidas por maestros lideres/lideres escolares con el objeto de brindar desarrollo</w:t>
            </w:r>
            <w:r>
              <w:rPr>
                <w:szCs w:val="20"/>
                <w:lang w:val="es-ES"/>
              </w:rPr>
              <w:t xml:space="preserve"> profesional a los nuevos maestros.</w:t>
            </w:r>
          </w:p>
          <w:p w:rsidR="001C2B1C" w:rsidRPr="00B07EAA" w:rsidRDefault="00B07EAA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 xml:space="preserve">Organizar un grupo de enfoque de nuevos maestros para recopilar </w:t>
            </w:r>
            <w:r>
              <w:rPr>
                <w:szCs w:val="20"/>
                <w:lang w:val="es-ES"/>
              </w:rPr>
              <w:t>comentarios sobre programas de inducción de nuevos maestros.</w:t>
            </w:r>
          </w:p>
          <w:p w:rsidR="001C2B1C" w:rsidRPr="00B07EAA" w:rsidRDefault="001C2B1C" w:rsidP="0005548C">
            <w:pPr>
              <w:rPr>
                <w:szCs w:val="20"/>
                <w:lang w:val="es-ES"/>
              </w:rPr>
            </w:pPr>
          </w:p>
          <w:p w:rsidR="001C2B1C" w:rsidRDefault="00B07EAA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>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 w:rsidRPr="00B07EAA">
              <w:rPr>
                <w:szCs w:val="20"/>
                <w:lang w:val="es-ES"/>
              </w:rPr>
              <w:t xml:space="preserve">o Escolar </w:t>
            </w:r>
            <w:r w:rsidR="001C2B1C" w:rsidRPr="00CD3538">
              <w:rPr>
                <w:szCs w:val="20"/>
                <w:lang w:val="es-ES"/>
              </w:rPr>
              <w:t>2023-24</w:t>
            </w:r>
          </w:p>
          <w:p w:rsidR="00CD3538" w:rsidRPr="00CD3538" w:rsidRDefault="00CD3538" w:rsidP="0005548C">
            <w:pPr>
              <w:rPr>
                <w:szCs w:val="20"/>
                <w:lang w:val="es-ES"/>
              </w:rPr>
            </w:pPr>
            <w:r w:rsidRPr="00B07EAA">
              <w:rPr>
                <w:szCs w:val="20"/>
                <w:lang w:val="es-ES"/>
              </w:rPr>
              <w:t>Implementar un Nuevo programa de inducción de maestros durante el verano antes del 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 w:rsidRPr="00B07EAA">
              <w:rPr>
                <w:szCs w:val="20"/>
                <w:lang w:val="es-ES"/>
              </w:rPr>
              <w:t>o escolar.</w:t>
            </w:r>
          </w:p>
          <w:p w:rsidR="00CD3538" w:rsidRDefault="00CD3538" w:rsidP="0005548C">
            <w:pPr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Celebrar reuniones mensuales de desarrollo profesional con nuevos maestros durante todo el 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>
              <w:rPr>
                <w:szCs w:val="20"/>
                <w:lang w:val="es-ES"/>
              </w:rPr>
              <w:t xml:space="preserve">o Dirigidas por maestros lideres/lideres escolares con objeto de brindar desarrollo profesional a los nuevos maestros. </w:t>
            </w:r>
          </w:p>
          <w:p w:rsidR="001C2B1C" w:rsidRPr="00CD3538" w:rsidRDefault="00CD3538" w:rsidP="0005548C">
            <w:pPr>
              <w:rPr>
                <w:szCs w:val="20"/>
                <w:lang w:val="es-ES"/>
              </w:rPr>
            </w:pPr>
            <w:r w:rsidRPr="00CD3538">
              <w:rPr>
                <w:szCs w:val="20"/>
                <w:lang w:val="es-ES"/>
              </w:rPr>
              <w:lastRenderedPageBreak/>
              <w:t xml:space="preserve">Llevar a cabo una encuesta de nuevos maestros para recopilar comentarios sobre el programa de inducción de nuevos maestros. </w:t>
            </w:r>
          </w:p>
        </w:tc>
      </w:tr>
    </w:tbl>
    <w:p w:rsidR="00C67B5D" w:rsidRPr="00CD3538" w:rsidRDefault="00C67B5D" w:rsidP="00C67B5D">
      <w:pPr>
        <w:pStyle w:val="ListParagraph"/>
        <w:keepNext/>
        <w:ind w:left="187"/>
        <w:rPr>
          <w:rFonts w:eastAsiaTheme="minorEastAsia"/>
          <w:szCs w:val="20"/>
          <w:lang w:val="es-ES"/>
        </w:rPr>
      </w:pPr>
    </w:p>
    <w:p w:rsidR="001C2B1C" w:rsidRPr="00CD3538" w:rsidRDefault="00CD3538" w:rsidP="001C2B1C">
      <w:pPr>
        <w:pStyle w:val="ListParagraph"/>
        <w:keepNext/>
        <w:numPr>
          <w:ilvl w:val="0"/>
          <w:numId w:val="4"/>
        </w:numPr>
        <w:ind w:left="187" w:hanging="187"/>
        <w:rPr>
          <w:rFonts w:eastAsiaTheme="minorEastAsia"/>
          <w:szCs w:val="20"/>
          <w:lang w:val="es-ES"/>
        </w:rPr>
      </w:pPr>
      <w:r>
        <w:rPr>
          <w:szCs w:val="20"/>
          <w:lang w:val="es-ES"/>
        </w:rPr>
        <w:t xml:space="preserve">Describa las iniciativas incluidas en la categoría </w:t>
      </w:r>
      <w:r w:rsidR="001C2B1C" w:rsidRPr="00CD3538">
        <w:rPr>
          <w:szCs w:val="20"/>
          <w:lang w:val="es-ES"/>
        </w:rPr>
        <w:t xml:space="preserve"> “ot</w:t>
      </w:r>
      <w:r>
        <w:rPr>
          <w:szCs w:val="20"/>
          <w:lang w:val="es-ES"/>
        </w:rPr>
        <w:t>ros</w:t>
      </w:r>
      <w:r w:rsidR="001C2B1C" w:rsidRPr="00CD3538">
        <w:rPr>
          <w:szCs w:val="20"/>
          <w:lang w:val="es-ES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2B1C" w:rsidRPr="00CF173D" w:rsidTr="001C2B1C">
        <w:trPr>
          <w:trHeight w:val="720"/>
        </w:trPr>
        <w:tc>
          <w:tcPr>
            <w:tcW w:w="9576" w:type="dxa"/>
          </w:tcPr>
          <w:p w:rsidR="001C2B1C" w:rsidRPr="008C1932" w:rsidRDefault="001C2B1C" w:rsidP="0005548C">
            <w:pPr>
              <w:rPr>
                <w:szCs w:val="20"/>
                <w:lang w:val="es-ES"/>
              </w:rPr>
            </w:pPr>
            <w:r w:rsidRPr="008C1932">
              <w:rPr>
                <w:szCs w:val="20"/>
                <w:lang w:val="es-ES"/>
              </w:rPr>
              <w:t>DOK PD:  $232,500.00</w:t>
            </w:r>
          </w:p>
          <w:p w:rsidR="001C2B1C" w:rsidRPr="00CD3538" w:rsidRDefault="00CD3538" w:rsidP="0005548C">
            <w:pPr>
              <w:rPr>
                <w:szCs w:val="20"/>
                <w:lang w:val="es-ES"/>
              </w:rPr>
            </w:pPr>
            <w:r w:rsidRPr="00CD3538">
              <w:rPr>
                <w:szCs w:val="20"/>
                <w:lang w:val="es-ES"/>
              </w:rPr>
              <w:t>Los equipos de liderazgo escolar</w:t>
            </w:r>
            <w:r w:rsidR="001C2B1C" w:rsidRPr="00CD3538">
              <w:rPr>
                <w:szCs w:val="20"/>
                <w:lang w:val="es-ES"/>
              </w:rPr>
              <w:t xml:space="preserve"> (</w:t>
            </w:r>
            <w:r w:rsidRPr="00CD3538">
              <w:rPr>
                <w:szCs w:val="20"/>
                <w:lang w:val="es-ES"/>
              </w:rPr>
              <w:t>maest</w:t>
            </w:r>
            <w:r>
              <w:rPr>
                <w:szCs w:val="20"/>
                <w:lang w:val="es-ES"/>
              </w:rPr>
              <w:t>r</w:t>
            </w:r>
            <w:r w:rsidRPr="00CD3538">
              <w:rPr>
                <w:szCs w:val="20"/>
                <w:lang w:val="es-ES"/>
              </w:rPr>
              <w:t>os mentores</w:t>
            </w:r>
            <w:r w:rsidR="001C2B1C" w:rsidRPr="00CD3538">
              <w:rPr>
                <w:szCs w:val="20"/>
                <w:lang w:val="es-ES"/>
              </w:rPr>
              <w:t xml:space="preserve">, </w:t>
            </w:r>
            <w:r w:rsidRPr="00CD3538">
              <w:rPr>
                <w:szCs w:val="20"/>
                <w:lang w:val="es-ES"/>
              </w:rPr>
              <w:t>entrenadores de instrucción</w:t>
            </w:r>
            <w:r w:rsidR="001C2B1C" w:rsidRPr="00CD3538">
              <w:rPr>
                <w:szCs w:val="20"/>
                <w:lang w:val="es-ES"/>
              </w:rPr>
              <w:t xml:space="preserve">, </w:t>
            </w:r>
            <w:r w:rsidRPr="00CD3538">
              <w:rPr>
                <w:szCs w:val="20"/>
                <w:lang w:val="es-ES"/>
              </w:rPr>
              <w:t>lideres escolares</w:t>
            </w:r>
            <w:r w:rsidR="001C2B1C" w:rsidRPr="00CD3538">
              <w:rPr>
                <w:szCs w:val="20"/>
                <w:lang w:val="es-ES"/>
              </w:rPr>
              <w:t xml:space="preserve">) </w:t>
            </w:r>
            <w:r w:rsidRPr="00CD3538">
              <w:rPr>
                <w:szCs w:val="20"/>
                <w:lang w:val="es-ES"/>
              </w:rPr>
              <w:t xml:space="preserve">crearan un  plan a largo plazo para el apoyo continuo para analizar los estándares y </w:t>
            </w:r>
            <w:r w:rsidR="001C2B1C" w:rsidRPr="00CD3538">
              <w:rPr>
                <w:szCs w:val="20"/>
                <w:lang w:val="es-ES"/>
              </w:rPr>
              <w:t xml:space="preserve"> DOK </w:t>
            </w:r>
            <w:r>
              <w:rPr>
                <w:szCs w:val="20"/>
                <w:lang w:val="es-ES"/>
              </w:rPr>
              <w:t>en el plan de estudios de</w:t>
            </w:r>
            <w:r w:rsidR="001C2B1C" w:rsidRPr="00CD3538">
              <w:rPr>
                <w:szCs w:val="20"/>
                <w:lang w:val="es-ES"/>
              </w:rPr>
              <w:t xml:space="preserve"> ELA </w:t>
            </w:r>
            <w:r>
              <w:rPr>
                <w:szCs w:val="20"/>
                <w:lang w:val="es-ES"/>
              </w:rPr>
              <w:t>y utilizar estos en la práctica del salón de clases. Este plan incluirá tanto los temas de las sesiones de PLC como los recorridos y comentarios en el salón de clases.</w:t>
            </w:r>
          </w:p>
          <w:p w:rsidR="001C2B1C" w:rsidRPr="008C1932" w:rsidRDefault="001C2B1C" w:rsidP="0005548C">
            <w:pPr>
              <w:rPr>
                <w:szCs w:val="20"/>
                <w:lang w:val="es-ES"/>
              </w:rPr>
            </w:pPr>
            <w:r w:rsidRPr="008C1932">
              <w:rPr>
                <w:szCs w:val="20"/>
                <w:lang w:val="es-ES"/>
              </w:rPr>
              <w:t>$25,000</w:t>
            </w:r>
          </w:p>
          <w:p w:rsidR="001C2B1C" w:rsidRPr="00A020A4" w:rsidRDefault="00A020A4" w:rsidP="0005548C">
            <w:pPr>
              <w:rPr>
                <w:szCs w:val="20"/>
                <w:lang w:val="es-ES"/>
              </w:rPr>
            </w:pPr>
            <w:r w:rsidRPr="00CD3538">
              <w:rPr>
                <w:szCs w:val="20"/>
                <w:lang w:val="es-ES"/>
              </w:rPr>
              <w:t>Los equipos de liderazgo escolar (maest</w:t>
            </w:r>
            <w:r>
              <w:rPr>
                <w:szCs w:val="20"/>
                <w:lang w:val="es-ES"/>
              </w:rPr>
              <w:t>r</w:t>
            </w:r>
            <w:r w:rsidRPr="00CD3538">
              <w:rPr>
                <w:szCs w:val="20"/>
                <w:lang w:val="es-ES"/>
              </w:rPr>
              <w:t xml:space="preserve">os mentores, entrenadores de instrucción, lideres escolares) crearan un  plan a largo plazo para el apoyo continuo para analizar los estándares </w:t>
            </w:r>
            <w:r>
              <w:rPr>
                <w:szCs w:val="20"/>
                <w:lang w:val="es-ES"/>
              </w:rPr>
              <w:t xml:space="preserve">de matemáticas y </w:t>
            </w:r>
            <w:r w:rsidR="001C2B1C" w:rsidRPr="00A020A4">
              <w:rPr>
                <w:szCs w:val="20"/>
                <w:lang w:val="es-ES"/>
              </w:rPr>
              <w:t xml:space="preserve">DOK </w:t>
            </w:r>
            <w:r>
              <w:rPr>
                <w:szCs w:val="20"/>
                <w:lang w:val="es-ES"/>
              </w:rPr>
              <w:t>y utilizar esto para estructurar la practica en el salón de clases. Este plan incluirá tanto los temas de las sesiones de PLC como los recorridos y comentarios en el salón de clases.</w:t>
            </w:r>
          </w:p>
          <w:p w:rsidR="001C2B1C" w:rsidRPr="008C1932" w:rsidRDefault="001C2B1C" w:rsidP="0005548C">
            <w:pPr>
              <w:rPr>
                <w:szCs w:val="20"/>
                <w:lang w:val="es-ES"/>
              </w:rPr>
            </w:pPr>
            <w:r w:rsidRPr="008C1932">
              <w:rPr>
                <w:szCs w:val="20"/>
                <w:lang w:val="es-ES"/>
              </w:rPr>
              <w:t>$25,000</w:t>
            </w:r>
          </w:p>
          <w:p w:rsidR="001C2B1C" w:rsidRPr="00A020A4" w:rsidRDefault="00A020A4" w:rsidP="0005548C">
            <w:pPr>
              <w:rPr>
                <w:szCs w:val="20"/>
                <w:lang w:val="es-ES"/>
              </w:rPr>
            </w:pPr>
            <w:r w:rsidRPr="00A020A4">
              <w:rPr>
                <w:szCs w:val="20"/>
                <w:lang w:val="es-ES"/>
              </w:rPr>
              <w:t>El liderazgo del distrito y la escuela llevara a cabo al menos dos series de recorridos en el salón de clases en cada escuela y brindara comentarios para identificar las necesidades específicas a nivel escolar y distrital en torno a la implementación del plan de estudios ELA. Se realizaran al menos dos series de tutoriales en colaboración con socios externos</w:t>
            </w:r>
            <w:r w:rsidR="001C2B1C" w:rsidRPr="00A020A4">
              <w:rPr>
                <w:szCs w:val="20"/>
                <w:lang w:val="es-ES"/>
              </w:rPr>
              <w:t xml:space="preserve"> (i.e. NIET/CORE)(10 </w:t>
            </w:r>
            <w:r>
              <w:rPr>
                <w:szCs w:val="20"/>
                <w:lang w:val="es-ES"/>
              </w:rPr>
              <w:t>días divididos en medios días en las escuelas</w:t>
            </w:r>
            <w:r w:rsidR="001C2B1C" w:rsidRPr="00A020A4">
              <w:rPr>
                <w:szCs w:val="20"/>
                <w:lang w:val="es-ES"/>
              </w:rPr>
              <w:t>)</w:t>
            </w:r>
          </w:p>
          <w:p w:rsidR="001C2B1C" w:rsidRPr="008C1932" w:rsidRDefault="001C2B1C" w:rsidP="0005548C">
            <w:pPr>
              <w:rPr>
                <w:szCs w:val="20"/>
                <w:lang w:val="es-ES"/>
              </w:rPr>
            </w:pPr>
            <w:r w:rsidRPr="008C1932">
              <w:rPr>
                <w:szCs w:val="20"/>
                <w:lang w:val="es-ES"/>
              </w:rPr>
              <w:t>$25,000</w:t>
            </w:r>
          </w:p>
          <w:p w:rsidR="001C2B1C" w:rsidRPr="00A020A4" w:rsidRDefault="00A020A4" w:rsidP="0005548C">
            <w:pPr>
              <w:rPr>
                <w:szCs w:val="20"/>
                <w:lang w:val="es-ES"/>
              </w:rPr>
            </w:pPr>
            <w:r w:rsidRPr="00A020A4">
              <w:rPr>
                <w:szCs w:val="20"/>
                <w:lang w:val="es-ES"/>
              </w:rPr>
              <w:t xml:space="preserve">El liderazgo del distrito y la escuela llevara a cabo al menos dos series de recorridos en el salón de clases en cada escuela y brindara comentarios para identificar las necesidades específicas a nivel escolar y distrital en torno a </w:t>
            </w:r>
            <w:r>
              <w:rPr>
                <w:szCs w:val="20"/>
                <w:lang w:val="es-ES"/>
              </w:rPr>
              <w:t>las enseñanzas de matemáticas</w:t>
            </w:r>
            <w:r w:rsidR="001C2B1C" w:rsidRPr="00A020A4">
              <w:rPr>
                <w:szCs w:val="20"/>
                <w:lang w:val="es-ES"/>
              </w:rPr>
              <w:t xml:space="preserve">. </w:t>
            </w:r>
            <w:r w:rsidRPr="00A020A4">
              <w:rPr>
                <w:szCs w:val="20"/>
                <w:lang w:val="es-ES"/>
              </w:rPr>
              <w:t xml:space="preserve">Se realizaran al menos dos series de tutoriales en colaboración con socios externos </w:t>
            </w:r>
            <w:r w:rsidR="001C2B1C" w:rsidRPr="00A020A4">
              <w:rPr>
                <w:szCs w:val="20"/>
                <w:lang w:val="es-ES"/>
              </w:rPr>
              <w:t xml:space="preserve">(i.e. NIET/CORE)(10 </w:t>
            </w:r>
            <w:r>
              <w:rPr>
                <w:szCs w:val="20"/>
                <w:lang w:val="es-ES"/>
              </w:rPr>
              <w:t>días divididos en medios días en las escuelas</w:t>
            </w:r>
            <w:r w:rsidR="001C2B1C" w:rsidRPr="00A020A4">
              <w:rPr>
                <w:szCs w:val="20"/>
                <w:lang w:val="es-ES"/>
              </w:rPr>
              <w:t>)</w:t>
            </w:r>
          </w:p>
          <w:p w:rsidR="001C2B1C" w:rsidRPr="00CF173D" w:rsidRDefault="001C2B1C" w:rsidP="0005548C">
            <w:pPr>
              <w:rPr>
                <w:szCs w:val="20"/>
                <w:lang w:val="es-ES"/>
              </w:rPr>
            </w:pPr>
            <w:r w:rsidRPr="00CF173D">
              <w:rPr>
                <w:szCs w:val="20"/>
                <w:lang w:val="es-ES"/>
              </w:rPr>
              <w:t>$25,000</w:t>
            </w:r>
          </w:p>
          <w:p w:rsidR="001C2B1C" w:rsidRPr="00CF173D" w:rsidRDefault="001C2B1C" w:rsidP="0005548C">
            <w:pPr>
              <w:rPr>
                <w:szCs w:val="20"/>
                <w:lang w:val="es-ES"/>
              </w:rPr>
            </w:pPr>
          </w:p>
          <w:p w:rsidR="001C2B1C" w:rsidRPr="008C1932" w:rsidRDefault="008C1932" w:rsidP="0005548C">
            <w:pPr>
              <w:rPr>
                <w:szCs w:val="20"/>
                <w:lang w:val="es-ES"/>
              </w:rPr>
            </w:pPr>
            <w:r w:rsidRPr="008C1932">
              <w:rPr>
                <w:szCs w:val="20"/>
                <w:lang w:val="es-ES"/>
              </w:rPr>
              <w:t>A</w:t>
            </w:r>
            <w:r w:rsidRPr="008C1932">
              <w:rPr>
                <w:rFonts w:ascii="Tahoma" w:hAnsi="Tahoma" w:cs="Tahoma"/>
                <w:szCs w:val="20"/>
                <w:lang w:val="es-ES"/>
              </w:rPr>
              <w:t>ñ</w:t>
            </w:r>
            <w:r w:rsidRPr="008C1932">
              <w:rPr>
                <w:szCs w:val="20"/>
                <w:lang w:val="es-ES"/>
              </w:rPr>
              <w:t>o Escolar</w:t>
            </w:r>
            <w:r w:rsidR="001C2B1C" w:rsidRPr="008C1932">
              <w:rPr>
                <w:szCs w:val="20"/>
                <w:lang w:val="es-ES"/>
              </w:rPr>
              <w:t xml:space="preserve"> 2022-23</w:t>
            </w:r>
          </w:p>
          <w:p w:rsidR="001C2B1C" w:rsidRPr="008C1932" w:rsidRDefault="008C1932" w:rsidP="0005548C">
            <w:pPr>
              <w:rPr>
                <w:szCs w:val="20"/>
                <w:lang w:val="es-ES"/>
              </w:rPr>
            </w:pPr>
            <w:r w:rsidRPr="008C1932">
              <w:rPr>
                <w:szCs w:val="20"/>
                <w:lang w:val="es-ES"/>
              </w:rPr>
              <w:t xml:space="preserve">Los equipos de liderazgo escolar (maestros mentores, entrenadores de instrucción, lideres escolares) crearan un plan a largo plazo para el apoyo continuo </w:t>
            </w:r>
            <w:r>
              <w:rPr>
                <w:szCs w:val="20"/>
                <w:lang w:val="es-ES"/>
              </w:rPr>
              <w:t xml:space="preserve">para analizar los estándares y DOK en el plan de estudios de ELA y </w:t>
            </w:r>
            <w:r w:rsidRPr="008C1932">
              <w:rPr>
                <w:szCs w:val="20"/>
                <w:lang w:val="es-ES"/>
              </w:rPr>
              <w:t>uti</w:t>
            </w:r>
            <w:r>
              <w:rPr>
                <w:szCs w:val="20"/>
                <w:lang w:val="es-ES"/>
              </w:rPr>
              <w:t>li</w:t>
            </w:r>
            <w:r w:rsidRPr="008C1932">
              <w:rPr>
                <w:szCs w:val="20"/>
                <w:lang w:val="es-ES"/>
              </w:rPr>
              <w:t>zar</w:t>
            </w:r>
            <w:r>
              <w:rPr>
                <w:szCs w:val="20"/>
                <w:lang w:val="es-ES"/>
              </w:rPr>
              <w:t xml:space="preserve"> esto en el salón de clases. Este plan incluirá tanto los temas de las cesiones de PLC como los recorridos y comentarios en el salón de clases. </w:t>
            </w:r>
            <w:r w:rsidR="001C2B1C" w:rsidRPr="008C1932">
              <w:rPr>
                <w:szCs w:val="20"/>
                <w:lang w:val="es-ES"/>
              </w:rPr>
              <w:t>$25,000</w:t>
            </w:r>
          </w:p>
          <w:p w:rsidR="00D54393" w:rsidRPr="00D54393" w:rsidRDefault="008C1932" w:rsidP="00D54393">
            <w:pPr>
              <w:rPr>
                <w:szCs w:val="20"/>
                <w:lang w:val="es-ES"/>
              </w:rPr>
            </w:pPr>
            <w:r w:rsidRPr="00CD3538">
              <w:rPr>
                <w:szCs w:val="20"/>
                <w:lang w:val="es-ES"/>
              </w:rPr>
              <w:t>Los equipos de liderazgo escolar (maest</w:t>
            </w:r>
            <w:r>
              <w:rPr>
                <w:szCs w:val="20"/>
                <w:lang w:val="es-ES"/>
              </w:rPr>
              <w:t>r</w:t>
            </w:r>
            <w:r w:rsidRPr="00CD3538">
              <w:rPr>
                <w:szCs w:val="20"/>
                <w:lang w:val="es-ES"/>
              </w:rPr>
              <w:t xml:space="preserve">os mentores, entrenadores de instrucción, lideres escolares) crearan un  plan a largo plazo para el apoyo continuo para analizar los estándares </w:t>
            </w:r>
            <w:r w:rsidR="00D54393">
              <w:rPr>
                <w:szCs w:val="20"/>
                <w:lang w:val="es-ES"/>
              </w:rPr>
              <w:t xml:space="preserve">de matemáticas </w:t>
            </w:r>
            <w:r w:rsidRPr="00CD3538">
              <w:rPr>
                <w:szCs w:val="20"/>
                <w:lang w:val="es-ES"/>
              </w:rPr>
              <w:t xml:space="preserve">y  </w:t>
            </w:r>
            <w:r w:rsidR="00D54393" w:rsidRPr="00CD3538">
              <w:rPr>
                <w:szCs w:val="20"/>
                <w:lang w:val="es-ES"/>
              </w:rPr>
              <w:t>DOK</w:t>
            </w:r>
            <w:r w:rsidR="00D54393">
              <w:rPr>
                <w:szCs w:val="20"/>
                <w:lang w:val="es-ES"/>
              </w:rPr>
              <w:t xml:space="preserve"> y utilizar esto para estructurar la practica en el salón de clases </w:t>
            </w:r>
            <w:r>
              <w:rPr>
                <w:szCs w:val="20"/>
                <w:lang w:val="es-ES"/>
              </w:rPr>
              <w:t>en el plan de estudios de</w:t>
            </w:r>
            <w:r w:rsidRPr="00CD3538">
              <w:rPr>
                <w:szCs w:val="20"/>
                <w:lang w:val="es-ES"/>
              </w:rPr>
              <w:t xml:space="preserve"> ELA </w:t>
            </w:r>
            <w:r>
              <w:rPr>
                <w:szCs w:val="20"/>
                <w:lang w:val="es-ES"/>
              </w:rPr>
              <w:t xml:space="preserve">y utilizar estos en la práctica del salón de clases. </w:t>
            </w:r>
            <w:r w:rsidR="00D54393">
              <w:rPr>
                <w:szCs w:val="20"/>
                <w:lang w:val="es-ES"/>
              </w:rPr>
              <w:t>Este plan incluirá tanto los temas de las cesiones de PLC como los recorridos y comentarios en el salón de clases.</w:t>
            </w:r>
            <w:r w:rsidR="00D54393" w:rsidRPr="00D54393">
              <w:rPr>
                <w:szCs w:val="20"/>
                <w:lang w:val="es-ES"/>
              </w:rPr>
              <w:t xml:space="preserve"> $10,000</w:t>
            </w:r>
          </w:p>
          <w:p w:rsidR="00D54393" w:rsidRDefault="00D54393" w:rsidP="0005548C">
            <w:pPr>
              <w:rPr>
                <w:szCs w:val="20"/>
                <w:lang w:val="es-ES"/>
              </w:rPr>
            </w:pPr>
          </w:p>
          <w:p w:rsidR="001C2B1C" w:rsidRPr="00D54393" w:rsidRDefault="00D54393" w:rsidP="0005548C">
            <w:pPr>
              <w:rPr>
                <w:szCs w:val="20"/>
                <w:lang w:val="es-ES"/>
              </w:rPr>
            </w:pPr>
            <w:r w:rsidRPr="00D54393">
              <w:rPr>
                <w:szCs w:val="20"/>
                <w:lang w:val="es-ES"/>
              </w:rPr>
              <w:t>El liderazgo del distrito y la escuela llevara</w:t>
            </w:r>
            <w:r>
              <w:rPr>
                <w:szCs w:val="20"/>
                <w:lang w:val="es-ES"/>
              </w:rPr>
              <w:t xml:space="preserve"> a cabo al menos dos series de </w:t>
            </w:r>
            <w:r w:rsidRPr="00D54393">
              <w:rPr>
                <w:szCs w:val="20"/>
                <w:lang w:val="es-ES"/>
              </w:rPr>
              <w:t>recorridos</w:t>
            </w:r>
            <w:r>
              <w:rPr>
                <w:szCs w:val="20"/>
                <w:lang w:val="es-ES"/>
              </w:rPr>
              <w:t xml:space="preserve"> en el salón de clases en cada escuela y brindara comentarios para identificar las necesidades específicas a nivel escolar y distrital en torno a la implementación del plan de estudios ELA. Se realizaran al menos dos series de tutoriales en colaboración con socios externos</w:t>
            </w:r>
            <w:r w:rsidR="001C2B1C" w:rsidRPr="00D54393">
              <w:rPr>
                <w:szCs w:val="20"/>
                <w:lang w:val="es-ES"/>
              </w:rPr>
              <w:t xml:space="preserve"> (i.e. NIET/CORE) $25,000</w:t>
            </w:r>
          </w:p>
          <w:p w:rsidR="001C2B1C" w:rsidRPr="00D54393" w:rsidRDefault="00D54393" w:rsidP="0005548C">
            <w:pPr>
              <w:rPr>
                <w:szCs w:val="20"/>
                <w:lang w:val="es-ES"/>
              </w:rPr>
            </w:pPr>
            <w:r w:rsidRPr="00D54393">
              <w:rPr>
                <w:szCs w:val="20"/>
                <w:lang w:val="es-ES"/>
              </w:rPr>
              <w:lastRenderedPageBreak/>
              <w:t>El liderazgo del distrito y la escuela llevara</w:t>
            </w:r>
            <w:r>
              <w:rPr>
                <w:szCs w:val="20"/>
                <w:lang w:val="es-ES"/>
              </w:rPr>
              <w:t xml:space="preserve"> a cabo al menos dos series de </w:t>
            </w:r>
            <w:r w:rsidRPr="00D54393">
              <w:rPr>
                <w:szCs w:val="20"/>
                <w:lang w:val="es-ES"/>
              </w:rPr>
              <w:t>recorridos</w:t>
            </w:r>
            <w:r>
              <w:rPr>
                <w:szCs w:val="20"/>
                <w:lang w:val="es-ES"/>
              </w:rPr>
              <w:t xml:space="preserve"> en el salón de clases en cada escuela y brindara comentarios para identificar las necesidades específicas a nivel escolar y distrital en torno a la enseñanza de las matemáticas. </w:t>
            </w:r>
            <w:r w:rsidRPr="00D54393">
              <w:rPr>
                <w:szCs w:val="20"/>
                <w:lang w:val="es-ES"/>
              </w:rPr>
              <w:t>Se realizaran al menos dos series de tutoriales en colaboración con socios externos.</w:t>
            </w:r>
            <w:r>
              <w:rPr>
                <w:szCs w:val="20"/>
                <w:lang w:val="es-ES"/>
              </w:rPr>
              <w:t xml:space="preserve"> </w:t>
            </w:r>
            <w:r w:rsidR="001C2B1C" w:rsidRPr="00D54393">
              <w:rPr>
                <w:szCs w:val="20"/>
                <w:lang w:val="es-ES"/>
              </w:rPr>
              <w:t>(i.e. NIET/CORE)  $25,000</w:t>
            </w:r>
          </w:p>
          <w:p w:rsidR="001C2B1C" w:rsidRPr="00D54393" w:rsidRDefault="001C2B1C" w:rsidP="0005548C">
            <w:pPr>
              <w:rPr>
                <w:szCs w:val="20"/>
                <w:lang w:val="es-ES"/>
              </w:rPr>
            </w:pPr>
          </w:p>
          <w:p w:rsidR="001C2B1C" w:rsidRPr="00D54393" w:rsidRDefault="001C2B1C" w:rsidP="0005548C">
            <w:pPr>
              <w:rPr>
                <w:szCs w:val="20"/>
                <w:lang w:val="es-ES"/>
              </w:rPr>
            </w:pPr>
          </w:p>
          <w:p w:rsidR="001C2B1C" w:rsidRPr="0094410B" w:rsidRDefault="00D54393" w:rsidP="0005548C">
            <w:pPr>
              <w:rPr>
                <w:szCs w:val="20"/>
                <w:lang w:val="es-ES"/>
              </w:rPr>
            </w:pPr>
            <w:r w:rsidRPr="008C1932">
              <w:rPr>
                <w:szCs w:val="20"/>
                <w:lang w:val="es-ES"/>
              </w:rPr>
              <w:t>A</w:t>
            </w:r>
            <w:r w:rsidRPr="008C1932">
              <w:rPr>
                <w:rFonts w:ascii="Tahoma" w:hAnsi="Tahoma" w:cs="Tahoma"/>
                <w:szCs w:val="20"/>
                <w:lang w:val="es-ES"/>
              </w:rPr>
              <w:t>ñ</w:t>
            </w:r>
            <w:r w:rsidRPr="008C1932">
              <w:rPr>
                <w:szCs w:val="20"/>
                <w:lang w:val="es-ES"/>
              </w:rPr>
              <w:t xml:space="preserve">o Escolar </w:t>
            </w:r>
            <w:r w:rsidR="001C2B1C" w:rsidRPr="0094410B">
              <w:rPr>
                <w:szCs w:val="20"/>
                <w:lang w:val="es-ES"/>
              </w:rPr>
              <w:t>2023-24</w:t>
            </w:r>
          </w:p>
          <w:p w:rsidR="001C2B1C" w:rsidRPr="0094410B" w:rsidRDefault="0094410B" w:rsidP="0005548C">
            <w:pPr>
              <w:rPr>
                <w:szCs w:val="20"/>
                <w:lang w:val="es-ES"/>
              </w:rPr>
            </w:pPr>
            <w:r w:rsidRPr="0094410B">
              <w:rPr>
                <w:szCs w:val="20"/>
                <w:lang w:val="es-ES"/>
              </w:rPr>
              <w:t xml:space="preserve">Los equipos de liderazgo escolar </w:t>
            </w:r>
            <w:r w:rsidRPr="00CD3538">
              <w:rPr>
                <w:szCs w:val="20"/>
                <w:lang w:val="es-ES"/>
              </w:rPr>
              <w:t xml:space="preserve">crearan un  plan a largo plazo para el apoyo continuo para analizar los estándares </w:t>
            </w:r>
            <w:r>
              <w:rPr>
                <w:szCs w:val="20"/>
                <w:lang w:val="es-ES"/>
              </w:rPr>
              <w:t xml:space="preserve">de matemáticas </w:t>
            </w:r>
            <w:r w:rsidRPr="00CD3538">
              <w:rPr>
                <w:szCs w:val="20"/>
                <w:lang w:val="es-ES"/>
              </w:rPr>
              <w:t>y  DOK</w:t>
            </w:r>
            <w:r>
              <w:rPr>
                <w:szCs w:val="20"/>
                <w:lang w:val="es-ES"/>
              </w:rPr>
              <w:t xml:space="preserve"> y utilizar esto para estructurar la práctica en el salón de clases en el plan de estudios de</w:t>
            </w:r>
            <w:r w:rsidRPr="00CD3538">
              <w:rPr>
                <w:szCs w:val="20"/>
                <w:lang w:val="es-ES"/>
              </w:rPr>
              <w:t xml:space="preserve"> ELA</w:t>
            </w:r>
            <w:r>
              <w:rPr>
                <w:szCs w:val="20"/>
                <w:lang w:val="es-ES"/>
              </w:rPr>
              <w:t xml:space="preserve"> </w:t>
            </w:r>
            <w:r w:rsidR="001C2B1C" w:rsidRPr="0094410B">
              <w:rPr>
                <w:szCs w:val="20"/>
                <w:lang w:val="es-ES"/>
              </w:rPr>
              <w:t xml:space="preserve"> </w:t>
            </w:r>
            <w:r>
              <w:rPr>
                <w:szCs w:val="20"/>
                <w:lang w:val="es-ES"/>
              </w:rPr>
              <w:t xml:space="preserve">y </w:t>
            </w:r>
            <w:r w:rsidRPr="008C1932">
              <w:rPr>
                <w:szCs w:val="20"/>
                <w:lang w:val="es-ES"/>
              </w:rPr>
              <w:t>uti</w:t>
            </w:r>
            <w:r>
              <w:rPr>
                <w:szCs w:val="20"/>
                <w:lang w:val="es-ES"/>
              </w:rPr>
              <w:t>li</w:t>
            </w:r>
            <w:r w:rsidRPr="008C1932">
              <w:rPr>
                <w:szCs w:val="20"/>
                <w:lang w:val="es-ES"/>
              </w:rPr>
              <w:t>zar</w:t>
            </w:r>
            <w:r>
              <w:rPr>
                <w:szCs w:val="20"/>
                <w:lang w:val="es-ES"/>
              </w:rPr>
              <w:t xml:space="preserve"> esto en el salón de clases. Este plan incluirá tanto los temas de las sesiones de PLC como los recorridos y comentarios en el salón de clases </w:t>
            </w:r>
            <w:r w:rsidR="001C2B1C" w:rsidRPr="0094410B">
              <w:rPr>
                <w:szCs w:val="20"/>
                <w:lang w:val="es-ES"/>
              </w:rPr>
              <w:t xml:space="preserve">$12,500 </w:t>
            </w:r>
          </w:p>
          <w:p w:rsidR="001C2B1C" w:rsidRPr="0094410B" w:rsidRDefault="0094410B" w:rsidP="0005548C">
            <w:pPr>
              <w:rPr>
                <w:szCs w:val="20"/>
                <w:lang w:val="es-ES"/>
              </w:rPr>
            </w:pPr>
            <w:r w:rsidRPr="00CD3538">
              <w:rPr>
                <w:szCs w:val="20"/>
                <w:lang w:val="es-ES"/>
              </w:rPr>
              <w:t>Los equipos de liderazgo escolar (maest</w:t>
            </w:r>
            <w:r>
              <w:rPr>
                <w:szCs w:val="20"/>
                <w:lang w:val="es-ES"/>
              </w:rPr>
              <w:t>r</w:t>
            </w:r>
            <w:r w:rsidRPr="00CD3538">
              <w:rPr>
                <w:szCs w:val="20"/>
                <w:lang w:val="es-ES"/>
              </w:rPr>
              <w:t xml:space="preserve">os mentores, entrenadores de instrucción, lideres escolares) crearan un  plan a largo plazo para el apoyo continuo para analizar los estándares </w:t>
            </w:r>
            <w:r>
              <w:rPr>
                <w:szCs w:val="20"/>
                <w:lang w:val="es-ES"/>
              </w:rPr>
              <w:t xml:space="preserve">de matemáticas </w:t>
            </w:r>
            <w:r w:rsidRPr="00CD3538">
              <w:rPr>
                <w:szCs w:val="20"/>
                <w:lang w:val="es-ES"/>
              </w:rPr>
              <w:t>y  DOK</w:t>
            </w:r>
            <w:r>
              <w:rPr>
                <w:szCs w:val="20"/>
                <w:lang w:val="es-ES"/>
              </w:rPr>
              <w:t xml:space="preserve"> y utilizar esto para estructurar la practica en el salón de clases en el plan de estudios de</w:t>
            </w:r>
            <w:r w:rsidRPr="00CD3538">
              <w:rPr>
                <w:szCs w:val="20"/>
                <w:lang w:val="es-ES"/>
              </w:rPr>
              <w:t xml:space="preserve"> ELA </w:t>
            </w:r>
            <w:r>
              <w:rPr>
                <w:szCs w:val="20"/>
                <w:lang w:val="es-ES"/>
              </w:rPr>
              <w:t>y utilizar estos en la práctica del salón de clases. Este plan incluirá tanto los temas de las cesiones de PLC como los recorridos y comentarios en el salón de clases.</w:t>
            </w:r>
            <w:r w:rsidRPr="00D54393">
              <w:rPr>
                <w:szCs w:val="20"/>
                <w:lang w:val="es-ES"/>
              </w:rPr>
              <w:t xml:space="preserve"> </w:t>
            </w:r>
            <w:r w:rsidR="001C2B1C" w:rsidRPr="0094410B">
              <w:rPr>
                <w:szCs w:val="20"/>
                <w:lang w:val="es-ES"/>
              </w:rPr>
              <w:t>$10,000</w:t>
            </w:r>
          </w:p>
          <w:p w:rsidR="001C2B1C" w:rsidRPr="0094410B" w:rsidRDefault="0094410B" w:rsidP="0005548C">
            <w:pPr>
              <w:rPr>
                <w:szCs w:val="20"/>
                <w:lang w:val="es-ES"/>
              </w:rPr>
            </w:pPr>
            <w:r w:rsidRPr="00D54393">
              <w:rPr>
                <w:szCs w:val="20"/>
                <w:lang w:val="es-ES"/>
              </w:rPr>
              <w:t>El liderazgo del distrito y la escuela llevara</w:t>
            </w:r>
            <w:r>
              <w:rPr>
                <w:szCs w:val="20"/>
                <w:lang w:val="es-ES"/>
              </w:rPr>
              <w:t xml:space="preserve"> a cabo al menos dos series de </w:t>
            </w:r>
            <w:r w:rsidRPr="00D54393">
              <w:rPr>
                <w:szCs w:val="20"/>
                <w:lang w:val="es-ES"/>
              </w:rPr>
              <w:t>recorridos</w:t>
            </w:r>
            <w:r>
              <w:rPr>
                <w:szCs w:val="20"/>
                <w:lang w:val="es-ES"/>
              </w:rPr>
              <w:t xml:space="preserve"> en el salón de clases en cada escuela y brindara comentarios para identificar las necesidades específicas a nivel escolar y distrital en torno a la implementación del plan de estudios ELA. Se realizaran al menos dos series de tutoriales en colaboración con socios externos</w:t>
            </w:r>
            <w:r w:rsidRPr="00D54393">
              <w:rPr>
                <w:szCs w:val="20"/>
                <w:lang w:val="es-ES"/>
              </w:rPr>
              <w:t xml:space="preserve"> </w:t>
            </w:r>
            <w:r w:rsidR="001C2B1C" w:rsidRPr="0094410B">
              <w:rPr>
                <w:szCs w:val="20"/>
                <w:lang w:val="es-ES"/>
              </w:rPr>
              <w:t>(i.e. NIET/CORE)  $12,500</w:t>
            </w:r>
          </w:p>
          <w:p w:rsidR="001C2B1C" w:rsidRPr="0094410B" w:rsidRDefault="0094410B" w:rsidP="0005548C">
            <w:pPr>
              <w:rPr>
                <w:szCs w:val="20"/>
                <w:lang w:val="es-ES"/>
              </w:rPr>
            </w:pPr>
            <w:r w:rsidRPr="0094410B">
              <w:rPr>
                <w:szCs w:val="20"/>
                <w:lang w:val="es-ES"/>
              </w:rPr>
              <w:t>El liderazgo del distrito y de la escuela llevara a cobo al menos dos series de recorridos</w:t>
            </w:r>
            <w:r>
              <w:rPr>
                <w:szCs w:val="20"/>
                <w:lang w:val="es-ES"/>
              </w:rPr>
              <w:t xml:space="preserve"> en el salón de clases en cada escuela y brindara comentarios para identificar las necesidades </w:t>
            </w:r>
            <w:r w:rsidR="009B0B4E">
              <w:rPr>
                <w:szCs w:val="20"/>
                <w:lang w:val="es-ES"/>
              </w:rPr>
              <w:t>específicas</w:t>
            </w:r>
            <w:r>
              <w:rPr>
                <w:szCs w:val="20"/>
                <w:lang w:val="es-ES"/>
              </w:rPr>
              <w:t xml:space="preserve"> a nivel escolar y distrital en torno a las enseñanzas de las </w:t>
            </w:r>
            <w:r w:rsidR="009B0B4E">
              <w:rPr>
                <w:szCs w:val="20"/>
                <w:lang w:val="es-ES"/>
              </w:rPr>
              <w:t>matemáticas</w:t>
            </w:r>
            <w:r>
              <w:rPr>
                <w:szCs w:val="20"/>
                <w:lang w:val="es-ES"/>
              </w:rPr>
              <w:t>. Se realizaran al menos dos ser</w:t>
            </w:r>
            <w:r w:rsidR="009B0B4E">
              <w:rPr>
                <w:szCs w:val="20"/>
                <w:lang w:val="es-ES"/>
              </w:rPr>
              <w:t>i</w:t>
            </w:r>
            <w:r>
              <w:rPr>
                <w:szCs w:val="20"/>
                <w:lang w:val="es-ES"/>
              </w:rPr>
              <w:t xml:space="preserve">es de recorridos en </w:t>
            </w:r>
            <w:r w:rsidR="009B0B4E">
              <w:rPr>
                <w:szCs w:val="20"/>
                <w:lang w:val="es-ES"/>
              </w:rPr>
              <w:t>colaboración</w:t>
            </w:r>
            <w:r>
              <w:rPr>
                <w:szCs w:val="20"/>
                <w:lang w:val="es-ES"/>
              </w:rPr>
              <w:t xml:space="preserve"> con </w:t>
            </w:r>
            <w:r w:rsidR="001C2B1C" w:rsidRPr="0094410B">
              <w:rPr>
                <w:szCs w:val="20"/>
                <w:lang w:val="es-ES"/>
              </w:rPr>
              <w:t xml:space="preserve"> </w:t>
            </w:r>
            <w:r w:rsidR="009B0B4E">
              <w:rPr>
                <w:szCs w:val="20"/>
                <w:lang w:val="es-ES"/>
              </w:rPr>
              <w:t>socios externos</w:t>
            </w:r>
            <w:r w:rsidR="001C2B1C" w:rsidRPr="0094410B">
              <w:rPr>
                <w:szCs w:val="20"/>
                <w:lang w:val="es-ES"/>
              </w:rPr>
              <w:t xml:space="preserve"> (i.e. NIET/CORE)  $12,500</w:t>
            </w:r>
          </w:p>
          <w:p w:rsidR="001C2B1C" w:rsidRPr="009B0B4E" w:rsidRDefault="009B0B4E" w:rsidP="0005548C">
            <w:pPr>
              <w:rPr>
                <w:szCs w:val="20"/>
                <w:lang w:val="es-ES"/>
              </w:rPr>
            </w:pPr>
            <w:r w:rsidRPr="009B0B4E">
              <w:rPr>
                <w:szCs w:val="20"/>
                <w:lang w:val="es-ES"/>
              </w:rPr>
              <w:t>5</w:t>
            </w:r>
            <w:r>
              <w:rPr>
                <w:szCs w:val="20"/>
                <w:lang w:val="es-ES"/>
              </w:rPr>
              <w:t xml:space="preserve"> recorridos colaborativos e</w:t>
            </w:r>
            <w:r w:rsidRPr="009B0B4E">
              <w:rPr>
                <w:szCs w:val="20"/>
                <w:lang w:val="es-ES"/>
              </w:rPr>
              <w:t xml:space="preserve"> informes con apoyo externo (i.e. NIET/CORE) de </w:t>
            </w:r>
            <w:r>
              <w:rPr>
                <w:szCs w:val="20"/>
                <w:lang w:val="es-ES"/>
              </w:rPr>
              <w:t>PLC</w:t>
            </w:r>
            <w:r w:rsidR="001C2B1C" w:rsidRPr="009B0B4E">
              <w:rPr>
                <w:szCs w:val="20"/>
                <w:lang w:val="es-ES"/>
              </w:rPr>
              <w:t xml:space="preserve"> </w:t>
            </w:r>
            <w:r>
              <w:rPr>
                <w:szCs w:val="20"/>
                <w:lang w:val="es-ES"/>
              </w:rPr>
              <w:t xml:space="preserve">y brindar retroalimentación a los líderes educativos ( directores, entrenadores educativos, maestros mentores) </w:t>
            </w:r>
            <w:r w:rsidR="001C2B1C" w:rsidRPr="009B0B4E">
              <w:rPr>
                <w:szCs w:val="20"/>
                <w:lang w:val="es-ES"/>
              </w:rPr>
              <w:t>$25,000</w:t>
            </w:r>
          </w:p>
          <w:p w:rsidR="001C2B1C" w:rsidRPr="009B0B4E" w:rsidRDefault="001C2B1C" w:rsidP="0005548C">
            <w:pPr>
              <w:rPr>
                <w:szCs w:val="20"/>
                <w:lang w:val="es-ES"/>
              </w:rPr>
            </w:pPr>
          </w:p>
          <w:p w:rsidR="001C2B1C" w:rsidRPr="009B0B4E" w:rsidRDefault="001C2B1C" w:rsidP="0005548C">
            <w:pPr>
              <w:rPr>
                <w:szCs w:val="20"/>
                <w:lang w:val="es-ES"/>
              </w:rPr>
            </w:pPr>
          </w:p>
          <w:p w:rsidR="001C2B1C" w:rsidRPr="00CF173D" w:rsidRDefault="001C2B1C" w:rsidP="0005548C">
            <w:pPr>
              <w:rPr>
                <w:szCs w:val="20"/>
                <w:lang w:val="es-ES"/>
              </w:rPr>
            </w:pPr>
            <w:r w:rsidRPr="00CF173D">
              <w:rPr>
                <w:szCs w:val="20"/>
                <w:lang w:val="es-ES"/>
              </w:rPr>
              <w:t>PLC PD: $260,000.00</w:t>
            </w:r>
          </w:p>
          <w:p w:rsidR="001C2B1C" w:rsidRPr="00CF173D" w:rsidRDefault="009B0B4E" w:rsidP="0005548C">
            <w:pPr>
              <w:rPr>
                <w:szCs w:val="20"/>
                <w:lang w:val="es-ES"/>
              </w:rPr>
            </w:pPr>
            <w:r w:rsidRPr="009B0B4E">
              <w:rPr>
                <w:szCs w:val="20"/>
                <w:lang w:val="es-ES"/>
              </w:rPr>
              <w:t>A</w:t>
            </w:r>
            <w:r w:rsidRPr="009B0B4E">
              <w:rPr>
                <w:rFonts w:ascii="Tahoma" w:hAnsi="Tahoma" w:cs="Tahoma"/>
                <w:szCs w:val="20"/>
                <w:lang w:val="es-ES"/>
              </w:rPr>
              <w:t>ñ</w:t>
            </w:r>
            <w:r w:rsidRPr="009B0B4E">
              <w:rPr>
                <w:szCs w:val="20"/>
                <w:lang w:val="es-ES"/>
              </w:rPr>
              <w:t>o</w:t>
            </w:r>
            <w:r w:rsidRPr="00CF173D">
              <w:rPr>
                <w:szCs w:val="20"/>
                <w:lang w:val="es-ES"/>
              </w:rPr>
              <w:t xml:space="preserve"> Escolar</w:t>
            </w:r>
            <w:r w:rsidR="001C2B1C" w:rsidRPr="00CF173D">
              <w:rPr>
                <w:szCs w:val="20"/>
                <w:lang w:val="es-ES"/>
              </w:rPr>
              <w:t xml:space="preserve"> 2022-23</w:t>
            </w:r>
          </w:p>
          <w:p w:rsidR="001C2B1C" w:rsidRPr="0066190D" w:rsidRDefault="0066190D" w:rsidP="0005548C">
            <w:pPr>
              <w:rPr>
                <w:szCs w:val="20"/>
                <w:lang w:val="es-ES"/>
              </w:rPr>
            </w:pPr>
            <w:r w:rsidRPr="0066190D">
              <w:rPr>
                <w:szCs w:val="20"/>
                <w:lang w:val="es-ES"/>
              </w:rPr>
              <w:t>Los equipos de liderazgo escolar, en colaboración con los líderes del distrito, adoptaran estructura uniformes para los</w:t>
            </w:r>
            <w:r w:rsidR="001C2B1C" w:rsidRPr="0066190D">
              <w:rPr>
                <w:szCs w:val="20"/>
                <w:lang w:val="es-ES"/>
              </w:rPr>
              <w:t xml:space="preserve"> </w:t>
            </w:r>
            <w:r w:rsidRPr="0066190D">
              <w:rPr>
                <w:szCs w:val="20"/>
                <w:lang w:val="es-ES"/>
              </w:rPr>
              <w:t>PLC</w:t>
            </w:r>
            <w:r w:rsidR="001C2B1C" w:rsidRPr="0066190D">
              <w:rPr>
                <w:szCs w:val="20"/>
                <w:lang w:val="es-ES"/>
              </w:rPr>
              <w:t xml:space="preserve"> (i.e. </w:t>
            </w:r>
            <w:r w:rsidRPr="0066190D">
              <w:rPr>
                <w:szCs w:val="20"/>
                <w:lang w:val="es-ES"/>
              </w:rPr>
              <w:t xml:space="preserve">es decir, un proceso de 5 pasos, reuniéndose al menos 2 veces al mes), </w:t>
            </w:r>
            <w:r>
              <w:rPr>
                <w:szCs w:val="20"/>
                <w:lang w:val="es-ES"/>
              </w:rPr>
              <w:t>identificaran los grupos del PLC e identificaran las expectativas de los maestros y líderes para participar en los PLC</w:t>
            </w:r>
            <w:r w:rsidR="001C2B1C" w:rsidRPr="0066190D">
              <w:rPr>
                <w:szCs w:val="20"/>
                <w:lang w:val="es-ES"/>
              </w:rPr>
              <w:t xml:space="preserve">  $50,000</w:t>
            </w:r>
          </w:p>
          <w:p w:rsidR="001C2B1C" w:rsidRPr="0066190D" w:rsidRDefault="0066190D" w:rsidP="0005548C">
            <w:pPr>
              <w:rPr>
                <w:szCs w:val="20"/>
                <w:lang w:val="es-ES"/>
              </w:rPr>
            </w:pPr>
            <w:r w:rsidRPr="0066190D">
              <w:rPr>
                <w:szCs w:val="20"/>
                <w:lang w:val="es-ES"/>
              </w:rPr>
              <w:t xml:space="preserve">El liderazgo del distrito y de la escuela llevara </w:t>
            </w:r>
            <w:r>
              <w:rPr>
                <w:szCs w:val="20"/>
                <w:lang w:val="es-ES"/>
              </w:rPr>
              <w:t xml:space="preserve">a cabo al menos un recorrido por las PLC y brindara comentarios a los directores/maestros </w:t>
            </w:r>
            <w:r w:rsidR="001F206A">
              <w:rPr>
                <w:szCs w:val="20"/>
                <w:lang w:val="es-ES"/>
              </w:rPr>
              <w:t>líderes</w:t>
            </w:r>
            <w:r>
              <w:rPr>
                <w:szCs w:val="20"/>
                <w:lang w:val="es-ES"/>
              </w:rPr>
              <w:t xml:space="preserve"> para fortalecer los PLCV. (un </w:t>
            </w:r>
            <w:r w:rsidR="001F206A">
              <w:rPr>
                <w:szCs w:val="20"/>
                <w:lang w:val="es-ES"/>
              </w:rPr>
              <w:t>día</w:t>
            </w:r>
            <w:r>
              <w:rPr>
                <w:szCs w:val="20"/>
                <w:lang w:val="es-ES"/>
              </w:rPr>
              <w:t xml:space="preserve"> de apoyo de paseo de aprendizaje  para </w:t>
            </w:r>
            <w:r w:rsidR="001F206A">
              <w:rPr>
                <w:szCs w:val="20"/>
                <w:lang w:val="es-ES"/>
              </w:rPr>
              <w:t xml:space="preserve">los </w:t>
            </w:r>
            <w:r>
              <w:rPr>
                <w:szCs w:val="20"/>
                <w:lang w:val="es-ES"/>
              </w:rPr>
              <w:t>PLC</w:t>
            </w:r>
            <w:r w:rsidRPr="0066190D">
              <w:rPr>
                <w:szCs w:val="20"/>
                <w:lang w:val="es-ES"/>
              </w:rPr>
              <w:t xml:space="preserve"> </w:t>
            </w:r>
            <w:r w:rsidR="001C2B1C" w:rsidRPr="0066190D">
              <w:rPr>
                <w:szCs w:val="20"/>
                <w:lang w:val="es-ES"/>
              </w:rPr>
              <w:t xml:space="preserve">  $25,000</w:t>
            </w:r>
          </w:p>
          <w:p w:rsidR="001C2B1C" w:rsidRPr="001F206A" w:rsidRDefault="001C2B1C" w:rsidP="0005548C">
            <w:pPr>
              <w:rPr>
                <w:szCs w:val="20"/>
                <w:lang w:val="es-ES"/>
              </w:rPr>
            </w:pPr>
            <w:r w:rsidRPr="001F206A">
              <w:rPr>
                <w:szCs w:val="20"/>
                <w:lang w:val="es-ES"/>
              </w:rPr>
              <w:t xml:space="preserve">10 </w:t>
            </w:r>
            <w:r w:rsidR="001F206A" w:rsidRPr="001F206A">
              <w:rPr>
                <w:szCs w:val="20"/>
                <w:lang w:val="es-ES"/>
              </w:rPr>
              <w:t xml:space="preserve">recorridos colaborativos e informes con apoyo externo (es decir, </w:t>
            </w:r>
            <w:r w:rsidR="001F206A">
              <w:rPr>
                <w:szCs w:val="20"/>
                <w:lang w:val="es-ES"/>
              </w:rPr>
              <w:t xml:space="preserve"> NIET/CORE) de PLC</w:t>
            </w:r>
            <w:r w:rsidRPr="001F206A">
              <w:rPr>
                <w:szCs w:val="20"/>
                <w:lang w:val="es-ES"/>
              </w:rPr>
              <w:t xml:space="preserve"> </w:t>
            </w:r>
            <w:r w:rsidR="001F206A">
              <w:rPr>
                <w:szCs w:val="20"/>
                <w:lang w:val="es-ES"/>
              </w:rPr>
              <w:t xml:space="preserve">y brindar comentarios a los líderes educativos </w:t>
            </w:r>
            <w:r w:rsidRPr="001F206A">
              <w:rPr>
                <w:szCs w:val="20"/>
                <w:lang w:val="es-ES"/>
              </w:rPr>
              <w:t xml:space="preserve"> (</w:t>
            </w:r>
            <w:r w:rsidR="001F206A">
              <w:rPr>
                <w:szCs w:val="20"/>
                <w:lang w:val="es-ES"/>
              </w:rPr>
              <w:t>directores, entrenadores educativos, maestros mentores</w:t>
            </w:r>
            <w:r w:rsidRPr="001F206A">
              <w:rPr>
                <w:szCs w:val="20"/>
                <w:lang w:val="es-ES"/>
              </w:rPr>
              <w:t>)  $50,000</w:t>
            </w:r>
          </w:p>
          <w:p w:rsidR="001C2B1C" w:rsidRPr="001F206A" w:rsidRDefault="001C2B1C" w:rsidP="0005548C">
            <w:pPr>
              <w:rPr>
                <w:szCs w:val="20"/>
                <w:lang w:val="es-ES"/>
              </w:rPr>
            </w:pPr>
          </w:p>
          <w:p w:rsidR="001C2B1C" w:rsidRPr="004C384B" w:rsidRDefault="00811CAF" w:rsidP="0005548C">
            <w:pPr>
              <w:rPr>
                <w:szCs w:val="20"/>
                <w:lang w:val="es-ES"/>
              </w:rPr>
            </w:pPr>
            <w:r w:rsidRPr="00811CAF">
              <w:rPr>
                <w:szCs w:val="20"/>
                <w:lang w:val="es-ES"/>
              </w:rPr>
              <w:t>A</w:t>
            </w:r>
            <w:r w:rsidRPr="00811CAF">
              <w:rPr>
                <w:rFonts w:ascii="Tahoma" w:hAnsi="Tahoma" w:cs="Tahoma"/>
                <w:szCs w:val="20"/>
                <w:lang w:val="es-ES"/>
              </w:rPr>
              <w:t>ñ</w:t>
            </w:r>
            <w:r w:rsidRPr="00811CAF">
              <w:rPr>
                <w:szCs w:val="20"/>
                <w:lang w:val="es-ES"/>
              </w:rPr>
              <w:t>o</w:t>
            </w:r>
            <w:r w:rsidRPr="004C384B">
              <w:rPr>
                <w:szCs w:val="20"/>
                <w:lang w:val="es-ES"/>
              </w:rPr>
              <w:t xml:space="preserve"> Escolar</w:t>
            </w:r>
            <w:r w:rsidR="001C2B1C" w:rsidRPr="004C384B">
              <w:rPr>
                <w:szCs w:val="20"/>
                <w:lang w:val="es-ES"/>
              </w:rPr>
              <w:t xml:space="preserve"> 2023-24</w:t>
            </w:r>
          </w:p>
          <w:p w:rsidR="001C2B1C" w:rsidRPr="004C384B" w:rsidRDefault="004C384B" w:rsidP="0005548C">
            <w:pPr>
              <w:rPr>
                <w:szCs w:val="20"/>
                <w:lang w:val="es-ES"/>
              </w:rPr>
            </w:pPr>
            <w:r w:rsidRPr="004C384B">
              <w:rPr>
                <w:szCs w:val="20"/>
                <w:lang w:val="es-ES"/>
              </w:rPr>
              <w:t xml:space="preserve">Revisar y actualizar las estructuras uniformes adoptadas, los grupos de PLC y las expectativas de los </w:t>
            </w:r>
            <w:r w:rsidRPr="004C384B">
              <w:rPr>
                <w:szCs w:val="20"/>
                <w:lang w:val="es-ES"/>
              </w:rPr>
              <w:lastRenderedPageBreak/>
              <w:t xml:space="preserve">maestros y líderes para participar en los PLC </w:t>
            </w:r>
            <w:r w:rsidR="001C2B1C" w:rsidRPr="004C384B">
              <w:rPr>
                <w:szCs w:val="20"/>
                <w:lang w:val="es-ES"/>
              </w:rPr>
              <w:t xml:space="preserve"> (2 </w:t>
            </w:r>
            <w:r>
              <w:rPr>
                <w:szCs w:val="20"/>
                <w:lang w:val="es-ES"/>
              </w:rPr>
              <w:t>días de</w:t>
            </w:r>
            <w:r w:rsidR="001C2B1C" w:rsidRPr="004C384B">
              <w:rPr>
                <w:szCs w:val="20"/>
                <w:lang w:val="es-ES"/>
              </w:rPr>
              <w:t xml:space="preserve"> coaching </w:t>
            </w:r>
            <w:r>
              <w:rPr>
                <w:szCs w:val="20"/>
                <w:lang w:val="es-ES"/>
              </w:rPr>
              <w:t>y apoyo</w:t>
            </w:r>
            <w:r w:rsidR="001C2B1C" w:rsidRPr="004C384B">
              <w:rPr>
                <w:szCs w:val="20"/>
                <w:lang w:val="es-ES"/>
              </w:rPr>
              <w:t>)  $10,000</w:t>
            </w:r>
          </w:p>
          <w:p w:rsidR="001C2B1C" w:rsidRPr="004C384B" w:rsidRDefault="004C384B" w:rsidP="0005548C">
            <w:pPr>
              <w:rPr>
                <w:szCs w:val="20"/>
                <w:lang w:val="es-ES"/>
              </w:rPr>
            </w:pPr>
            <w:r w:rsidRPr="004C384B">
              <w:rPr>
                <w:szCs w:val="20"/>
                <w:lang w:val="es-ES"/>
              </w:rPr>
              <w:t>Todos los entrenadores de instrucción y maestros mentores participar</w:t>
            </w:r>
            <w:r w:rsidR="00276A63">
              <w:rPr>
                <w:rFonts w:ascii="Tahoma" w:hAnsi="Tahoma" w:cs="Tahoma"/>
                <w:szCs w:val="20"/>
                <w:lang w:val="es-ES"/>
              </w:rPr>
              <w:t>á</w:t>
            </w:r>
            <w:r w:rsidRPr="004C384B">
              <w:rPr>
                <w:szCs w:val="20"/>
                <w:lang w:val="es-ES"/>
              </w:rPr>
              <w:t>n en capacitación sobre la implementación de PLC fuertes</w:t>
            </w:r>
            <w:r w:rsidR="001C2B1C" w:rsidRPr="004C384B">
              <w:rPr>
                <w:szCs w:val="20"/>
                <w:lang w:val="es-ES"/>
              </w:rPr>
              <w:t xml:space="preserve">  $15,000</w:t>
            </w:r>
          </w:p>
          <w:p w:rsidR="001C2B1C" w:rsidRPr="004C384B" w:rsidRDefault="004C384B" w:rsidP="0005548C">
            <w:pPr>
              <w:rPr>
                <w:szCs w:val="20"/>
                <w:lang w:val="es-ES"/>
              </w:rPr>
            </w:pPr>
            <w:r w:rsidRPr="004C384B">
              <w:rPr>
                <w:szCs w:val="20"/>
                <w:lang w:val="es-ES"/>
              </w:rPr>
              <w:t xml:space="preserve">El liderazgo del distrito y la escuela llevara </w:t>
            </w:r>
            <w:r w:rsidR="00276A63" w:rsidRPr="004C384B">
              <w:rPr>
                <w:szCs w:val="20"/>
                <w:lang w:val="es-ES"/>
              </w:rPr>
              <w:t>a cabo</w:t>
            </w:r>
            <w:r w:rsidRPr="004C384B">
              <w:rPr>
                <w:szCs w:val="20"/>
                <w:lang w:val="es-ES"/>
              </w:rPr>
              <w:t xml:space="preserve"> al menos un recorrido por los PLC y brindara comentarios a los directores/maestros </w:t>
            </w:r>
            <w:r w:rsidR="00276A63" w:rsidRPr="004C384B">
              <w:rPr>
                <w:szCs w:val="20"/>
                <w:lang w:val="es-ES"/>
              </w:rPr>
              <w:t>líderes</w:t>
            </w:r>
            <w:r w:rsidRPr="004C384B">
              <w:rPr>
                <w:szCs w:val="20"/>
                <w:lang w:val="es-ES"/>
              </w:rPr>
              <w:t xml:space="preserve"> para fortalecer los PLC</w:t>
            </w:r>
            <w:r w:rsidR="001C2B1C" w:rsidRPr="004C384B">
              <w:rPr>
                <w:szCs w:val="20"/>
                <w:lang w:val="es-ES"/>
              </w:rPr>
              <w:t xml:space="preserve">. </w:t>
            </w:r>
          </w:p>
          <w:p w:rsidR="001C2B1C" w:rsidRPr="00CF173D" w:rsidRDefault="001C2B1C" w:rsidP="0005548C">
            <w:pPr>
              <w:rPr>
                <w:szCs w:val="20"/>
                <w:lang w:val="es-ES"/>
              </w:rPr>
            </w:pPr>
            <w:r w:rsidRPr="00CF173D">
              <w:rPr>
                <w:szCs w:val="20"/>
                <w:lang w:val="es-ES"/>
              </w:rPr>
              <w:t>$25,000</w:t>
            </w:r>
          </w:p>
          <w:p w:rsidR="001C2B1C" w:rsidRPr="00276A63" w:rsidRDefault="00276A63" w:rsidP="0005548C">
            <w:pPr>
              <w:rPr>
                <w:szCs w:val="20"/>
                <w:lang w:val="es-ES"/>
              </w:rPr>
            </w:pPr>
            <w:r w:rsidRPr="00276A63">
              <w:rPr>
                <w:szCs w:val="20"/>
                <w:lang w:val="es-ES"/>
              </w:rPr>
              <w:t>5 recorridos colaborativos e informes con apoyo externo (es decir, NIET/CORE) de PLC</w:t>
            </w:r>
            <w:r>
              <w:rPr>
                <w:szCs w:val="20"/>
                <w:lang w:val="es-ES"/>
              </w:rPr>
              <w:t xml:space="preserve"> </w:t>
            </w:r>
            <w:r w:rsidRPr="00276A63">
              <w:rPr>
                <w:szCs w:val="20"/>
                <w:lang w:val="es-ES"/>
              </w:rPr>
              <w:t>y proporcionar comentarios a los líderes educativos (directores, entrenadores educativos, maestros mentores)</w:t>
            </w:r>
            <w:r w:rsidR="001C2B1C" w:rsidRPr="00276A63">
              <w:rPr>
                <w:szCs w:val="20"/>
                <w:lang w:val="es-ES"/>
              </w:rPr>
              <w:t xml:space="preserve">  $25,000</w:t>
            </w:r>
          </w:p>
          <w:p w:rsidR="001C2B1C" w:rsidRPr="00276A63" w:rsidRDefault="001C2B1C" w:rsidP="0005548C">
            <w:pPr>
              <w:rPr>
                <w:szCs w:val="20"/>
                <w:lang w:val="es-ES"/>
              </w:rPr>
            </w:pPr>
          </w:p>
          <w:p w:rsidR="001C2B1C" w:rsidRPr="00276A63" w:rsidRDefault="00276A63" w:rsidP="0005548C">
            <w:pPr>
              <w:rPr>
                <w:szCs w:val="20"/>
                <w:lang w:val="es-ES"/>
              </w:rPr>
            </w:pPr>
            <w:r w:rsidRPr="00811CAF">
              <w:rPr>
                <w:szCs w:val="20"/>
                <w:lang w:val="es-ES"/>
              </w:rPr>
              <w:t>A</w:t>
            </w:r>
            <w:r w:rsidRPr="00811CAF">
              <w:rPr>
                <w:rFonts w:ascii="Tahoma" w:hAnsi="Tahoma" w:cs="Tahoma"/>
                <w:szCs w:val="20"/>
                <w:lang w:val="es-ES"/>
              </w:rPr>
              <w:t>ñ</w:t>
            </w:r>
            <w:r w:rsidRPr="00811CAF">
              <w:rPr>
                <w:szCs w:val="20"/>
                <w:lang w:val="es-ES"/>
              </w:rPr>
              <w:t>o</w:t>
            </w:r>
            <w:r w:rsidRPr="004C384B">
              <w:rPr>
                <w:szCs w:val="20"/>
                <w:lang w:val="es-ES"/>
              </w:rPr>
              <w:t xml:space="preserve"> Escolar </w:t>
            </w:r>
            <w:r w:rsidR="001C2B1C" w:rsidRPr="00276A63">
              <w:rPr>
                <w:szCs w:val="20"/>
                <w:lang w:val="es-ES"/>
              </w:rPr>
              <w:t xml:space="preserve">2024 </w:t>
            </w:r>
            <w:r w:rsidRPr="00276A63">
              <w:rPr>
                <w:szCs w:val="20"/>
                <w:lang w:val="es-ES"/>
              </w:rPr>
              <w:t>–</w:t>
            </w:r>
            <w:r w:rsidR="001C2B1C" w:rsidRPr="00276A63">
              <w:rPr>
                <w:szCs w:val="20"/>
                <w:lang w:val="es-ES"/>
              </w:rPr>
              <w:t xml:space="preserve"> </w:t>
            </w:r>
            <w:r w:rsidRPr="00276A63">
              <w:rPr>
                <w:szCs w:val="20"/>
                <w:lang w:val="es-ES"/>
              </w:rPr>
              <w:t>en curso</w:t>
            </w:r>
          </w:p>
          <w:p w:rsidR="001C2B1C" w:rsidRPr="00276A63" w:rsidRDefault="00276A63" w:rsidP="0005548C">
            <w:pPr>
              <w:rPr>
                <w:szCs w:val="20"/>
                <w:lang w:val="es-ES"/>
              </w:rPr>
            </w:pPr>
            <w:r w:rsidRPr="004C384B">
              <w:rPr>
                <w:szCs w:val="20"/>
                <w:lang w:val="es-ES"/>
              </w:rPr>
              <w:t xml:space="preserve">Revisar y actualizar las estructuras uniformes adoptadas, los grupos de PLC y las expectativas de los maestros y líderes para participar en los PLC  </w:t>
            </w:r>
            <w:r w:rsidR="001C2B1C" w:rsidRPr="00276A63">
              <w:rPr>
                <w:szCs w:val="20"/>
                <w:lang w:val="es-ES"/>
              </w:rPr>
              <w:t>$5,0000</w:t>
            </w:r>
          </w:p>
          <w:p w:rsidR="001C2B1C" w:rsidRPr="00276A63" w:rsidRDefault="00276A63" w:rsidP="0005548C">
            <w:pPr>
              <w:rPr>
                <w:szCs w:val="20"/>
                <w:lang w:val="es-ES"/>
              </w:rPr>
            </w:pPr>
            <w:r w:rsidRPr="004C384B">
              <w:rPr>
                <w:szCs w:val="20"/>
                <w:lang w:val="es-ES"/>
              </w:rPr>
              <w:t>Todos los entrenadores de instrucción y maestros mentores participar</w:t>
            </w:r>
            <w:r>
              <w:rPr>
                <w:rFonts w:ascii="Tahoma" w:hAnsi="Tahoma" w:cs="Tahoma"/>
                <w:szCs w:val="20"/>
                <w:lang w:val="es-ES"/>
              </w:rPr>
              <w:t>á</w:t>
            </w:r>
            <w:r w:rsidRPr="004C384B">
              <w:rPr>
                <w:szCs w:val="20"/>
                <w:lang w:val="es-ES"/>
              </w:rPr>
              <w:t xml:space="preserve">n en capacitación sobre la implementación de PLC </w:t>
            </w:r>
            <w:r w:rsidR="001C2B1C" w:rsidRPr="00276A63">
              <w:rPr>
                <w:szCs w:val="20"/>
                <w:lang w:val="es-ES"/>
              </w:rPr>
              <w:t xml:space="preserve">  $5,000</w:t>
            </w:r>
          </w:p>
          <w:p w:rsidR="00276A63" w:rsidRPr="004C384B" w:rsidRDefault="00276A63" w:rsidP="00276A63">
            <w:pPr>
              <w:rPr>
                <w:szCs w:val="20"/>
                <w:lang w:val="es-ES"/>
              </w:rPr>
            </w:pPr>
            <w:r w:rsidRPr="004C384B">
              <w:rPr>
                <w:szCs w:val="20"/>
                <w:lang w:val="es-ES"/>
              </w:rPr>
              <w:t xml:space="preserve">El liderazgo del distrito y la escuela llevara a cabo al menos un recorrido por los PLC y brindara comentarios a los directores/maestros líderes para fortalecer los PLC. </w:t>
            </w:r>
          </w:p>
          <w:p w:rsidR="001C2B1C" w:rsidRPr="00276A63" w:rsidRDefault="001C2B1C" w:rsidP="0005548C">
            <w:pPr>
              <w:rPr>
                <w:szCs w:val="20"/>
                <w:lang w:val="es-ES"/>
              </w:rPr>
            </w:pPr>
            <w:r w:rsidRPr="00276A63">
              <w:rPr>
                <w:szCs w:val="20"/>
                <w:lang w:val="es-ES"/>
              </w:rPr>
              <w:t>$25,000</w:t>
            </w:r>
          </w:p>
          <w:p w:rsidR="001C2B1C" w:rsidRPr="00276A63" w:rsidRDefault="00276A63" w:rsidP="0005548C">
            <w:pPr>
              <w:rPr>
                <w:szCs w:val="20"/>
                <w:lang w:val="es-ES"/>
              </w:rPr>
            </w:pPr>
            <w:r w:rsidRPr="00276A63">
              <w:rPr>
                <w:szCs w:val="20"/>
                <w:lang w:val="es-ES"/>
              </w:rPr>
              <w:t>5 recorridos colaborativos e informes con apoyo externo (es decir, NIET/CORE) de PLC</w:t>
            </w:r>
            <w:r>
              <w:rPr>
                <w:szCs w:val="20"/>
                <w:lang w:val="es-ES"/>
              </w:rPr>
              <w:t xml:space="preserve"> </w:t>
            </w:r>
            <w:r w:rsidRPr="00276A63">
              <w:rPr>
                <w:szCs w:val="20"/>
                <w:lang w:val="es-ES"/>
              </w:rPr>
              <w:t xml:space="preserve">y proporcionar comentarios a los líderes educativos (directores, entrenadores educativos, maestros mentores)  </w:t>
            </w:r>
            <w:r w:rsidR="001C2B1C" w:rsidRPr="00276A63">
              <w:rPr>
                <w:szCs w:val="20"/>
                <w:lang w:val="es-ES"/>
              </w:rPr>
              <w:t>$25,000</w:t>
            </w:r>
          </w:p>
          <w:p w:rsidR="001C2B1C" w:rsidRPr="00276A63" w:rsidRDefault="001C2B1C" w:rsidP="0005548C">
            <w:pPr>
              <w:rPr>
                <w:szCs w:val="20"/>
                <w:lang w:val="es-ES"/>
              </w:rPr>
            </w:pPr>
          </w:p>
          <w:p w:rsidR="001C2B1C" w:rsidRPr="00276A63" w:rsidRDefault="00276A63" w:rsidP="0005548C">
            <w:pPr>
              <w:rPr>
                <w:szCs w:val="20"/>
                <w:lang w:val="es-ES"/>
              </w:rPr>
            </w:pPr>
            <w:r w:rsidRPr="00276A63">
              <w:rPr>
                <w:szCs w:val="20"/>
                <w:lang w:val="es-ES"/>
              </w:rPr>
              <w:t>Recorrido en el Aula Atreves de PD</w:t>
            </w:r>
            <w:r w:rsidR="001C2B1C" w:rsidRPr="00276A63">
              <w:rPr>
                <w:szCs w:val="20"/>
                <w:lang w:val="es-ES"/>
              </w:rPr>
              <w:t>:  $50,000</w:t>
            </w:r>
          </w:p>
          <w:p w:rsidR="001C2B1C" w:rsidRPr="00276A63" w:rsidRDefault="00276A63" w:rsidP="0005548C">
            <w:pPr>
              <w:rPr>
                <w:szCs w:val="20"/>
                <w:lang w:val="es-ES"/>
              </w:rPr>
            </w:pPr>
            <w:r w:rsidRPr="00276A63">
              <w:rPr>
                <w:szCs w:val="20"/>
                <w:lang w:val="es-ES"/>
              </w:rPr>
              <w:t>El liderazgo del distrito y la escuela llevara a cabo al menos dos series de recorridos en el aula en cada escuela y brindara comentarios para identificar las necesidades específicas a nivel escolar y distrital en torno a la implementación del plan de estudios de ELA.</w:t>
            </w:r>
            <w:r>
              <w:rPr>
                <w:szCs w:val="20"/>
                <w:lang w:val="es-ES"/>
              </w:rPr>
              <w:t xml:space="preserve"> </w:t>
            </w:r>
            <w:r w:rsidR="001C2B1C" w:rsidRPr="00276A63">
              <w:rPr>
                <w:szCs w:val="20"/>
                <w:lang w:val="es-ES"/>
              </w:rPr>
              <w:t xml:space="preserve"> </w:t>
            </w:r>
            <w:r w:rsidR="001B74BD">
              <w:rPr>
                <w:szCs w:val="20"/>
                <w:lang w:val="es-ES"/>
              </w:rPr>
              <w:t>Se realizaran al menos dos seri</w:t>
            </w:r>
            <w:r w:rsidRPr="00276A63">
              <w:rPr>
                <w:szCs w:val="20"/>
                <w:lang w:val="es-ES"/>
              </w:rPr>
              <w:t>es de tutorial</w:t>
            </w:r>
            <w:r w:rsidR="001B74BD">
              <w:rPr>
                <w:szCs w:val="20"/>
                <w:lang w:val="es-ES"/>
              </w:rPr>
              <w:t>e</w:t>
            </w:r>
            <w:r w:rsidRPr="00276A63">
              <w:rPr>
                <w:szCs w:val="20"/>
                <w:lang w:val="es-ES"/>
              </w:rPr>
              <w:t xml:space="preserve">s en </w:t>
            </w:r>
            <w:r w:rsidR="001B74BD" w:rsidRPr="00276A63">
              <w:rPr>
                <w:szCs w:val="20"/>
                <w:lang w:val="es-ES"/>
              </w:rPr>
              <w:t>colaboración</w:t>
            </w:r>
            <w:r w:rsidRPr="00276A63">
              <w:rPr>
                <w:szCs w:val="20"/>
                <w:lang w:val="es-ES"/>
              </w:rPr>
              <w:t xml:space="preserve"> con socios externos</w:t>
            </w:r>
            <w:r>
              <w:rPr>
                <w:szCs w:val="20"/>
                <w:lang w:val="es-ES"/>
              </w:rPr>
              <w:t xml:space="preserve"> </w:t>
            </w:r>
            <w:r w:rsidR="001C2B1C" w:rsidRPr="00276A63">
              <w:rPr>
                <w:szCs w:val="20"/>
                <w:lang w:val="es-ES"/>
              </w:rPr>
              <w:t xml:space="preserve">(i.e. NIET/CORE)(10 </w:t>
            </w:r>
            <w:r w:rsidR="001B74BD">
              <w:rPr>
                <w:szCs w:val="20"/>
                <w:lang w:val="es-ES"/>
              </w:rPr>
              <w:t>días divididos en medios días en las escuelas</w:t>
            </w:r>
            <w:r w:rsidR="001C2B1C" w:rsidRPr="00276A63">
              <w:rPr>
                <w:szCs w:val="20"/>
                <w:lang w:val="es-ES"/>
              </w:rPr>
              <w:t>)  $25,000</w:t>
            </w:r>
          </w:p>
          <w:p w:rsidR="001C2B1C" w:rsidRPr="001B74BD" w:rsidRDefault="001B74BD" w:rsidP="0005548C">
            <w:pPr>
              <w:rPr>
                <w:szCs w:val="20"/>
                <w:lang w:val="es-ES"/>
              </w:rPr>
            </w:pPr>
            <w:r w:rsidRPr="001B74BD">
              <w:rPr>
                <w:szCs w:val="20"/>
                <w:lang w:val="es-ES"/>
              </w:rPr>
              <w:t>El  liderazgo del distrito y la escuela llevara a cabo al menos dos series de recorridos en el salón de clases en cada escuela y brindara comentarios para identificar las necesidades específicas a nivel escolar y distrital en torno a la enseñanza</w:t>
            </w:r>
            <w:r>
              <w:rPr>
                <w:szCs w:val="20"/>
                <w:lang w:val="es-ES"/>
              </w:rPr>
              <w:t xml:space="preserve"> de las matemáticas. Se realizaran al menos dos series de tutoriales en colaboración con socios externos</w:t>
            </w:r>
            <w:r w:rsidR="001C2B1C" w:rsidRPr="001B74BD">
              <w:rPr>
                <w:szCs w:val="20"/>
                <w:lang w:val="es-ES"/>
              </w:rPr>
              <w:t xml:space="preserve"> (i.e. NIET/CORE)(10 </w:t>
            </w:r>
            <w:r>
              <w:rPr>
                <w:szCs w:val="20"/>
                <w:lang w:val="es-ES"/>
              </w:rPr>
              <w:t>días divididos en medios días en las escuelas</w:t>
            </w:r>
            <w:r w:rsidR="001C2B1C" w:rsidRPr="001B74BD">
              <w:rPr>
                <w:szCs w:val="20"/>
                <w:lang w:val="es-ES"/>
              </w:rPr>
              <w:t>)</w:t>
            </w:r>
          </w:p>
          <w:p w:rsidR="001C2B1C" w:rsidRPr="00CF173D" w:rsidRDefault="001C2B1C" w:rsidP="0005548C">
            <w:pPr>
              <w:rPr>
                <w:szCs w:val="20"/>
                <w:lang w:val="es-ES"/>
              </w:rPr>
            </w:pPr>
            <w:r w:rsidRPr="00CF173D">
              <w:rPr>
                <w:szCs w:val="20"/>
                <w:lang w:val="es-ES"/>
              </w:rPr>
              <w:t>$25,000</w:t>
            </w:r>
          </w:p>
          <w:p w:rsidR="001C2B1C" w:rsidRPr="00CF173D" w:rsidRDefault="001C2B1C" w:rsidP="0005548C">
            <w:pPr>
              <w:rPr>
                <w:szCs w:val="20"/>
                <w:lang w:val="es-ES"/>
              </w:rPr>
            </w:pPr>
          </w:p>
          <w:p w:rsidR="001C2B1C" w:rsidRPr="001B74BD" w:rsidRDefault="001B74BD" w:rsidP="0005548C">
            <w:pPr>
              <w:rPr>
                <w:szCs w:val="20"/>
                <w:lang w:val="es-ES"/>
              </w:rPr>
            </w:pPr>
            <w:r w:rsidRPr="001B74BD">
              <w:rPr>
                <w:szCs w:val="20"/>
                <w:lang w:val="es-ES"/>
              </w:rPr>
              <w:t>A</w:t>
            </w:r>
            <w:r w:rsidRPr="001B74BD">
              <w:rPr>
                <w:rFonts w:ascii="Tahoma" w:hAnsi="Tahoma" w:cs="Tahoma"/>
                <w:szCs w:val="20"/>
                <w:lang w:val="es-ES"/>
              </w:rPr>
              <w:t>ñ</w:t>
            </w:r>
            <w:r w:rsidRPr="001B74BD">
              <w:rPr>
                <w:szCs w:val="20"/>
                <w:lang w:val="es-ES"/>
              </w:rPr>
              <w:t>o Escolar</w:t>
            </w:r>
            <w:r w:rsidR="001C2B1C" w:rsidRPr="001B74BD">
              <w:rPr>
                <w:szCs w:val="20"/>
                <w:lang w:val="es-ES"/>
              </w:rPr>
              <w:t xml:space="preserve"> 2022-23   $170,000</w:t>
            </w:r>
          </w:p>
          <w:p w:rsidR="001C2B1C" w:rsidRPr="00CF173D" w:rsidRDefault="001B74BD" w:rsidP="0005548C">
            <w:pPr>
              <w:rPr>
                <w:szCs w:val="20"/>
                <w:lang w:val="es-ES"/>
              </w:rPr>
            </w:pPr>
            <w:r w:rsidRPr="001B74BD">
              <w:rPr>
                <w:szCs w:val="20"/>
                <w:lang w:val="es-ES"/>
              </w:rPr>
              <w:t>Los líderes del distrito realizaran recorridos por las aulas y los servicios de extracción con un socio externo</w:t>
            </w:r>
            <w:r w:rsidR="001C2B1C" w:rsidRPr="001B74BD">
              <w:rPr>
                <w:szCs w:val="20"/>
                <w:lang w:val="es-ES"/>
              </w:rPr>
              <w:t xml:space="preserve"> (i.e. CORE, NIET, etc.) </w:t>
            </w:r>
            <w:r>
              <w:rPr>
                <w:szCs w:val="20"/>
                <w:lang w:val="es-ES"/>
              </w:rPr>
              <w:t>con un enfoque en la instrucción para estudiantes con discapacidades en cada escuela</w:t>
            </w:r>
            <w:r w:rsidR="001C2B1C" w:rsidRPr="001B74BD">
              <w:rPr>
                <w:szCs w:val="20"/>
                <w:lang w:val="es-ES"/>
              </w:rPr>
              <w:t xml:space="preserve">.  </w:t>
            </w:r>
            <w:r w:rsidR="001C2B1C" w:rsidRPr="00CF173D">
              <w:rPr>
                <w:szCs w:val="20"/>
                <w:lang w:val="es-ES"/>
              </w:rPr>
              <w:t>$50,000</w:t>
            </w:r>
          </w:p>
          <w:p w:rsidR="001C2B1C" w:rsidRPr="00CF173D" w:rsidRDefault="001B74BD" w:rsidP="0005548C">
            <w:pPr>
              <w:rPr>
                <w:szCs w:val="20"/>
                <w:lang w:val="es-ES"/>
              </w:rPr>
            </w:pPr>
            <w:r w:rsidRPr="001B74BD">
              <w:rPr>
                <w:szCs w:val="20"/>
                <w:lang w:val="es-ES"/>
              </w:rPr>
              <w:t>Los líderes del distrito realizaran recorridos por las aulas y los servicios de extracción con un socio externo</w:t>
            </w:r>
            <w:r w:rsidR="001C2B1C" w:rsidRPr="001B74BD">
              <w:rPr>
                <w:szCs w:val="20"/>
                <w:lang w:val="es-ES"/>
              </w:rPr>
              <w:t xml:space="preserve"> (i.e. CORE, NIET, etc.) </w:t>
            </w:r>
            <w:r>
              <w:rPr>
                <w:szCs w:val="20"/>
                <w:lang w:val="es-ES"/>
              </w:rPr>
              <w:t>con un enfoque en la instrucción para los estudiantes de inglés en cada escuela</w:t>
            </w:r>
            <w:r w:rsidR="001C2B1C" w:rsidRPr="001B74BD">
              <w:rPr>
                <w:szCs w:val="20"/>
                <w:lang w:val="es-ES"/>
              </w:rPr>
              <w:t xml:space="preserve">. </w:t>
            </w:r>
            <w:r w:rsidR="001C2B1C" w:rsidRPr="00CF173D">
              <w:rPr>
                <w:szCs w:val="20"/>
                <w:lang w:val="es-ES"/>
              </w:rPr>
              <w:t>$50,000</w:t>
            </w:r>
          </w:p>
          <w:p w:rsidR="001C2B1C" w:rsidRPr="00CF173D" w:rsidRDefault="00396FD7" w:rsidP="0005548C">
            <w:pPr>
              <w:rPr>
                <w:szCs w:val="20"/>
                <w:lang w:val="es-ES"/>
              </w:rPr>
            </w:pPr>
            <w:r w:rsidRPr="00396FD7">
              <w:rPr>
                <w:szCs w:val="20"/>
                <w:lang w:val="es-ES"/>
              </w:rPr>
              <w:t>Los líderes del distrito realizaran recorridos de las intervenciones de RTI con un socio externo</w:t>
            </w:r>
            <w:r w:rsidR="001C2B1C" w:rsidRPr="00396FD7">
              <w:rPr>
                <w:szCs w:val="20"/>
                <w:lang w:val="es-ES"/>
              </w:rPr>
              <w:t xml:space="preserve"> (i.e. </w:t>
            </w:r>
            <w:r w:rsidR="001C2B1C" w:rsidRPr="00396FD7">
              <w:rPr>
                <w:szCs w:val="20"/>
                <w:lang w:val="es-ES"/>
              </w:rPr>
              <w:lastRenderedPageBreak/>
              <w:t xml:space="preserve">CORE, NIET, etc.)  </w:t>
            </w:r>
            <w:r w:rsidR="001C2B1C" w:rsidRPr="00CF173D">
              <w:rPr>
                <w:szCs w:val="20"/>
                <w:lang w:val="es-ES"/>
              </w:rPr>
              <w:t>$50,000</w:t>
            </w:r>
          </w:p>
          <w:p w:rsidR="001C2B1C" w:rsidRPr="00396FD7" w:rsidRDefault="00396FD7" w:rsidP="0005548C">
            <w:pPr>
              <w:rPr>
                <w:szCs w:val="20"/>
                <w:lang w:val="es-ES"/>
              </w:rPr>
            </w:pPr>
            <w:r w:rsidRPr="00396FD7">
              <w:rPr>
                <w:szCs w:val="20"/>
                <w:lang w:val="es-ES"/>
              </w:rPr>
              <w:t xml:space="preserve">Los líderes del distrito llevaran a </w:t>
            </w:r>
            <w:r>
              <w:rPr>
                <w:szCs w:val="20"/>
                <w:lang w:val="es-ES"/>
              </w:rPr>
              <w:t>c</w:t>
            </w:r>
            <w:r w:rsidRPr="00396FD7">
              <w:rPr>
                <w:szCs w:val="20"/>
                <w:lang w:val="es-ES"/>
              </w:rPr>
              <w:t xml:space="preserve">abo grupos de enfoque con maestros de educación especial y de instrucción básica sobre las necesidades de los estudiantes con discapacidades. </w:t>
            </w:r>
          </w:p>
          <w:p w:rsidR="001C2B1C" w:rsidRPr="00CF173D" w:rsidRDefault="001C2B1C" w:rsidP="0005548C">
            <w:pPr>
              <w:rPr>
                <w:szCs w:val="20"/>
                <w:lang w:val="es-ES"/>
              </w:rPr>
            </w:pPr>
            <w:r w:rsidRPr="00CF173D">
              <w:rPr>
                <w:szCs w:val="20"/>
                <w:lang w:val="es-ES"/>
              </w:rPr>
              <w:t>$10,000</w:t>
            </w:r>
          </w:p>
          <w:p w:rsidR="001C2B1C" w:rsidRPr="00396FD7" w:rsidRDefault="00396FD7" w:rsidP="0005548C">
            <w:pPr>
              <w:rPr>
                <w:szCs w:val="20"/>
                <w:lang w:val="es-ES"/>
              </w:rPr>
            </w:pPr>
            <w:r w:rsidRPr="00396FD7">
              <w:rPr>
                <w:szCs w:val="20"/>
                <w:lang w:val="es-ES"/>
              </w:rPr>
              <w:t>Los líderes del distrito llevaran a</w:t>
            </w:r>
            <w:r>
              <w:rPr>
                <w:szCs w:val="20"/>
                <w:lang w:val="es-ES"/>
              </w:rPr>
              <w:t xml:space="preserve"> </w:t>
            </w:r>
            <w:r w:rsidRPr="00396FD7">
              <w:rPr>
                <w:szCs w:val="20"/>
                <w:lang w:val="es-ES"/>
              </w:rPr>
              <w:t>cabo grupos de enfoque con maestros de aula de educación especial y enseñanza básica sobre las necesidades de los estudiantes de inglés.</w:t>
            </w:r>
          </w:p>
          <w:p w:rsidR="001C2B1C" w:rsidRPr="00CF173D" w:rsidRDefault="001C2B1C" w:rsidP="0005548C">
            <w:pPr>
              <w:rPr>
                <w:szCs w:val="20"/>
                <w:lang w:val="es-ES"/>
              </w:rPr>
            </w:pPr>
            <w:r w:rsidRPr="00CF173D">
              <w:rPr>
                <w:szCs w:val="20"/>
                <w:lang w:val="es-ES"/>
              </w:rPr>
              <w:t>$10,000</w:t>
            </w:r>
          </w:p>
          <w:p w:rsidR="001C2B1C" w:rsidRPr="00CF173D" w:rsidRDefault="00396FD7" w:rsidP="00396FD7">
            <w:pPr>
              <w:tabs>
                <w:tab w:val="left" w:pos="6060"/>
              </w:tabs>
              <w:rPr>
                <w:szCs w:val="20"/>
                <w:lang w:val="es-ES"/>
              </w:rPr>
            </w:pPr>
            <w:r w:rsidRPr="00CF173D">
              <w:rPr>
                <w:szCs w:val="20"/>
                <w:lang w:val="es-ES"/>
              </w:rPr>
              <w:tab/>
            </w:r>
          </w:p>
          <w:p w:rsidR="001C2B1C" w:rsidRPr="00396FD7" w:rsidRDefault="00396FD7" w:rsidP="0005548C">
            <w:pPr>
              <w:rPr>
                <w:szCs w:val="20"/>
                <w:lang w:val="es-ES"/>
              </w:rPr>
            </w:pPr>
            <w:r w:rsidRPr="00396FD7">
              <w:rPr>
                <w:szCs w:val="20"/>
                <w:lang w:val="es-ES"/>
              </w:rPr>
              <w:t>Entrenador de Instrucción PD</w:t>
            </w:r>
            <w:r w:rsidR="001C2B1C" w:rsidRPr="00396FD7">
              <w:rPr>
                <w:szCs w:val="20"/>
                <w:lang w:val="es-ES"/>
              </w:rPr>
              <w:t>: $95,000</w:t>
            </w:r>
          </w:p>
          <w:p w:rsidR="001C2B1C" w:rsidRPr="00396FD7" w:rsidRDefault="00396FD7" w:rsidP="0005548C">
            <w:pPr>
              <w:rPr>
                <w:szCs w:val="20"/>
                <w:lang w:val="es-ES"/>
              </w:rPr>
            </w:pPr>
            <w:r w:rsidRPr="00396FD7">
              <w:rPr>
                <w:szCs w:val="20"/>
                <w:lang w:val="es-ES"/>
              </w:rPr>
              <w:t>A</w:t>
            </w:r>
            <w:r w:rsidRPr="00396FD7">
              <w:rPr>
                <w:rFonts w:ascii="Tahoma" w:hAnsi="Tahoma" w:cs="Tahoma"/>
                <w:szCs w:val="20"/>
                <w:lang w:val="es-ES"/>
              </w:rPr>
              <w:t>ñ</w:t>
            </w:r>
            <w:r w:rsidRPr="00396FD7">
              <w:rPr>
                <w:szCs w:val="20"/>
                <w:lang w:val="es-ES"/>
              </w:rPr>
              <w:t>o Escolar</w:t>
            </w:r>
            <w:r w:rsidR="001C2B1C" w:rsidRPr="00396FD7">
              <w:rPr>
                <w:szCs w:val="20"/>
                <w:lang w:val="es-ES"/>
              </w:rPr>
              <w:t xml:space="preserve"> 2022-23</w:t>
            </w:r>
          </w:p>
          <w:p w:rsidR="001C2B1C" w:rsidRPr="00CF173D" w:rsidRDefault="00396FD7" w:rsidP="0005548C">
            <w:pPr>
              <w:rPr>
                <w:szCs w:val="20"/>
                <w:lang w:val="es-ES"/>
              </w:rPr>
            </w:pPr>
            <w:r w:rsidRPr="00396FD7">
              <w:rPr>
                <w:szCs w:val="20"/>
                <w:lang w:val="es-ES"/>
              </w:rPr>
              <w:t>Los líderes del distrito y/o de la escuela proporcionaran comentarios a los líderes docentes sobre el entrenamiento al menos dos veces al 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>
              <w:rPr>
                <w:szCs w:val="20"/>
                <w:lang w:val="es-ES"/>
              </w:rPr>
              <w:t>o</w:t>
            </w:r>
            <w:r w:rsidR="001C2B1C" w:rsidRPr="00396FD7">
              <w:rPr>
                <w:szCs w:val="20"/>
                <w:lang w:val="es-ES"/>
              </w:rPr>
              <w:t xml:space="preserve">.  </w:t>
            </w:r>
            <w:r w:rsidR="001C2B1C" w:rsidRPr="00CF173D">
              <w:rPr>
                <w:szCs w:val="20"/>
                <w:lang w:val="es-ES"/>
              </w:rPr>
              <w:t>$10,000</w:t>
            </w:r>
          </w:p>
          <w:p w:rsidR="001C2B1C" w:rsidRPr="00396FD7" w:rsidRDefault="001C2B1C" w:rsidP="0005548C">
            <w:pPr>
              <w:rPr>
                <w:szCs w:val="20"/>
                <w:lang w:val="es-ES"/>
              </w:rPr>
            </w:pPr>
            <w:r w:rsidRPr="00396FD7">
              <w:rPr>
                <w:szCs w:val="20"/>
                <w:lang w:val="es-ES"/>
              </w:rPr>
              <w:t xml:space="preserve">20 </w:t>
            </w:r>
            <w:r w:rsidR="00396FD7" w:rsidRPr="00396FD7">
              <w:rPr>
                <w:szCs w:val="20"/>
                <w:lang w:val="es-ES"/>
              </w:rPr>
              <w:t>días de recorridos colaborativos e informes con apoyo externo</w:t>
            </w:r>
            <w:r w:rsidRPr="00396FD7">
              <w:rPr>
                <w:szCs w:val="20"/>
                <w:lang w:val="es-ES"/>
              </w:rPr>
              <w:t xml:space="preserve">  </w:t>
            </w:r>
            <w:r w:rsidR="00AE0491">
              <w:rPr>
                <w:szCs w:val="20"/>
                <w:lang w:val="es-ES"/>
              </w:rPr>
              <w:t>(</w:t>
            </w:r>
            <w:r w:rsidR="00396FD7" w:rsidRPr="00396FD7">
              <w:rPr>
                <w:szCs w:val="20"/>
                <w:lang w:val="es-ES"/>
              </w:rPr>
              <w:t xml:space="preserve">es decir NIET/CORE) enfocados a proporcionar el entrenamiento y proporcionar retroalimentación a los líderes educativos </w:t>
            </w:r>
            <w:r w:rsidRPr="00396FD7">
              <w:rPr>
                <w:szCs w:val="20"/>
                <w:lang w:val="es-ES"/>
              </w:rPr>
              <w:t xml:space="preserve"> (</w:t>
            </w:r>
            <w:r w:rsidR="00396FD7">
              <w:rPr>
                <w:szCs w:val="20"/>
                <w:lang w:val="es-ES"/>
              </w:rPr>
              <w:t>directores, entrenadores educativos, maestros mentores</w:t>
            </w:r>
            <w:r w:rsidRPr="00396FD7">
              <w:rPr>
                <w:szCs w:val="20"/>
                <w:lang w:val="es-ES"/>
              </w:rPr>
              <w:t>)</w:t>
            </w:r>
          </w:p>
          <w:p w:rsidR="001C2B1C" w:rsidRPr="00AE0491" w:rsidRDefault="001C2B1C" w:rsidP="0005548C">
            <w:pPr>
              <w:rPr>
                <w:szCs w:val="20"/>
                <w:lang w:val="es-ES"/>
              </w:rPr>
            </w:pPr>
            <w:r w:rsidRPr="00AE0491">
              <w:rPr>
                <w:szCs w:val="20"/>
                <w:lang w:val="es-ES"/>
              </w:rPr>
              <w:t>$50,000</w:t>
            </w:r>
          </w:p>
          <w:p w:rsidR="001C2B1C" w:rsidRPr="00AE0491" w:rsidRDefault="001C2B1C" w:rsidP="0005548C">
            <w:pPr>
              <w:rPr>
                <w:szCs w:val="20"/>
                <w:lang w:val="es-ES"/>
              </w:rPr>
            </w:pPr>
          </w:p>
          <w:p w:rsidR="001C2B1C" w:rsidRPr="00AE0491" w:rsidRDefault="00396FD7" w:rsidP="0005548C">
            <w:pPr>
              <w:rPr>
                <w:szCs w:val="20"/>
                <w:lang w:val="es-ES"/>
              </w:rPr>
            </w:pPr>
            <w:r w:rsidRPr="00396FD7">
              <w:rPr>
                <w:szCs w:val="20"/>
                <w:lang w:val="es-ES"/>
              </w:rPr>
              <w:t>A</w:t>
            </w:r>
            <w:r w:rsidRPr="00396FD7">
              <w:rPr>
                <w:rFonts w:ascii="Tahoma" w:hAnsi="Tahoma" w:cs="Tahoma"/>
                <w:szCs w:val="20"/>
                <w:lang w:val="es-ES"/>
              </w:rPr>
              <w:t>ñ</w:t>
            </w:r>
            <w:r w:rsidRPr="00396FD7">
              <w:rPr>
                <w:szCs w:val="20"/>
                <w:lang w:val="es-ES"/>
              </w:rPr>
              <w:t xml:space="preserve">o Escolar </w:t>
            </w:r>
            <w:r w:rsidR="001C2B1C" w:rsidRPr="00AE0491">
              <w:rPr>
                <w:szCs w:val="20"/>
                <w:lang w:val="es-ES"/>
              </w:rPr>
              <w:t>2023-24</w:t>
            </w:r>
          </w:p>
          <w:p w:rsidR="001C2B1C" w:rsidRPr="00AE0491" w:rsidRDefault="00AE0491" w:rsidP="0005548C">
            <w:pPr>
              <w:rPr>
                <w:szCs w:val="20"/>
                <w:lang w:val="es-ES"/>
              </w:rPr>
            </w:pPr>
            <w:r w:rsidRPr="00396FD7">
              <w:rPr>
                <w:szCs w:val="20"/>
                <w:lang w:val="es-ES"/>
              </w:rPr>
              <w:t>Los líderes del distrito y/o de la escuela proporcionaran comentarios a los líderes docentes sobre el entrenamiento al menos dos veces al a</w:t>
            </w:r>
            <w:r>
              <w:rPr>
                <w:rFonts w:ascii="Tahoma" w:hAnsi="Tahoma" w:cs="Tahoma"/>
                <w:szCs w:val="20"/>
                <w:lang w:val="es-ES"/>
              </w:rPr>
              <w:t>ñ</w:t>
            </w:r>
            <w:r>
              <w:rPr>
                <w:szCs w:val="20"/>
                <w:lang w:val="es-ES"/>
              </w:rPr>
              <w:t xml:space="preserve">o. </w:t>
            </w:r>
            <w:r w:rsidR="001C2B1C" w:rsidRPr="00AE0491">
              <w:rPr>
                <w:szCs w:val="20"/>
                <w:lang w:val="es-ES"/>
              </w:rPr>
              <w:t xml:space="preserve">  $10,0000</w:t>
            </w:r>
          </w:p>
          <w:p w:rsidR="001C2B1C" w:rsidRPr="00AE0491" w:rsidRDefault="001C2B1C" w:rsidP="0005548C">
            <w:pPr>
              <w:rPr>
                <w:szCs w:val="20"/>
                <w:lang w:val="es-ES"/>
              </w:rPr>
            </w:pPr>
            <w:r w:rsidRPr="00AE0491">
              <w:rPr>
                <w:szCs w:val="20"/>
                <w:lang w:val="es-ES"/>
              </w:rPr>
              <w:t xml:space="preserve">10 </w:t>
            </w:r>
            <w:r w:rsidR="00AE0491" w:rsidRPr="00396FD7">
              <w:rPr>
                <w:szCs w:val="20"/>
                <w:lang w:val="es-ES"/>
              </w:rPr>
              <w:t xml:space="preserve">días de recorridos colaborativos e informes con apoyo externo  </w:t>
            </w:r>
            <w:r w:rsidR="00AE0491">
              <w:rPr>
                <w:szCs w:val="20"/>
                <w:lang w:val="es-ES"/>
              </w:rPr>
              <w:t>(</w:t>
            </w:r>
            <w:r w:rsidR="00AE0491" w:rsidRPr="00396FD7">
              <w:rPr>
                <w:szCs w:val="20"/>
                <w:lang w:val="es-ES"/>
              </w:rPr>
              <w:t>es decir NIET/CORE) enfocados a proporcionar el entrenamiento y proporcionar retroalimentación a los líderes educativos  (</w:t>
            </w:r>
            <w:r w:rsidR="00AE0491">
              <w:rPr>
                <w:szCs w:val="20"/>
                <w:lang w:val="es-ES"/>
              </w:rPr>
              <w:t>directores, entrenadores educativos, maestros mentores</w:t>
            </w:r>
            <w:r w:rsidR="00AE0491" w:rsidRPr="00396FD7">
              <w:rPr>
                <w:szCs w:val="20"/>
                <w:lang w:val="es-ES"/>
              </w:rPr>
              <w:t>)</w:t>
            </w:r>
          </w:p>
          <w:p w:rsidR="001C2B1C" w:rsidRPr="00121232" w:rsidRDefault="001C2B1C" w:rsidP="0005548C">
            <w:pPr>
              <w:rPr>
                <w:szCs w:val="20"/>
              </w:rPr>
            </w:pPr>
            <w:r w:rsidRPr="00121232">
              <w:rPr>
                <w:szCs w:val="20"/>
              </w:rPr>
              <w:t>$25,000</w:t>
            </w:r>
          </w:p>
          <w:p w:rsidR="001C2B1C" w:rsidRPr="00121232" w:rsidRDefault="001C2B1C" w:rsidP="0005548C">
            <w:pPr>
              <w:rPr>
                <w:szCs w:val="20"/>
              </w:rPr>
            </w:pPr>
          </w:p>
          <w:p w:rsidR="001C2B1C" w:rsidRPr="00AE0491" w:rsidRDefault="00AE0491" w:rsidP="0005548C">
            <w:pPr>
              <w:rPr>
                <w:szCs w:val="20"/>
                <w:lang w:val="es-ES"/>
              </w:rPr>
            </w:pPr>
            <w:r w:rsidRPr="00AE0491">
              <w:rPr>
                <w:szCs w:val="20"/>
                <w:lang w:val="es-ES"/>
              </w:rPr>
              <w:t>Los líderes del distrito contrataran a un proveedor externo para evaluar y proponer recomendaciones para el currículo/materiales de intervención en matemáticas.</w:t>
            </w:r>
            <w:r>
              <w:rPr>
                <w:szCs w:val="20"/>
                <w:lang w:val="es-ES"/>
              </w:rPr>
              <w:t xml:space="preserve"> </w:t>
            </w:r>
            <w:r w:rsidR="001C2B1C" w:rsidRPr="00AE0491">
              <w:rPr>
                <w:szCs w:val="20"/>
                <w:lang w:val="es-ES"/>
              </w:rPr>
              <w:t xml:space="preserve"> $50,000</w:t>
            </w:r>
          </w:p>
          <w:p w:rsidR="001C2B1C" w:rsidRPr="00AE0491" w:rsidRDefault="001C2B1C" w:rsidP="0005548C">
            <w:pPr>
              <w:rPr>
                <w:szCs w:val="20"/>
                <w:lang w:val="es-ES"/>
              </w:rPr>
            </w:pPr>
          </w:p>
          <w:p w:rsidR="001C2B1C" w:rsidRPr="00AE0491" w:rsidRDefault="00AE0491" w:rsidP="0005548C">
            <w:pPr>
              <w:rPr>
                <w:szCs w:val="20"/>
                <w:lang w:val="es-ES"/>
              </w:rPr>
            </w:pPr>
            <w:r w:rsidRPr="00AE0491">
              <w:rPr>
                <w:szCs w:val="20"/>
                <w:lang w:val="es-ES"/>
              </w:rPr>
              <w:t xml:space="preserve">Los líderes del distrito contrataran a un proveedor externo para evaluar y proponer recomendaciones para el currículo/materiales de intervención </w:t>
            </w:r>
            <w:r>
              <w:rPr>
                <w:szCs w:val="20"/>
                <w:lang w:val="es-ES"/>
              </w:rPr>
              <w:t xml:space="preserve">de ELA  </w:t>
            </w:r>
            <w:r w:rsidR="001C2B1C" w:rsidRPr="00AE0491">
              <w:rPr>
                <w:szCs w:val="20"/>
                <w:lang w:val="es-ES"/>
              </w:rPr>
              <w:t>$50,000</w:t>
            </w:r>
          </w:p>
          <w:p w:rsidR="001C2B1C" w:rsidRPr="00AE0491" w:rsidRDefault="001C2B1C" w:rsidP="0005548C">
            <w:pPr>
              <w:rPr>
                <w:szCs w:val="20"/>
                <w:lang w:val="es-ES"/>
              </w:rPr>
            </w:pPr>
          </w:p>
          <w:p w:rsidR="001C2B1C" w:rsidRPr="00AE0491" w:rsidRDefault="00AE0491" w:rsidP="0005548C">
            <w:pPr>
              <w:rPr>
                <w:szCs w:val="20"/>
                <w:lang w:val="es-ES"/>
              </w:rPr>
            </w:pPr>
            <w:r w:rsidRPr="00AE0491">
              <w:rPr>
                <w:szCs w:val="20"/>
                <w:lang w:val="es-ES"/>
              </w:rPr>
              <w:t>Los líderes del distrito y la escuela identificaran las expectativas y los criterios de selección para los maestros mentores y los entrenadores de instrucción y crearan un proceso de solicitud.</w:t>
            </w:r>
            <w:r w:rsidR="001C2B1C" w:rsidRPr="00AE0491">
              <w:rPr>
                <w:szCs w:val="20"/>
                <w:lang w:val="es-ES"/>
              </w:rPr>
              <w:t xml:space="preserve">   $10,000</w:t>
            </w:r>
          </w:p>
          <w:p w:rsidR="001C2B1C" w:rsidRPr="00AE0491" w:rsidRDefault="00AE0491" w:rsidP="0005548C">
            <w:pPr>
              <w:rPr>
                <w:szCs w:val="20"/>
                <w:lang w:val="es-ES"/>
              </w:rPr>
            </w:pPr>
            <w:r w:rsidRPr="00AE0491">
              <w:rPr>
                <w:szCs w:val="20"/>
                <w:lang w:val="es-ES"/>
              </w:rPr>
              <w:t>Los beneficios de contrapartida se financian dentro de esta categoría</w:t>
            </w:r>
            <w:r w:rsidR="001C2B1C" w:rsidRPr="00AE0491">
              <w:rPr>
                <w:szCs w:val="20"/>
                <w:lang w:val="es-ES"/>
              </w:rPr>
              <w:t xml:space="preserve">.  </w:t>
            </w:r>
          </w:p>
        </w:tc>
      </w:tr>
    </w:tbl>
    <w:p w:rsidR="00451341" w:rsidRDefault="00451341" w:rsidP="008B160A">
      <w:pPr>
        <w:pStyle w:val="Heading2"/>
        <w:keepNext/>
        <w:rPr>
          <w:lang w:val="es-ES"/>
        </w:rPr>
      </w:pPr>
    </w:p>
    <w:p w:rsidR="008B160A" w:rsidRPr="0048298A" w:rsidRDefault="00CF173D" w:rsidP="008B160A">
      <w:pPr>
        <w:pStyle w:val="Heading2"/>
        <w:keepNext/>
      </w:pPr>
      <w:r w:rsidRPr="00CF173D">
        <w:rPr>
          <w:lang w:val="es-ES"/>
        </w:rPr>
        <w:t>Cimientos</w:t>
      </w:r>
    </w:p>
    <w:p w:rsidR="008B160A" w:rsidRPr="00CF173D" w:rsidRDefault="00CF173D" w:rsidP="001C2B1C">
      <w:pPr>
        <w:pStyle w:val="Default"/>
        <w:keepNext/>
        <w:numPr>
          <w:ilvl w:val="0"/>
          <w:numId w:val="5"/>
        </w:numPr>
        <w:spacing w:after="120" w:line="259" w:lineRule="auto"/>
        <w:ind w:left="187" w:right="331" w:hanging="187"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s-ES"/>
        </w:rPr>
      </w:pPr>
      <w:r w:rsidRPr="00CF173D">
        <w:rPr>
          <w:sz w:val="20"/>
          <w:szCs w:val="20"/>
          <w:lang w:val="es-ES"/>
        </w:rPr>
        <w:t xml:space="preserve">Describir las asignaciones estratégicas para </w:t>
      </w:r>
      <w:r w:rsidR="008B160A" w:rsidRPr="00CF173D">
        <w:rPr>
          <w:sz w:val="20"/>
          <w:szCs w:val="20"/>
          <w:lang w:val="es-ES"/>
        </w:rPr>
        <w:t xml:space="preserve"> </w:t>
      </w:r>
      <w:r w:rsidRPr="00CF173D">
        <w:rPr>
          <w:b/>
          <w:bCs/>
          <w:sz w:val="20"/>
          <w:szCs w:val="20"/>
          <w:lang w:val="es-ES"/>
        </w:rPr>
        <w:t>Fortalecer las Expectativas Estructurales</w:t>
      </w:r>
      <w:r w:rsidR="008B160A" w:rsidRPr="00CF173D">
        <w:rPr>
          <w:sz w:val="20"/>
          <w:szCs w:val="20"/>
          <w:lang w:val="es-ES"/>
        </w:rPr>
        <w:t xml:space="preserve">, </w:t>
      </w:r>
      <w:r w:rsidRPr="00CF173D">
        <w:rPr>
          <w:sz w:val="20"/>
          <w:szCs w:val="20"/>
          <w:lang w:val="es-ES"/>
        </w:rPr>
        <w:t>incluida la forma en que las asigna</w:t>
      </w:r>
      <w:r>
        <w:rPr>
          <w:sz w:val="20"/>
          <w:szCs w:val="20"/>
          <w:lang w:val="es-ES"/>
        </w:rPr>
        <w:t>c</w:t>
      </w:r>
      <w:r w:rsidRPr="00CF173D">
        <w:rPr>
          <w:sz w:val="20"/>
          <w:szCs w:val="20"/>
          <w:lang w:val="es-ES"/>
        </w:rPr>
        <w:t>iones</w:t>
      </w:r>
      <w:r>
        <w:rPr>
          <w:sz w:val="20"/>
          <w:szCs w:val="20"/>
          <w:lang w:val="es-ES"/>
        </w:rPr>
        <w:t xml:space="preserve"> respaldan las inversiones identificadas en la evaluación de necesidades del distrito</w:t>
      </w:r>
      <w:r w:rsidR="008B160A" w:rsidRPr="00CF173D">
        <w:rPr>
          <w:sz w:val="20"/>
          <w:szCs w:val="20"/>
          <w:lang w:val="es-ES"/>
        </w:rPr>
        <w:t>.</w:t>
      </w:r>
    </w:p>
    <w:p w:rsidR="008B160A" w:rsidRPr="00CF173D" w:rsidRDefault="00CF173D" w:rsidP="008B160A">
      <w:pPr>
        <w:pStyle w:val="Default"/>
        <w:ind w:left="720" w:right="325"/>
        <w:rPr>
          <w:rFonts w:eastAsia="Calibri"/>
          <w:color w:val="000000" w:themeColor="text1"/>
          <w:sz w:val="20"/>
          <w:szCs w:val="20"/>
          <w:lang w:val="es-ES"/>
        </w:rPr>
      </w:pPr>
      <w:r w:rsidRPr="00CF173D">
        <w:rPr>
          <w:rFonts w:eastAsia="Calibri"/>
          <w:color w:val="000000" w:themeColor="text1"/>
          <w:sz w:val="20"/>
          <w:szCs w:val="20"/>
          <w:lang w:val="es-ES"/>
        </w:rPr>
        <w:t>A</w:t>
      </w:r>
      <w:r w:rsidRPr="00CF173D">
        <w:rPr>
          <w:rFonts w:ascii="Tahoma" w:eastAsia="Calibri" w:hAnsi="Tahoma" w:cs="Tahoma"/>
          <w:color w:val="000000" w:themeColor="text1"/>
          <w:sz w:val="20"/>
          <w:szCs w:val="20"/>
          <w:lang w:val="es-ES"/>
        </w:rPr>
        <w:t>ñ</w:t>
      </w:r>
      <w:r w:rsidRPr="00CF173D">
        <w:rPr>
          <w:rFonts w:eastAsia="Calibri"/>
          <w:color w:val="000000" w:themeColor="text1"/>
          <w:sz w:val="20"/>
          <w:szCs w:val="20"/>
          <w:lang w:val="es-ES"/>
        </w:rPr>
        <w:t>o Escolar</w:t>
      </w:r>
      <w:r w:rsidR="008B160A" w:rsidRPr="00CF173D">
        <w:rPr>
          <w:rFonts w:eastAsia="Calibri"/>
          <w:color w:val="000000" w:themeColor="text1"/>
          <w:sz w:val="20"/>
          <w:szCs w:val="20"/>
          <w:lang w:val="es-ES"/>
        </w:rPr>
        <w:t xml:space="preserve"> 2022-2023</w:t>
      </w:r>
    </w:p>
    <w:p w:rsidR="008B160A" w:rsidRPr="00CF173D" w:rsidRDefault="00CF173D" w:rsidP="008B160A">
      <w:pPr>
        <w:pStyle w:val="Default"/>
        <w:ind w:left="720" w:right="325"/>
        <w:rPr>
          <w:rFonts w:eastAsia="Calibri"/>
          <w:color w:val="000000" w:themeColor="text1"/>
          <w:sz w:val="20"/>
          <w:szCs w:val="20"/>
          <w:lang w:val="es-ES"/>
        </w:rPr>
      </w:pPr>
      <w:r w:rsidRPr="00CF173D">
        <w:rPr>
          <w:rFonts w:eastAsia="Calibri"/>
          <w:color w:val="000000" w:themeColor="text1"/>
          <w:sz w:val="20"/>
          <w:szCs w:val="20"/>
          <w:lang w:val="es-ES"/>
        </w:rPr>
        <w:t>Inversiones en nueva tecnología y materiales para respaldar una instrucción sólida, incluidos, entre otros elementos como nuevos dispositivos para estudiantes/maestros</w:t>
      </w:r>
      <w:r>
        <w:rPr>
          <w:rFonts w:eastAsia="Calibri"/>
          <w:color w:val="000000" w:themeColor="text1"/>
          <w:sz w:val="20"/>
          <w:szCs w:val="20"/>
          <w:lang w:val="es-ES"/>
        </w:rPr>
        <w:t>,</w:t>
      </w:r>
      <w:r w:rsidR="008B160A" w:rsidRPr="00CF173D">
        <w:rPr>
          <w:rFonts w:eastAsia="Calibri"/>
          <w:color w:val="000000" w:themeColor="text1"/>
          <w:sz w:val="20"/>
          <w:szCs w:val="20"/>
          <w:lang w:val="es-ES"/>
        </w:rPr>
        <w:t xml:space="preserve"> </w:t>
      </w:r>
      <w:r>
        <w:rPr>
          <w:rFonts w:eastAsia="Calibri"/>
          <w:color w:val="000000" w:themeColor="text1"/>
          <w:sz w:val="20"/>
          <w:szCs w:val="20"/>
          <w:lang w:val="es-ES"/>
        </w:rPr>
        <w:t xml:space="preserve">tecnología para el aula, tecnología de comunicaciones, </w:t>
      </w:r>
      <w:r w:rsidR="008B160A" w:rsidRPr="00CF173D">
        <w:rPr>
          <w:rFonts w:eastAsia="Calibri"/>
          <w:color w:val="000000" w:themeColor="text1"/>
          <w:sz w:val="20"/>
          <w:szCs w:val="20"/>
          <w:lang w:val="es-ES"/>
        </w:rPr>
        <w:t xml:space="preserve">etc. </w:t>
      </w:r>
      <w:r w:rsidR="008B160A" w:rsidRPr="00BE01AD">
        <w:rPr>
          <w:rFonts w:eastAsia="Calibri"/>
          <w:color w:val="000000" w:themeColor="text1"/>
          <w:sz w:val="20"/>
          <w:szCs w:val="20"/>
        </w:rPr>
        <w:t xml:space="preserve">$400,000 = $100,000 </w:t>
      </w:r>
      <w:r>
        <w:rPr>
          <w:rFonts w:eastAsia="Calibri"/>
          <w:color w:val="000000" w:themeColor="text1"/>
          <w:sz w:val="20"/>
          <w:szCs w:val="20"/>
        </w:rPr>
        <w:t>para</w:t>
      </w:r>
      <w:r w:rsidR="008B160A" w:rsidRPr="00BE01AD">
        <w:rPr>
          <w:rFonts w:eastAsia="Calibri"/>
          <w:color w:val="000000" w:themeColor="text1"/>
          <w:sz w:val="20"/>
          <w:szCs w:val="20"/>
        </w:rPr>
        <w:t xml:space="preserve"> 325 </w:t>
      </w:r>
      <w:r w:rsidR="008B160A" w:rsidRPr="00CF173D">
        <w:rPr>
          <w:rFonts w:eastAsia="Calibri"/>
          <w:color w:val="000000" w:themeColor="text1"/>
          <w:sz w:val="20"/>
          <w:szCs w:val="20"/>
          <w:lang w:val="es-ES"/>
        </w:rPr>
        <w:t>d</w:t>
      </w:r>
      <w:r w:rsidRPr="00CF173D">
        <w:rPr>
          <w:rFonts w:eastAsia="Calibri"/>
          <w:color w:val="000000" w:themeColor="text1"/>
          <w:sz w:val="20"/>
          <w:szCs w:val="20"/>
          <w:lang w:val="es-ES"/>
        </w:rPr>
        <w:t>ispositivos</w:t>
      </w:r>
      <w:r w:rsidR="008B160A" w:rsidRPr="00BE01AD">
        <w:rPr>
          <w:rFonts w:eastAsia="Calibri"/>
          <w:color w:val="000000" w:themeColor="text1"/>
          <w:sz w:val="20"/>
          <w:szCs w:val="20"/>
        </w:rPr>
        <w:t xml:space="preserve">, $300,000 </w:t>
      </w:r>
      <w:r>
        <w:rPr>
          <w:rFonts w:eastAsia="Calibri"/>
          <w:color w:val="000000" w:themeColor="text1"/>
          <w:sz w:val="20"/>
          <w:szCs w:val="20"/>
        </w:rPr>
        <w:t>para</w:t>
      </w:r>
      <w:r w:rsidR="008B160A" w:rsidRPr="00BE01AD">
        <w:rPr>
          <w:rFonts w:eastAsia="Calibri"/>
          <w:color w:val="000000" w:themeColor="text1"/>
          <w:sz w:val="20"/>
          <w:szCs w:val="20"/>
        </w:rPr>
        <w:t xml:space="preserve"> 200 </w:t>
      </w:r>
      <w:r w:rsidRPr="00CF173D">
        <w:rPr>
          <w:rFonts w:eastAsia="Calibri"/>
          <w:color w:val="000000" w:themeColor="text1"/>
          <w:sz w:val="20"/>
          <w:szCs w:val="20"/>
          <w:lang w:val="es-ES"/>
        </w:rPr>
        <w:t>tableros</w:t>
      </w:r>
      <w:r>
        <w:rPr>
          <w:rFonts w:eastAsia="Calibri"/>
          <w:color w:val="000000" w:themeColor="text1"/>
          <w:sz w:val="20"/>
          <w:szCs w:val="20"/>
        </w:rPr>
        <w:t xml:space="preserve"> de </w:t>
      </w:r>
      <w:r w:rsidRPr="00CF173D">
        <w:rPr>
          <w:rFonts w:eastAsia="Calibri"/>
          <w:color w:val="000000" w:themeColor="text1"/>
          <w:sz w:val="20"/>
          <w:szCs w:val="20"/>
          <w:lang w:val="es-ES"/>
        </w:rPr>
        <w:t>visualización</w:t>
      </w:r>
    </w:p>
    <w:p w:rsidR="008B160A" w:rsidRPr="00CF173D" w:rsidRDefault="008B160A" w:rsidP="008B160A">
      <w:pPr>
        <w:pStyle w:val="Default"/>
        <w:ind w:left="720" w:right="325"/>
        <w:rPr>
          <w:rFonts w:eastAsia="Calibri"/>
          <w:color w:val="000000" w:themeColor="text1"/>
          <w:sz w:val="20"/>
          <w:szCs w:val="20"/>
          <w:lang w:val="es-ES"/>
        </w:rPr>
      </w:pPr>
    </w:p>
    <w:p w:rsidR="008B160A" w:rsidRPr="00CF173D" w:rsidRDefault="00CF173D" w:rsidP="008B160A">
      <w:pPr>
        <w:pStyle w:val="Default"/>
        <w:ind w:left="360" w:right="325"/>
        <w:rPr>
          <w:rFonts w:eastAsia="Calibri"/>
          <w:color w:val="000000" w:themeColor="text1"/>
          <w:sz w:val="20"/>
          <w:szCs w:val="20"/>
          <w:lang w:val="es-ES"/>
        </w:rPr>
      </w:pPr>
      <w:r w:rsidRPr="00CF173D">
        <w:rPr>
          <w:rFonts w:eastAsia="Calibri"/>
          <w:color w:val="000000" w:themeColor="text1"/>
          <w:sz w:val="20"/>
          <w:szCs w:val="20"/>
          <w:lang w:val="es-ES"/>
        </w:rPr>
        <w:t>A</w:t>
      </w:r>
      <w:r w:rsidRPr="00CF173D">
        <w:rPr>
          <w:rFonts w:ascii="Tahoma" w:eastAsia="Calibri" w:hAnsi="Tahoma" w:cs="Tahoma"/>
          <w:color w:val="000000" w:themeColor="text1"/>
          <w:sz w:val="20"/>
          <w:szCs w:val="20"/>
          <w:lang w:val="es-ES"/>
        </w:rPr>
        <w:t>ñ</w:t>
      </w:r>
      <w:r w:rsidRPr="00CF173D">
        <w:rPr>
          <w:rFonts w:eastAsia="Calibri"/>
          <w:color w:val="000000" w:themeColor="text1"/>
          <w:sz w:val="20"/>
          <w:szCs w:val="20"/>
          <w:lang w:val="es-ES"/>
        </w:rPr>
        <w:t xml:space="preserve">o Escolar </w:t>
      </w:r>
      <w:r w:rsidR="008B160A" w:rsidRPr="00CF173D">
        <w:rPr>
          <w:rFonts w:eastAsia="Calibri"/>
          <w:color w:val="000000" w:themeColor="text1"/>
          <w:sz w:val="20"/>
          <w:szCs w:val="20"/>
          <w:lang w:val="es-ES"/>
        </w:rPr>
        <w:t>2023-2024</w:t>
      </w:r>
    </w:p>
    <w:p w:rsidR="008B160A" w:rsidRPr="00CF173D" w:rsidRDefault="00CF173D" w:rsidP="008B160A">
      <w:pPr>
        <w:pStyle w:val="Default"/>
        <w:ind w:left="360" w:right="325"/>
        <w:rPr>
          <w:rFonts w:eastAsia="Calibri"/>
          <w:color w:val="000000" w:themeColor="text1"/>
          <w:sz w:val="20"/>
          <w:szCs w:val="20"/>
          <w:lang w:val="es-ES"/>
        </w:rPr>
      </w:pPr>
      <w:r w:rsidRPr="00CF173D">
        <w:rPr>
          <w:rFonts w:eastAsia="Calibri"/>
          <w:color w:val="000000" w:themeColor="text1"/>
          <w:sz w:val="20"/>
          <w:szCs w:val="20"/>
          <w:lang w:val="es-ES"/>
        </w:rPr>
        <w:t>Inversiones en nueva tecnología y materiales para apoyar un</w:t>
      </w:r>
      <w:r>
        <w:rPr>
          <w:rFonts w:eastAsia="Calibri"/>
          <w:color w:val="000000" w:themeColor="text1"/>
          <w:sz w:val="20"/>
          <w:szCs w:val="20"/>
          <w:lang w:val="es-ES"/>
        </w:rPr>
        <w:t>a instrucción sólida, incluidos, entre otros elementos como nuevos dispositivos para estudiantes/maestros, tecnología en el aula, tecnología de comunicaciones,</w:t>
      </w:r>
      <w:r w:rsidR="008B160A" w:rsidRPr="00CF173D">
        <w:rPr>
          <w:rFonts w:eastAsia="Calibri"/>
          <w:color w:val="000000" w:themeColor="text1"/>
          <w:sz w:val="20"/>
          <w:szCs w:val="20"/>
          <w:lang w:val="es-ES"/>
        </w:rPr>
        <w:t xml:space="preserve"> etc. $600,000  </w:t>
      </w:r>
    </w:p>
    <w:p w:rsidR="008B160A" w:rsidRPr="00CF173D" w:rsidRDefault="008B160A" w:rsidP="008B160A">
      <w:pPr>
        <w:pStyle w:val="Default"/>
        <w:ind w:left="360" w:right="325"/>
        <w:rPr>
          <w:rFonts w:eastAsia="Calibri"/>
          <w:color w:val="000000" w:themeColor="text1"/>
          <w:sz w:val="20"/>
          <w:szCs w:val="20"/>
          <w:lang w:val="es-ES"/>
        </w:rPr>
      </w:pPr>
    </w:p>
    <w:p w:rsidR="006E192B" w:rsidRDefault="006E192B" w:rsidP="008B160A">
      <w:pPr>
        <w:pStyle w:val="Default"/>
        <w:ind w:left="720" w:right="325"/>
        <w:rPr>
          <w:rFonts w:eastAsia="Calibri"/>
          <w:color w:val="000000" w:themeColor="text1"/>
          <w:sz w:val="20"/>
          <w:szCs w:val="20"/>
          <w:lang w:val="es-ES"/>
        </w:rPr>
      </w:pPr>
      <w:r>
        <w:rPr>
          <w:rFonts w:eastAsia="Calibri"/>
          <w:color w:val="000000" w:themeColor="text1"/>
          <w:sz w:val="20"/>
          <w:szCs w:val="20"/>
          <w:lang w:val="es-ES"/>
        </w:rPr>
        <w:t>Los dispositivos Chromebooks cuestan aproximadamente $305.00 para aproximadamente 3000 estudiantes.</w:t>
      </w:r>
    </w:p>
    <w:p w:rsidR="008B160A" w:rsidRPr="006E192B" w:rsidRDefault="006E192B" w:rsidP="008B160A">
      <w:pPr>
        <w:pStyle w:val="Default"/>
        <w:ind w:left="720" w:right="325"/>
        <w:rPr>
          <w:rFonts w:eastAsia="Calibri"/>
          <w:color w:val="000000" w:themeColor="text1"/>
          <w:sz w:val="20"/>
          <w:szCs w:val="20"/>
          <w:lang w:val="es-ES"/>
        </w:rPr>
      </w:pPr>
      <w:r>
        <w:rPr>
          <w:rFonts w:eastAsia="Calibri"/>
          <w:color w:val="000000" w:themeColor="text1"/>
          <w:sz w:val="20"/>
          <w:szCs w:val="20"/>
          <w:lang w:val="es-ES"/>
        </w:rPr>
        <w:t>Los dispositivos portátiles son aproximadamente</w:t>
      </w:r>
      <w:r w:rsidR="008B160A" w:rsidRPr="006E192B">
        <w:rPr>
          <w:rFonts w:eastAsia="Calibri"/>
          <w:color w:val="000000" w:themeColor="text1"/>
          <w:sz w:val="20"/>
          <w:szCs w:val="20"/>
          <w:lang w:val="es-ES"/>
        </w:rPr>
        <w:t xml:space="preserve"> $900.00 </w:t>
      </w:r>
      <w:r>
        <w:rPr>
          <w:rFonts w:eastAsia="Calibri"/>
          <w:color w:val="000000" w:themeColor="text1"/>
          <w:sz w:val="20"/>
          <w:szCs w:val="20"/>
          <w:lang w:val="es-ES"/>
        </w:rPr>
        <w:t>para aproximadamente</w:t>
      </w:r>
      <w:r w:rsidR="008B160A" w:rsidRPr="006E192B">
        <w:rPr>
          <w:rFonts w:eastAsia="Calibri"/>
          <w:color w:val="000000" w:themeColor="text1"/>
          <w:sz w:val="20"/>
          <w:szCs w:val="20"/>
          <w:lang w:val="es-ES"/>
        </w:rPr>
        <w:t xml:space="preserve"> 250 </w:t>
      </w:r>
      <w:r>
        <w:rPr>
          <w:rFonts w:eastAsia="Calibri"/>
          <w:color w:val="000000" w:themeColor="text1"/>
          <w:sz w:val="20"/>
          <w:szCs w:val="20"/>
          <w:lang w:val="es-ES"/>
        </w:rPr>
        <w:t>maestros</w:t>
      </w:r>
    </w:p>
    <w:p w:rsidR="008B160A" w:rsidRPr="006E192B" w:rsidRDefault="006E192B" w:rsidP="008B160A">
      <w:pPr>
        <w:pStyle w:val="Default"/>
        <w:spacing w:line="259" w:lineRule="auto"/>
        <w:ind w:left="720" w:right="325"/>
        <w:rPr>
          <w:rFonts w:eastAsia="Calibri"/>
          <w:color w:val="000000" w:themeColor="text1"/>
          <w:sz w:val="20"/>
          <w:szCs w:val="20"/>
          <w:lang w:val="es-ES"/>
        </w:rPr>
      </w:pPr>
      <w:r w:rsidRPr="006E192B">
        <w:rPr>
          <w:rFonts w:eastAsia="Calibri"/>
          <w:color w:val="000000" w:themeColor="text1"/>
          <w:sz w:val="20"/>
          <w:szCs w:val="20"/>
          <w:lang w:val="es-ES"/>
        </w:rPr>
        <w:t>Los tableros de exhibición son aproximadamente</w:t>
      </w:r>
      <w:r w:rsidR="008B160A" w:rsidRPr="006E192B">
        <w:rPr>
          <w:rFonts w:eastAsia="Calibri"/>
          <w:color w:val="000000" w:themeColor="text1"/>
          <w:sz w:val="20"/>
          <w:szCs w:val="20"/>
          <w:lang w:val="es-ES"/>
        </w:rPr>
        <w:t xml:space="preserve"> - $1,500.00 </w:t>
      </w:r>
      <w:r>
        <w:rPr>
          <w:rFonts w:eastAsia="Calibri"/>
          <w:color w:val="000000" w:themeColor="text1"/>
          <w:sz w:val="20"/>
          <w:szCs w:val="20"/>
          <w:lang w:val="es-ES"/>
        </w:rPr>
        <w:t>para aproximadamente</w:t>
      </w:r>
      <w:r w:rsidR="008B160A" w:rsidRPr="006E192B">
        <w:rPr>
          <w:rFonts w:eastAsia="Calibri"/>
          <w:color w:val="000000" w:themeColor="text1"/>
          <w:sz w:val="20"/>
          <w:szCs w:val="20"/>
          <w:lang w:val="es-ES"/>
        </w:rPr>
        <w:t xml:space="preserve"> 60 </w:t>
      </w:r>
      <w:r>
        <w:rPr>
          <w:rFonts w:eastAsia="Calibri"/>
          <w:color w:val="000000" w:themeColor="text1"/>
          <w:sz w:val="20"/>
          <w:szCs w:val="20"/>
          <w:lang w:val="es-ES"/>
        </w:rPr>
        <w:t>maestros</w:t>
      </w:r>
    </w:p>
    <w:p w:rsidR="008B160A" w:rsidRPr="006E192B" w:rsidRDefault="008B160A" w:rsidP="008B160A">
      <w:pPr>
        <w:pStyle w:val="Default"/>
        <w:spacing w:line="259" w:lineRule="auto"/>
        <w:ind w:left="720" w:right="325"/>
        <w:rPr>
          <w:rFonts w:eastAsia="Calibri"/>
          <w:color w:val="000000" w:themeColor="text1"/>
          <w:sz w:val="20"/>
          <w:szCs w:val="20"/>
          <w:lang w:val="es-ES"/>
        </w:rPr>
      </w:pPr>
    </w:p>
    <w:p w:rsidR="008B160A" w:rsidRPr="006E192B" w:rsidRDefault="006E192B" w:rsidP="008B160A">
      <w:pPr>
        <w:pStyle w:val="ListParagraph"/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</w:pPr>
      <w:r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Un total de</w:t>
      </w:r>
      <w:r w:rsidR="008B160A"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(8) </w:t>
      </w:r>
      <w:r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unidades </w:t>
      </w:r>
      <w:r w:rsidR="008B160A"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HVAC </w:t>
      </w:r>
      <w:r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para cuatro</w:t>
      </w:r>
      <w:r w:rsidR="008B160A"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(4) </w:t>
      </w:r>
      <w:r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gimnasios</w:t>
      </w:r>
      <w:r w:rsidR="008B160A"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. </w:t>
      </w:r>
      <w:r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Estas unidades mejoran el control de la temperatura para gestionar la humedad mientras proporcionan aire fresco y ventilación para proporcionar una calidad de aire interior</w:t>
      </w:r>
      <w:r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preferible en estas áreas comunes</w:t>
      </w:r>
      <w:r w:rsidR="008B160A"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$1,124217.51</w:t>
      </w:r>
    </w:p>
    <w:p w:rsidR="008B160A" w:rsidRPr="005E3D91" w:rsidRDefault="006E192B" w:rsidP="008B160A">
      <w:pPr>
        <w:pStyle w:val="ListParagraph"/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</w:pPr>
      <w:r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Veintitrés </w:t>
      </w:r>
      <w:r w:rsidR="008B160A"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(23)</w:t>
      </w:r>
      <w:r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unidad</w:t>
      </w:r>
      <w:r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es de techo </w:t>
      </w:r>
      <w:r w:rsidR="008B160A"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HVAC </w:t>
      </w:r>
      <w:r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para mejorar la calidad de aire para los estudiantes y el personal</w:t>
      </w:r>
      <w:r w:rsidR="008B160A"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. </w:t>
      </w:r>
      <w:r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Estas unidades incluirán un economizador de alto rendimiento y recalentamiento de gas caliente que traerá una gran cantidad de aire freso y brindara la capacidad de controlar la humedad.</w:t>
      </w:r>
      <w:r w:rsidR="008B160A" w:rsidRPr="006E192B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</w:t>
      </w:r>
      <w:r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Esto </w:t>
      </w:r>
      <w:r w:rsidR="005E3D91"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incluirá</w:t>
      </w:r>
      <w:r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el costo de comprar y configurar</w:t>
      </w:r>
      <w:r w:rsidR="005E3D91"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la unidad con una grúa. </w:t>
      </w:r>
      <w:r w:rsid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La instalación se completara en casa. Una unidad de paquete HVAC para mejorar la calidad de aire en el área común de Dekalb Middle instalada por una empresa debido a la ubicación. Precio incluido en cotización</w:t>
      </w:r>
      <w:r w:rsidR="008B160A"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. </w:t>
      </w:r>
    </w:p>
    <w:p w:rsidR="008B160A" w:rsidRPr="005E3D91" w:rsidRDefault="005E3D91" w:rsidP="008B160A">
      <w:pPr>
        <w:ind w:left="360"/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</w:pPr>
      <w:r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Primaria </w:t>
      </w:r>
      <w:r w:rsidR="008B160A"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Smithville - 4 </w:t>
      </w:r>
      <w:r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unidades de techo</w:t>
      </w:r>
      <w:r w:rsidR="008B160A"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$33,701.00 </w:t>
      </w:r>
      <w:r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grúa</w:t>
      </w:r>
      <w:r w:rsidR="008B160A"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$3,000.00 </w:t>
      </w:r>
    </w:p>
    <w:p w:rsidR="008B160A" w:rsidRPr="005E3D91" w:rsidRDefault="005E3D91" w:rsidP="008B160A">
      <w:pPr>
        <w:ind w:left="360"/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</w:pPr>
      <w:r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Primaria </w:t>
      </w:r>
      <w:r w:rsidR="008B160A"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Northside - 7 </w:t>
      </w:r>
      <w:r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unidades de techo</w:t>
      </w:r>
      <w:r w:rsidR="008B160A"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$72,990.00 </w:t>
      </w:r>
      <w:r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grúa</w:t>
      </w:r>
      <w:r w:rsidR="008B160A"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$4,000.00 </w:t>
      </w:r>
    </w:p>
    <w:p w:rsidR="008B160A" w:rsidRPr="00BA6C7C" w:rsidRDefault="00BA6C7C" w:rsidP="00BA6C7C">
      <w:pPr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</w:pPr>
      <w:r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      </w:t>
      </w:r>
      <w:r w:rsidR="008B160A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DeKalb Middle - 2 </w:t>
      </w:r>
      <w:r w:rsidR="005E3D91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unidades de techo</w:t>
      </w:r>
      <w:r w:rsidR="008B160A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$34,246.00 </w:t>
      </w:r>
      <w:r w:rsidR="005E3D91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grúa</w:t>
      </w:r>
      <w:r w:rsidR="008B160A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$1,500.00 </w:t>
      </w:r>
      <w:r w:rsidR="005E3D91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y una unidad de paquete</w:t>
      </w:r>
      <w:r w:rsidR="008B160A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$7,400.00 </w:t>
      </w:r>
    </w:p>
    <w:p w:rsidR="008B160A" w:rsidRPr="00BA6C7C" w:rsidRDefault="00BA6C7C" w:rsidP="00BA6C7C">
      <w:pPr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</w:pPr>
      <w:r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      </w:t>
      </w:r>
      <w:r w:rsidR="008B160A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DeKalb West - 4 </w:t>
      </w:r>
      <w:r w:rsidR="005E3D91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unidades de techo</w:t>
      </w:r>
      <w:r w:rsidR="008B160A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$54,182.00 </w:t>
      </w:r>
      <w:r w:rsidR="005E3D91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grúa</w:t>
      </w:r>
      <w:r w:rsidR="008B160A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$3,000.00 </w:t>
      </w:r>
    </w:p>
    <w:p w:rsidR="008B160A" w:rsidRPr="00BA6C7C" w:rsidRDefault="00BA6C7C" w:rsidP="00BA6C7C">
      <w:pPr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</w:pPr>
      <w:r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      </w:t>
      </w:r>
      <w:r w:rsidR="008B160A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DeKalb High - 6 </w:t>
      </w:r>
      <w:r w:rsidR="005E3D91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unidades de techo</w:t>
      </w:r>
      <w:r w:rsidR="008B160A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$125,577.00 </w:t>
      </w:r>
      <w:r w:rsidR="005E3D91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grúa</w:t>
      </w:r>
      <w:r w:rsidR="008B160A" w:rsidRPr="00BA6C7C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$5,000.00 </w:t>
      </w:r>
    </w:p>
    <w:p w:rsidR="008B160A" w:rsidRPr="005E3D91" w:rsidRDefault="005E3D91" w:rsidP="008B160A">
      <w:pPr>
        <w:pStyle w:val="ListParagraph"/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</w:pPr>
      <w:r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En el invierno de 2020, se reemplazó una unidad HVAC para mejorar las condiciones ambientales</w:t>
      </w:r>
      <w:r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, como la calidad del aire, dentro de las áreas comunes de la Primaria</w:t>
      </w:r>
      <w:r w:rsidR="008B160A"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Smithville. </w:t>
      </w:r>
      <w:r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La unidad costaba</w:t>
      </w:r>
      <w:r w:rsidR="008B160A"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 xml:space="preserve"> $6,750.00 </w:t>
      </w:r>
      <w:r w:rsidRPr="005E3D91"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  <w:t>y estos fondos se utilizaran para reembolsar esta unidad en particular</w:t>
      </w:r>
    </w:p>
    <w:p w:rsidR="008B160A" w:rsidRPr="005E3D91" w:rsidRDefault="005E3D91" w:rsidP="008B160A">
      <w:pPr>
        <w:pStyle w:val="Default"/>
        <w:keepNext/>
        <w:numPr>
          <w:ilvl w:val="0"/>
          <w:numId w:val="5"/>
        </w:numPr>
        <w:spacing w:after="120" w:line="259" w:lineRule="auto"/>
        <w:ind w:left="187" w:right="331" w:hanging="187"/>
        <w:rPr>
          <w:color w:val="000000" w:themeColor="text1"/>
          <w:sz w:val="20"/>
          <w:szCs w:val="20"/>
          <w:lang w:val="es-ES"/>
        </w:rPr>
      </w:pPr>
      <w:r w:rsidRPr="005E3D91">
        <w:rPr>
          <w:sz w:val="20"/>
          <w:szCs w:val="20"/>
          <w:lang w:val="es-ES"/>
        </w:rPr>
        <w:t xml:space="preserve">Describa las iniciativas incluidas en la </w:t>
      </w:r>
      <w:r w:rsidR="00983075" w:rsidRPr="005E3D91">
        <w:rPr>
          <w:sz w:val="20"/>
          <w:szCs w:val="20"/>
          <w:lang w:val="es-ES"/>
        </w:rPr>
        <w:t>categoría</w:t>
      </w:r>
      <w:r w:rsidR="008B160A" w:rsidRPr="005E3D91">
        <w:rPr>
          <w:sz w:val="20"/>
          <w:szCs w:val="20"/>
          <w:lang w:val="es-ES"/>
        </w:rPr>
        <w:t xml:space="preserve"> “</w:t>
      </w:r>
      <w:r>
        <w:rPr>
          <w:sz w:val="20"/>
          <w:szCs w:val="20"/>
          <w:lang w:val="es-ES"/>
        </w:rPr>
        <w:t>otros</w:t>
      </w:r>
      <w:r w:rsidR="008B160A" w:rsidRPr="005E3D91">
        <w:rPr>
          <w:sz w:val="20"/>
          <w:szCs w:val="20"/>
          <w:lang w:val="es-ES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160A" w:rsidRPr="00983075" w:rsidTr="008B160A">
        <w:trPr>
          <w:trHeight w:val="720"/>
        </w:trPr>
        <w:tc>
          <w:tcPr>
            <w:tcW w:w="9576" w:type="dxa"/>
          </w:tcPr>
          <w:p w:rsidR="008B160A" w:rsidRPr="00983075" w:rsidRDefault="005E3D91" w:rsidP="00983075">
            <w:pPr>
              <w:pStyle w:val="Default"/>
              <w:spacing w:line="259" w:lineRule="auto"/>
              <w:ind w:right="325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5E3D9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  <w:t>Suministros de limpieza Desinfectante de manos</w:t>
            </w:r>
            <w:r w:rsidR="008B160A" w:rsidRPr="005E3D9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s-ES"/>
              </w:rPr>
              <w:t xml:space="preserve"> $10,000 </w:t>
            </w:r>
            <w:r w:rsidRPr="005E3D9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s-ES"/>
              </w:rPr>
              <w:t xml:space="preserve">los </w:t>
            </w:r>
            <w:r w:rsidR="008B160A" w:rsidRPr="005E3D9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s-ES"/>
              </w:rPr>
              <w:t xml:space="preserve">CDC </w:t>
            </w:r>
            <w:r w:rsidRPr="005E3D9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s-ES"/>
              </w:rPr>
              <w:t xml:space="preserve">recomiendan que, si no tiene acceso a un lavado de manos,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s-ES"/>
              </w:rPr>
              <w:t xml:space="preserve">un desinfectante de manos a base de alcohol al </w:t>
            </w:r>
            <w:r w:rsidR="009830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s-ES"/>
              </w:rPr>
              <w:t>60% puede ser eficaz</w:t>
            </w:r>
            <w:r w:rsidR="008B160A" w:rsidRPr="005E3D9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r w:rsidR="00983075" w:rsidRPr="009830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s-ES"/>
              </w:rPr>
              <w:t>Guantes</w:t>
            </w:r>
            <w:r w:rsidR="008B160A" w:rsidRPr="009830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s-ES"/>
              </w:rPr>
              <w:t xml:space="preserve">$5,000 CDC </w:t>
            </w:r>
            <w:r w:rsidR="00983075" w:rsidRPr="009830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s-ES"/>
              </w:rPr>
              <w:t>recomienda limpiar y desinfectar superficies de alto contacto</w:t>
            </w:r>
          </w:p>
        </w:tc>
      </w:tr>
    </w:tbl>
    <w:p w:rsidR="008B160A" w:rsidRPr="00983075" w:rsidRDefault="008B160A" w:rsidP="008B160A">
      <w:pPr>
        <w:pStyle w:val="Heading2"/>
        <w:rPr>
          <w:lang w:val="es-ES"/>
        </w:rPr>
      </w:pPr>
    </w:p>
    <w:p w:rsidR="008B160A" w:rsidRPr="0048298A" w:rsidRDefault="00983075" w:rsidP="008B160A">
      <w:pPr>
        <w:pStyle w:val="Heading2"/>
      </w:pPr>
      <w:r>
        <w:t xml:space="preserve">Supervision, Auditoria e </w:t>
      </w:r>
      <w:r w:rsidRPr="00983075">
        <w:rPr>
          <w:lang w:val="es-ES"/>
        </w:rPr>
        <w:t>Informes</w:t>
      </w:r>
    </w:p>
    <w:p w:rsidR="008B160A" w:rsidRPr="00983075" w:rsidRDefault="00983075" w:rsidP="008B160A">
      <w:pPr>
        <w:pStyle w:val="ListParagraph"/>
        <w:keepNext/>
        <w:numPr>
          <w:ilvl w:val="0"/>
          <w:numId w:val="6"/>
        </w:numPr>
        <w:ind w:left="187" w:hanging="187"/>
        <w:rPr>
          <w:color w:val="000000"/>
          <w:lang w:val="es-ES"/>
        </w:rPr>
      </w:pPr>
      <w:r w:rsidRPr="00983075">
        <w:rPr>
          <w:color w:val="000000" w:themeColor="text1"/>
          <w:lang w:val="es-ES"/>
        </w:rPr>
        <w:lastRenderedPageBreak/>
        <w:t xml:space="preserve">Describir como la auditoria continua monitoreando activamente las asignaciones; realizar auditorias intermedias para garantizar una aplicación adecuada de los fondos; recopilar y gestionar </w:t>
      </w:r>
      <w:r>
        <w:rPr>
          <w:color w:val="000000" w:themeColor="text1"/>
          <w:lang w:val="es-ES"/>
        </w:rPr>
        <w:t>los elementos de datos necesarios para informar; y reportar esta información a la comunidad.</w:t>
      </w:r>
    </w:p>
    <w:p w:rsidR="008B160A" w:rsidRPr="00983075" w:rsidRDefault="00983075" w:rsidP="008B160A">
      <w:pPr>
        <w:rPr>
          <w:szCs w:val="20"/>
          <w:lang w:val="es-ES"/>
        </w:rPr>
      </w:pPr>
      <w:r w:rsidRPr="00983075">
        <w:rPr>
          <w:szCs w:val="20"/>
          <w:lang w:val="es-ES"/>
        </w:rPr>
        <w:t>Plataforma para la recopilación y el seguimiento de datos y la eficacia del programa para el a</w:t>
      </w:r>
      <w:r>
        <w:rPr>
          <w:rFonts w:ascii="Tahoma" w:hAnsi="Tahoma" w:cs="Tahoma"/>
          <w:szCs w:val="20"/>
          <w:lang w:val="es-ES"/>
        </w:rPr>
        <w:t>ñ</w:t>
      </w:r>
      <w:r>
        <w:rPr>
          <w:szCs w:val="20"/>
          <w:lang w:val="es-ES"/>
        </w:rPr>
        <w:t>o escolar</w:t>
      </w:r>
      <w:r w:rsidR="008B160A" w:rsidRPr="00983075">
        <w:rPr>
          <w:szCs w:val="20"/>
          <w:lang w:val="es-ES"/>
        </w:rPr>
        <w:t>:</w:t>
      </w:r>
    </w:p>
    <w:p w:rsidR="008B160A" w:rsidRPr="00717F71" w:rsidRDefault="008B160A" w:rsidP="008B160A">
      <w:pPr>
        <w:rPr>
          <w:szCs w:val="20"/>
        </w:rPr>
      </w:pPr>
      <w:r w:rsidRPr="00717F71">
        <w:rPr>
          <w:szCs w:val="20"/>
        </w:rPr>
        <w:t>2022-2023 $25,000</w:t>
      </w:r>
    </w:p>
    <w:p w:rsidR="008B160A" w:rsidRDefault="008B160A" w:rsidP="008B160A">
      <w:pPr>
        <w:rPr>
          <w:szCs w:val="20"/>
        </w:rPr>
      </w:pPr>
      <w:r>
        <w:rPr>
          <w:szCs w:val="20"/>
        </w:rPr>
        <w:t>2023-2024 $25,000</w:t>
      </w:r>
    </w:p>
    <w:p w:rsidR="008B160A" w:rsidRPr="00717F71" w:rsidRDefault="008B160A" w:rsidP="008B160A">
      <w:pPr>
        <w:rPr>
          <w:szCs w:val="20"/>
        </w:rPr>
      </w:pPr>
    </w:p>
    <w:p w:rsidR="008B160A" w:rsidRPr="006156E2" w:rsidRDefault="00983075" w:rsidP="008B160A">
      <w:pPr>
        <w:rPr>
          <w:szCs w:val="20"/>
          <w:lang w:val="es-ES"/>
        </w:rPr>
      </w:pPr>
      <w:r w:rsidRPr="00983075">
        <w:rPr>
          <w:szCs w:val="20"/>
          <w:lang w:val="es-ES"/>
        </w:rPr>
        <w:t>Estipendios para la administración de la beca</w:t>
      </w:r>
      <w:r w:rsidR="008B160A" w:rsidRPr="00983075">
        <w:rPr>
          <w:szCs w:val="20"/>
          <w:lang w:val="es-ES"/>
        </w:rPr>
        <w:t xml:space="preserve"> ESSER </w:t>
      </w:r>
      <w:r w:rsidRPr="00983075">
        <w:rPr>
          <w:szCs w:val="20"/>
          <w:lang w:val="es-ES"/>
        </w:rPr>
        <w:t>para administrador</w:t>
      </w:r>
      <w:r w:rsidR="008B160A" w:rsidRPr="00983075">
        <w:rPr>
          <w:szCs w:val="20"/>
          <w:lang w:val="es-ES"/>
        </w:rPr>
        <w:t xml:space="preserve">, </w:t>
      </w:r>
      <w:r>
        <w:rPr>
          <w:szCs w:val="20"/>
          <w:lang w:val="es-ES"/>
        </w:rPr>
        <w:t xml:space="preserve">especialista en recursos y director de la beca. </w:t>
      </w:r>
      <w:r w:rsidRPr="00983075">
        <w:rPr>
          <w:szCs w:val="20"/>
          <w:lang w:val="es-ES"/>
        </w:rPr>
        <w:t>Esta será la administración de todo el Sistema durante tres a</w:t>
      </w:r>
      <w:r w:rsidRPr="00983075">
        <w:rPr>
          <w:rFonts w:ascii="Tahoma" w:hAnsi="Tahoma" w:cs="Tahoma"/>
          <w:szCs w:val="20"/>
          <w:lang w:val="es-ES"/>
        </w:rPr>
        <w:t>ñ</w:t>
      </w:r>
      <w:r w:rsidRPr="00983075">
        <w:rPr>
          <w:szCs w:val="20"/>
          <w:lang w:val="es-ES"/>
        </w:rPr>
        <w:t>os</w:t>
      </w:r>
      <w:r w:rsidR="008B160A" w:rsidRPr="00983075">
        <w:rPr>
          <w:szCs w:val="20"/>
          <w:lang w:val="es-ES"/>
        </w:rPr>
        <w:t xml:space="preserve">. </w:t>
      </w:r>
      <w:r w:rsidRPr="00983075">
        <w:rPr>
          <w:szCs w:val="20"/>
          <w:lang w:val="es-ES"/>
        </w:rPr>
        <w:t>N</w:t>
      </w:r>
      <w:r>
        <w:rPr>
          <w:rFonts w:ascii="Tahoma" w:hAnsi="Tahoma" w:cs="Tahoma"/>
          <w:szCs w:val="20"/>
          <w:lang w:val="es-ES"/>
        </w:rPr>
        <w:t>ú</w:t>
      </w:r>
      <w:r w:rsidRPr="00983075">
        <w:rPr>
          <w:szCs w:val="20"/>
          <w:lang w:val="es-ES"/>
        </w:rPr>
        <w:t>mero</w:t>
      </w:r>
      <w:r w:rsidRPr="006156E2">
        <w:rPr>
          <w:szCs w:val="20"/>
          <w:lang w:val="es-ES"/>
        </w:rPr>
        <w:t xml:space="preserve"> de </w:t>
      </w:r>
      <w:r w:rsidRPr="00983075">
        <w:rPr>
          <w:szCs w:val="20"/>
          <w:lang w:val="es-ES"/>
        </w:rPr>
        <w:t>empleados</w:t>
      </w:r>
      <w:r w:rsidR="008B160A" w:rsidRPr="006156E2">
        <w:rPr>
          <w:szCs w:val="20"/>
          <w:lang w:val="es-ES"/>
        </w:rPr>
        <w:t xml:space="preserve">: 3  FTE: 0.4  $30,000 </w:t>
      </w:r>
      <w:r w:rsidRPr="00983075">
        <w:rPr>
          <w:szCs w:val="20"/>
          <w:lang w:val="es-ES"/>
        </w:rPr>
        <w:t>por</w:t>
      </w:r>
      <w:r w:rsidRPr="006156E2">
        <w:rPr>
          <w:szCs w:val="20"/>
          <w:lang w:val="es-ES"/>
        </w:rPr>
        <w:t xml:space="preserve"> </w:t>
      </w:r>
      <w:r w:rsidRPr="00983075">
        <w:rPr>
          <w:szCs w:val="20"/>
          <w:lang w:val="es-ES"/>
        </w:rPr>
        <w:t>a</w:t>
      </w:r>
      <w:r w:rsidRPr="00983075">
        <w:rPr>
          <w:rFonts w:ascii="Tahoma" w:hAnsi="Tahoma" w:cs="Tahoma"/>
          <w:szCs w:val="20"/>
          <w:lang w:val="es-ES"/>
        </w:rPr>
        <w:t>ñ</w:t>
      </w:r>
      <w:r w:rsidRPr="00983075">
        <w:rPr>
          <w:szCs w:val="20"/>
          <w:lang w:val="es-ES"/>
        </w:rPr>
        <w:t>o</w:t>
      </w:r>
      <w:r w:rsidR="006156E2">
        <w:rPr>
          <w:szCs w:val="20"/>
          <w:lang w:val="es-ES"/>
        </w:rPr>
        <w:t>.</w:t>
      </w:r>
    </w:p>
    <w:p w:rsidR="008B160A" w:rsidRPr="00BE01AD" w:rsidRDefault="006156E2" w:rsidP="008B160A">
      <w:pPr>
        <w:rPr>
          <w:szCs w:val="20"/>
        </w:rPr>
      </w:pPr>
      <w:r>
        <w:rPr>
          <w:szCs w:val="20"/>
          <w:lang w:val="es-ES"/>
        </w:rPr>
        <w:t>Es</w:t>
      </w:r>
      <w:r w:rsidRPr="006156E2">
        <w:rPr>
          <w:szCs w:val="20"/>
          <w:lang w:val="es-ES"/>
        </w:rPr>
        <w:t xml:space="preserve">tipendios para la administración </w:t>
      </w:r>
      <w:r>
        <w:rPr>
          <w:szCs w:val="20"/>
          <w:lang w:val="es-ES"/>
        </w:rPr>
        <w:t>administrativa</w:t>
      </w:r>
      <w:r w:rsidRPr="006156E2">
        <w:rPr>
          <w:szCs w:val="20"/>
          <w:lang w:val="es-ES"/>
        </w:rPr>
        <w:t xml:space="preserve"> de la beca</w:t>
      </w:r>
      <w:r w:rsidR="008B160A" w:rsidRPr="006156E2">
        <w:rPr>
          <w:szCs w:val="20"/>
          <w:lang w:val="es-ES"/>
        </w:rPr>
        <w:t xml:space="preserve"> ESSER.  </w:t>
      </w:r>
      <w:r w:rsidRPr="006156E2">
        <w:rPr>
          <w:szCs w:val="20"/>
          <w:lang w:val="es-ES"/>
        </w:rPr>
        <w:t>Recuento</w:t>
      </w:r>
      <w:r>
        <w:rPr>
          <w:szCs w:val="20"/>
        </w:rPr>
        <w:t xml:space="preserve"> de </w:t>
      </w:r>
      <w:r w:rsidRPr="006156E2">
        <w:rPr>
          <w:szCs w:val="20"/>
          <w:lang w:val="es-ES"/>
        </w:rPr>
        <w:t>cabezas</w:t>
      </w:r>
      <w:r w:rsidR="00451341">
        <w:rPr>
          <w:szCs w:val="20"/>
        </w:rPr>
        <w:t xml:space="preserve">: 3   FTE: </w:t>
      </w:r>
      <w:r w:rsidR="008B160A">
        <w:rPr>
          <w:szCs w:val="20"/>
        </w:rPr>
        <w:t xml:space="preserve">0.2   $3,000 </w:t>
      </w:r>
      <w:r w:rsidRPr="00451341">
        <w:rPr>
          <w:szCs w:val="20"/>
          <w:lang w:val="es-ES"/>
        </w:rPr>
        <w:t>por</w:t>
      </w:r>
      <w:r>
        <w:rPr>
          <w:szCs w:val="20"/>
        </w:rPr>
        <w:t xml:space="preserve"> </w:t>
      </w:r>
      <w:r w:rsidRPr="00451341">
        <w:rPr>
          <w:szCs w:val="20"/>
          <w:lang w:val="es-ES"/>
        </w:rPr>
        <w:t>a</w:t>
      </w:r>
      <w:r w:rsidRPr="00451341">
        <w:rPr>
          <w:rFonts w:ascii="Tahoma" w:hAnsi="Tahoma" w:cs="Tahoma"/>
          <w:szCs w:val="20"/>
          <w:lang w:val="es-ES"/>
        </w:rPr>
        <w:t>ñ</w:t>
      </w:r>
      <w:r w:rsidRPr="00451341">
        <w:rPr>
          <w:szCs w:val="20"/>
          <w:lang w:val="es-ES"/>
        </w:rPr>
        <w:t>o</w:t>
      </w:r>
      <w:r w:rsidRPr="006156E2">
        <w:rPr>
          <w:szCs w:val="20"/>
        </w:rPr>
        <w:t>.</w:t>
      </w:r>
    </w:p>
    <w:p w:rsidR="008B160A" w:rsidRDefault="008B160A" w:rsidP="008B160A">
      <w:pPr>
        <w:rPr>
          <w:szCs w:val="20"/>
        </w:rPr>
      </w:pPr>
    </w:p>
    <w:p w:rsidR="008B160A" w:rsidRPr="006156E2" w:rsidRDefault="006156E2" w:rsidP="008B160A">
      <w:pPr>
        <w:pStyle w:val="Default"/>
        <w:spacing w:line="259" w:lineRule="auto"/>
        <w:ind w:right="325"/>
        <w:rPr>
          <w:szCs w:val="20"/>
          <w:lang w:val="es-ES"/>
        </w:rPr>
      </w:pPr>
      <w:r w:rsidRPr="006156E2">
        <w:rPr>
          <w:szCs w:val="20"/>
          <w:lang w:val="es-ES"/>
        </w:rPr>
        <w:t>Cada lunes nuestro equipo de</w:t>
      </w:r>
      <w:r w:rsidR="008B160A" w:rsidRPr="006156E2">
        <w:rPr>
          <w:szCs w:val="20"/>
          <w:lang w:val="es-ES"/>
        </w:rPr>
        <w:t xml:space="preserve"> ESSER </w:t>
      </w:r>
      <w:r w:rsidRPr="006156E2">
        <w:rPr>
          <w:szCs w:val="20"/>
          <w:lang w:val="es-ES"/>
        </w:rPr>
        <w:t>se reúnen para monitorear las asignaciones y revisar las ordines de compra para garantizar que la línea</w:t>
      </w:r>
      <w:r>
        <w:rPr>
          <w:szCs w:val="20"/>
          <w:lang w:val="es-ES"/>
        </w:rPr>
        <w:t>s</w:t>
      </w:r>
      <w:r w:rsidRPr="006156E2">
        <w:rPr>
          <w:szCs w:val="20"/>
          <w:lang w:val="es-ES"/>
        </w:rPr>
        <w:t xml:space="preserve"> de financiamiento sean adecuadas</w:t>
      </w:r>
      <w:r w:rsidR="008B160A" w:rsidRPr="006156E2">
        <w:rPr>
          <w:szCs w:val="20"/>
          <w:lang w:val="es-ES"/>
        </w:rPr>
        <w:t xml:space="preserve">.  </w:t>
      </w:r>
      <w:r w:rsidRPr="006156E2">
        <w:rPr>
          <w:szCs w:val="20"/>
          <w:lang w:val="es-ES"/>
        </w:rPr>
        <w:t xml:space="preserve">El equipo creo una hoja de cálculo Excel detallada para </w:t>
      </w:r>
      <w:r>
        <w:rPr>
          <w:szCs w:val="20"/>
          <w:lang w:val="es-ES"/>
        </w:rPr>
        <w:t>realiza</w:t>
      </w:r>
      <w:r w:rsidRPr="006156E2">
        <w:rPr>
          <w:szCs w:val="20"/>
          <w:lang w:val="es-ES"/>
        </w:rPr>
        <w:t>r un seguimiento</w:t>
      </w:r>
      <w:r>
        <w:rPr>
          <w:szCs w:val="20"/>
          <w:lang w:val="es-ES"/>
        </w:rPr>
        <w:t xml:space="preserve"> de los gastos</w:t>
      </w:r>
      <w:r w:rsidR="008B160A" w:rsidRPr="006156E2">
        <w:rPr>
          <w:szCs w:val="20"/>
          <w:lang w:val="es-ES"/>
        </w:rPr>
        <w:t xml:space="preserve">.  </w:t>
      </w:r>
      <w:r w:rsidRPr="006156E2">
        <w:rPr>
          <w:szCs w:val="20"/>
          <w:lang w:val="es-ES"/>
        </w:rPr>
        <w:t>El coordinador principal de</w:t>
      </w:r>
      <w:r w:rsidR="008B160A" w:rsidRPr="006156E2">
        <w:rPr>
          <w:szCs w:val="20"/>
          <w:lang w:val="es-ES"/>
        </w:rPr>
        <w:t xml:space="preserve"> ESSER </w:t>
      </w:r>
      <w:r w:rsidRPr="006156E2">
        <w:rPr>
          <w:szCs w:val="20"/>
          <w:lang w:val="es-ES"/>
        </w:rPr>
        <w:t>recopilara datos cuando estén disponibles</w:t>
      </w:r>
      <w:r w:rsidR="008B160A" w:rsidRPr="006156E2">
        <w:rPr>
          <w:szCs w:val="20"/>
          <w:lang w:val="es-ES"/>
        </w:rPr>
        <w:t xml:space="preserve">.  </w:t>
      </w:r>
      <w:r w:rsidRPr="006156E2">
        <w:rPr>
          <w:szCs w:val="20"/>
          <w:lang w:val="es-ES"/>
        </w:rPr>
        <w:t>Los enlaces en vivo de</w:t>
      </w:r>
      <w:r w:rsidR="008B160A" w:rsidRPr="006156E2">
        <w:rPr>
          <w:szCs w:val="20"/>
          <w:lang w:val="es-ES"/>
        </w:rPr>
        <w:t xml:space="preserve"> ESSER 3 </w:t>
      </w:r>
      <w:r w:rsidRPr="006156E2">
        <w:rPr>
          <w:szCs w:val="20"/>
          <w:lang w:val="es-ES"/>
        </w:rPr>
        <w:t>se publican y actualizan regularmente junto con actualizaciones</w:t>
      </w:r>
      <w:r>
        <w:rPr>
          <w:szCs w:val="20"/>
          <w:lang w:val="es-ES"/>
        </w:rPr>
        <w:t xml:space="preserve"> mensuales en las reuniones de la junta que se trasmiten en vivo y se puede acceder a ellas a través de las redes sociales</w:t>
      </w:r>
      <w:r w:rsidR="008B160A" w:rsidRPr="006156E2">
        <w:rPr>
          <w:szCs w:val="20"/>
          <w:lang w:val="es-ES"/>
        </w:rPr>
        <w:t>.</w:t>
      </w:r>
    </w:p>
    <w:p w:rsidR="008B160A" w:rsidRPr="006156E2" w:rsidRDefault="008B160A" w:rsidP="008B160A">
      <w:pPr>
        <w:pStyle w:val="Default"/>
        <w:spacing w:line="259" w:lineRule="auto"/>
        <w:ind w:right="325"/>
        <w:rPr>
          <w:szCs w:val="20"/>
          <w:lang w:val="es-ES"/>
        </w:rPr>
      </w:pPr>
    </w:p>
    <w:p w:rsidR="008B160A" w:rsidRPr="006156E2" w:rsidRDefault="006156E2" w:rsidP="008B160A">
      <w:pPr>
        <w:pStyle w:val="ListParagraph"/>
        <w:keepNext/>
        <w:numPr>
          <w:ilvl w:val="0"/>
          <w:numId w:val="6"/>
        </w:numPr>
        <w:ind w:left="187" w:hanging="187"/>
        <w:rPr>
          <w:lang w:val="es-ES"/>
        </w:rPr>
      </w:pPr>
      <w:r w:rsidRPr="006156E2">
        <w:rPr>
          <w:color w:val="000000" w:themeColor="text1"/>
          <w:lang w:val="es-ES"/>
        </w:rPr>
        <w:t>Describa como la</w:t>
      </w:r>
      <w:r w:rsidR="008B160A" w:rsidRPr="006156E2">
        <w:rPr>
          <w:color w:val="000000" w:themeColor="text1"/>
          <w:lang w:val="es-ES"/>
        </w:rPr>
        <w:t xml:space="preserve"> LEA </w:t>
      </w:r>
      <w:r w:rsidRPr="006156E2">
        <w:rPr>
          <w:color w:val="000000" w:themeColor="text1"/>
          <w:lang w:val="es-ES"/>
        </w:rPr>
        <w:t xml:space="preserve">cumple con los </w:t>
      </w:r>
      <w:r w:rsidR="000A4E75">
        <w:rPr>
          <w:color w:val="000000" w:themeColor="text1"/>
          <w:lang w:val="es-ES"/>
        </w:rPr>
        <w:t>requisito</w:t>
      </w:r>
      <w:r w:rsidRPr="006156E2">
        <w:rPr>
          <w:color w:val="000000" w:themeColor="text1"/>
          <w:lang w:val="es-ES"/>
        </w:rPr>
        <w:t>s para gastar</w:t>
      </w:r>
      <w:r w:rsidR="008B160A" w:rsidRPr="006156E2">
        <w:rPr>
          <w:lang w:val="es-ES"/>
        </w:rPr>
        <w:t xml:space="preserve"> 20 </w:t>
      </w:r>
      <w:r w:rsidRPr="006156E2">
        <w:rPr>
          <w:lang w:val="es-ES"/>
        </w:rPr>
        <w:t xml:space="preserve">por ciento </w:t>
      </w:r>
      <w:r>
        <w:rPr>
          <w:b/>
          <w:bCs/>
          <w:u w:val="single"/>
          <w:lang w:val="es-ES"/>
        </w:rPr>
        <w:t>de la asignación total de</w:t>
      </w:r>
      <w:r w:rsidR="008B160A" w:rsidRPr="006156E2">
        <w:rPr>
          <w:b/>
          <w:bCs/>
          <w:u w:val="single"/>
          <w:lang w:val="es-ES"/>
        </w:rPr>
        <w:t xml:space="preserve"> ESSER 3.0</w:t>
      </w:r>
      <w:r w:rsidR="008B160A" w:rsidRPr="006156E2">
        <w:rPr>
          <w:lang w:val="es-ES"/>
        </w:rPr>
        <w:t xml:space="preserve">  </w:t>
      </w:r>
      <w:r w:rsidR="000A4E75">
        <w:rPr>
          <w:lang w:val="es-ES"/>
        </w:rPr>
        <w:t>en servicios directos a los estudiantes para abordar la perdida de aprendizaje, o indica la participación en</w:t>
      </w:r>
      <w:r w:rsidR="008B160A" w:rsidRPr="006156E2">
        <w:rPr>
          <w:lang w:val="es-ES"/>
        </w:rPr>
        <w:t xml:space="preserve"> TN</w:t>
      </w:r>
      <w:r w:rsidR="000A4E75">
        <w:rPr>
          <w:lang w:val="es-ES"/>
        </w:rPr>
        <w:t xml:space="preserve"> ALL Corps</w:t>
      </w:r>
      <w:r w:rsidR="008B160A" w:rsidRPr="006156E2">
        <w:rPr>
          <w:lang w:val="es-ES"/>
        </w:rPr>
        <w:t>.</w:t>
      </w:r>
    </w:p>
    <w:p w:rsidR="008B160A" w:rsidRDefault="000A4E75" w:rsidP="008B160A">
      <w:pPr>
        <w:pStyle w:val="CM11"/>
        <w:spacing w:after="190" w:line="259" w:lineRule="auto"/>
        <w:ind w:left="720"/>
        <w:rPr>
          <w:rFonts w:cs="Open Sans"/>
          <w:bCs/>
          <w:iCs/>
          <w:color w:val="000000" w:themeColor="text1"/>
          <w:sz w:val="20"/>
          <w:szCs w:val="20"/>
          <w:lang w:val="es-ES"/>
        </w:rPr>
      </w:pPr>
      <w:r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 xml:space="preserve">Nuestros estudiantes </w:t>
      </w:r>
      <w:r>
        <w:rPr>
          <w:rFonts w:cs="Open Sans"/>
          <w:bCs/>
          <w:iCs/>
          <w:color w:val="000000" w:themeColor="text1"/>
          <w:sz w:val="20"/>
          <w:szCs w:val="20"/>
          <w:lang w:val="es-ES"/>
        </w:rPr>
        <w:t>participarán</w:t>
      </w:r>
      <w:r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 xml:space="preserve"> en</w:t>
      </w:r>
      <w:r w:rsidR="008B160A"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 xml:space="preserve"> TN ALL Corps </w:t>
      </w:r>
      <w:r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 xml:space="preserve">en enero de </w:t>
      </w:r>
      <w:r w:rsidR="008B160A"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 xml:space="preserve"> 2022 </w:t>
      </w:r>
      <w:r>
        <w:rPr>
          <w:rFonts w:cs="Open Sans"/>
          <w:bCs/>
          <w:iCs/>
          <w:color w:val="000000" w:themeColor="text1"/>
          <w:sz w:val="20"/>
          <w:szCs w:val="20"/>
          <w:lang w:val="es-ES"/>
        </w:rPr>
        <w:t>y seguirán adelante</w:t>
      </w:r>
      <w:r w:rsidR="008B160A"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 xml:space="preserve">.  </w:t>
      </w:r>
      <w:r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>Nuestro objetivo es servir a</w:t>
      </w:r>
      <w:r w:rsidR="008B160A"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 xml:space="preserve"> </w:t>
      </w:r>
      <w:r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>238 estudiantes</w:t>
      </w:r>
      <w:r w:rsidR="008B160A"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 xml:space="preserve"> </w:t>
      </w:r>
      <w:r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>en los grados</w:t>
      </w:r>
      <w:r w:rsidR="008B160A"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 xml:space="preserve"> 1-7.  </w:t>
      </w:r>
      <w:r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>Se contrataran tutores contratados adicionales para trabajar en grupos pequeños</w:t>
      </w:r>
      <w:r w:rsidR="008B160A"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 xml:space="preserve"> </w:t>
      </w:r>
      <w:r>
        <w:rPr>
          <w:rFonts w:cs="Open Sans"/>
          <w:bCs/>
          <w:iCs/>
          <w:color w:val="000000" w:themeColor="text1"/>
          <w:sz w:val="20"/>
          <w:szCs w:val="20"/>
          <w:lang w:val="es-ES"/>
        </w:rPr>
        <w:t xml:space="preserve">con estudiantes identificados según el </w:t>
      </w:r>
      <w:r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>protocol</w:t>
      </w:r>
      <w:r>
        <w:rPr>
          <w:rFonts w:cs="Open Sans"/>
          <w:bCs/>
          <w:iCs/>
          <w:color w:val="000000" w:themeColor="text1"/>
          <w:sz w:val="20"/>
          <w:szCs w:val="20"/>
          <w:lang w:val="es-ES"/>
        </w:rPr>
        <w:t xml:space="preserve">o de </w:t>
      </w:r>
      <w:r w:rsidR="008B160A" w:rsidRPr="000A4E75">
        <w:rPr>
          <w:rFonts w:cs="Open Sans"/>
          <w:bCs/>
          <w:iCs/>
          <w:color w:val="000000" w:themeColor="text1"/>
          <w:sz w:val="20"/>
          <w:szCs w:val="20"/>
          <w:lang w:val="es-ES"/>
        </w:rPr>
        <w:t xml:space="preserve">ALLCorps.  </w:t>
      </w:r>
    </w:p>
    <w:p w:rsidR="000A4E75" w:rsidRDefault="000A4E75" w:rsidP="000A4E75">
      <w:pPr>
        <w:pStyle w:val="Default"/>
        <w:rPr>
          <w:lang w:val="es-ES"/>
        </w:rPr>
      </w:pPr>
    </w:p>
    <w:p w:rsidR="000A4E75" w:rsidRDefault="000A4E75" w:rsidP="000A4E75">
      <w:pPr>
        <w:pStyle w:val="Default"/>
        <w:rPr>
          <w:lang w:val="es-ES"/>
        </w:rPr>
      </w:pPr>
    </w:p>
    <w:p w:rsidR="00451341" w:rsidRPr="002063D4" w:rsidRDefault="00451341" w:rsidP="00451341">
      <w:pPr>
        <w:pStyle w:val="NoSpacing"/>
        <w:tabs>
          <w:tab w:val="right" w:pos="10080"/>
        </w:tabs>
        <w:rPr>
          <w:color w:val="4A442A" w:themeColor="background2" w:themeShade="40"/>
          <w:lang w:val="es-ES"/>
        </w:rPr>
      </w:pPr>
      <w:r w:rsidRPr="00F939F8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7E448" wp14:editId="731D6C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0" b="0"/>
                <wp:wrapNone/>
                <wp:docPr id="6" name="Straight Connector 6" descr="Red Line&#10;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8263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72B38" id="Straight Connector 6" o:spid="_x0000_s1026" alt="Title: line - Description: Red Line&#10;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" strokecolor="#c82630"/>
            </w:pict>
          </mc:Fallback>
        </mc:AlternateContent>
      </w:r>
      <w:r w:rsidRPr="002063D4">
        <w:rPr>
          <w:lang w:val="es-ES"/>
        </w:rPr>
        <w:t>División de Programas Federales y Supervisi</w:t>
      </w:r>
      <w:r>
        <w:rPr>
          <w:rFonts w:ascii="Tahoma" w:hAnsi="Tahoma" w:cs="Tahoma"/>
          <w:lang w:val="es-ES"/>
        </w:rPr>
        <w:t>ó</w:t>
      </w:r>
      <w:r w:rsidRPr="002063D4">
        <w:rPr>
          <w:lang w:val="es-ES"/>
        </w:rPr>
        <w:t>n</w:t>
      </w:r>
      <w:r w:rsidRPr="002063D4">
        <w:rPr>
          <w:lang w:val="es-ES"/>
        </w:rPr>
        <w:tab/>
      </w:r>
      <w:r w:rsidRPr="00F939F8">
        <w:rPr>
          <w:rFonts w:eastAsia="Open Sans"/>
          <w:color w:val="4A442A" w:themeColor="background2" w:themeShade="40"/>
          <w:shd w:val="clear" w:color="auto" w:fill="E6E6E6"/>
        </w:rPr>
        <w:fldChar w:fldCharType="begin"/>
      </w:r>
      <w:r w:rsidRPr="002063D4">
        <w:rPr>
          <w:rFonts w:eastAsia="Open Sans"/>
          <w:color w:val="4A442A" w:themeColor="background2" w:themeShade="40"/>
          <w:lang w:val="es-ES"/>
        </w:rPr>
        <w:instrText xml:space="preserve"> PAGE   \* MERGEFORMAT </w:instrText>
      </w:r>
      <w:r w:rsidRPr="00F939F8">
        <w:rPr>
          <w:rFonts w:eastAsia="Open Sans"/>
          <w:color w:val="4A442A" w:themeColor="background2" w:themeShade="40"/>
          <w:shd w:val="clear" w:color="auto" w:fill="E6E6E6"/>
        </w:rPr>
        <w:fldChar w:fldCharType="separate"/>
      </w:r>
      <w:r w:rsidRPr="002063D4">
        <w:rPr>
          <w:rFonts w:eastAsia="Open Sans"/>
          <w:noProof/>
          <w:color w:val="4A442A" w:themeColor="background2" w:themeShade="40"/>
          <w:lang w:val="es-ES"/>
        </w:rPr>
        <w:t>1</w:t>
      </w:r>
      <w:r w:rsidRPr="00F939F8">
        <w:rPr>
          <w:rFonts w:eastAsia="Open Sans"/>
          <w:noProof/>
          <w:color w:val="4A442A" w:themeColor="background2" w:themeShade="40"/>
          <w:shd w:val="clear" w:color="auto" w:fill="E6E6E6"/>
        </w:rPr>
        <w:fldChar w:fldCharType="end"/>
      </w:r>
      <w:r w:rsidRPr="00451341">
        <w:rPr>
          <w:rFonts w:eastAsia="Open Sans"/>
          <w:noProof/>
          <w:color w:val="4A442A" w:themeColor="background2" w:themeShade="40"/>
          <w:shd w:val="clear" w:color="auto" w:fill="E6E6E6"/>
          <w:lang w:val="es-ES"/>
        </w:rPr>
        <w:t>3</w:t>
      </w:r>
      <w:r w:rsidRPr="002063D4">
        <w:rPr>
          <w:rFonts w:eastAsia="Open Sans"/>
          <w:noProof/>
          <w:color w:val="4A442A" w:themeColor="background2" w:themeShade="40"/>
          <w:lang w:val="es-ES"/>
        </w:rPr>
        <w:t xml:space="preserve"> | Ag</w:t>
      </w:r>
      <w:r>
        <w:rPr>
          <w:rFonts w:eastAsia="Open Sans"/>
          <w:noProof/>
          <w:color w:val="4A442A" w:themeColor="background2" w:themeShade="40"/>
          <w:lang w:val="es-ES"/>
        </w:rPr>
        <w:t>o</w:t>
      </w:r>
      <w:r w:rsidRPr="002063D4">
        <w:rPr>
          <w:rFonts w:eastAsia="Open Sans"/>
          <w:noProof/>
          <w:color w:val="4A442A" w:themeColor="background2" w:themeShade="40"/>
          <w:lang w:val="es-ES"/>
        </w:rPr>
        <w:t>st</w:t>
      </w:r>
      <w:r>
        <w:rPr>
          <w:rFonts w:eastAsia="Open Sans"/>
          <w:noProof/>
          <w:color w:val="4A442A" w:themeColor="background2" w:themeShade="40"/>
          <w:lang w:val="es-ES"/>
        </w:rPr>
        <w:t>o de</w:t>
      </w:r>
      <w:r w:rsidRPr="002063D4">
        <w:rPr>
          <w:rFonts w:eastAsia="Open Sans"/>
          <w:noProof/>
          <w:color w:val="4A442A" w:themeColor="background2" w:themeShade="40"/>
          <w:lang w:val="es-ES"/>
        </w:rPr>
        <w:t xml:space="preserve"> 2022</w:t>
      </w:r>
    </w:p>
    <w:p w:rsidR="008B160A" w:rsidRPr="000A4E75" w:rsidRDefault="008B160A" w:rsidP="008B160A">
      <w:pPr>
        <w:pStyle w:val="Default"/>
        <w:spacing w:line="259" w:lineRule="auto"/>
        <w:ind w:right="325"/>
        <w:rPr>
          <w:color w:val="000000" w:themeColor="text1"/>
          <w:sz w:val="20"/>
          <w:szCs w:val="20"/>
          <w:lang w:val="es-ES"/>
        </w:rPr>
      </w:pPr>
    </w:p>
    <w:p w:rsidR="008B160A" w:rsidRPr="0048298A" w:rsidRDefault="000A4E75" w:rsidP="008B160A">
      <w:pPr>
        <w:pStyle w:val="Heading2"/>
        <w:rPr>
          <w:color w:val="000000"/>
        </w:rPr>
      </w:pPr>
      <w:r w:rsidRPr="000A4E75">
        <w:rPr>
          <w:lang w:val="es-ES"/>
        </w:rPr>
        <w:t>Participación</w:t>
      </w:r>
      <w:r>
        <w:t xml:space="preserve"> Familiar y </w:t>
      </w:r>
      <w:r w:rsidRPr="000A4E75">
        <w:rPr>
          <w:lang w:val="es-ES"/>
        </w:rPr>
        <w:t>Comunitaria</w:t>
      </w:r>
    </w:p>
    <w:p w:rsidR="008B160A" w:rsidRPr="000A4E75" w:rsidRDefault="000A4E75" w:rsidP="008B160A">
      <w:pPr>
        <w:pStyle w:val="ListParagraph"/>
        <w:keepNext/>
        <w:numPr>
          <w:ilvl w:val="0"/>
          <w:numId w:val="7"/>
        </w:numPr>
        <w:ind w:left="187" w:hanging="187"/>
        <w:rPr>
          <w:rFonts w:eastAsiaTheme="minorEastAsia"/>
          <w:szCs w:val="20"/>
          <w:lang w:val="es-ES"/>
        </w:rPr>
      </w:pPr>
      <w:r w:rsidRPr="000A4E75">
        <w:rPr>
          <w:szCs w:val="20"/>
          <w:lang w:val="es-ES"/>
        </w:rPr>
        <w:t>Describa como la</w:t>
      </w:r>
      <w:r w:rsidR="008B160A" w:rsidRPr="000A4E75">
        <w:rPr>
          <w:szCs w:val="20"/>
          <w:lang w:val="es-ES"/>
        </w:rPr>
        <w:t xml:space="preserve"> LEA </w:t>
      </w:r>
      <w:r w:rsidRPr="000A4E75">
        <w:rPr>
          <w:szCs w:val="20"/>
          <w:lang w:val="es-ES"/>
        </w:rPr>
        <w:t>ha continuado participando en consultas significativas con las partes interesadas en el desarrollo del plan revisado</w:t>
      </w:r>
      <w:r w:rsidR="008B160A" w:rsidRPr="000A4E75">
        <w:rPr>
          <w:szCs w:val="20"/>
          <w:lang w:val="es-ES"/>
        </w:rPr>
        <w:t>.</w:t>
      </w:r>
    </w:p>
    <w:p w:rsidR="008B160A" w:rsidRPr="0039112D" w:rsidRDefault="000A4E75" w:rsidP="008B160A">
      <w:pPr>
        <w:rPr>
          <w:rFonts w:asciiTheme="minorHAnsi" w:hAnsiTheme="minorHAnsi" w:cstheme="minorHAnsi"/>
          <w:color w:val="000000"/>
          <w:szCs w:val="20"/>
          <w:shd w:val="clear" w:color="auto" w:fill="FFFFFF"/>
          <w:lang w:val="es-ES"/>
        </w:rPr>
      </w:pPr>
      <w:r w:rsidRPr="000A4E75">
        <w:rPr>
          <w:szCs w:val="20"/>
          <w:lang w:val="es-ES"/>
        </w:rPr>
        <w:t xml:space="preserve">El distrito llevo </w:t>
      </w:r>
      <w:r w:rsidR="0039112D" w:rsidRPr="000A4E75">
        <w:rPr>
          <w:szCs w:val="20"/>
          <w:lang w:val="es-ES"/>
        </w:rPr>
        <w:t>a cabo</w:t>
      </w:r>
      <w:r w:rsidRPr="000A4E75">
        <w:rPr>
          <w:szCs w:val="20"/>
          <w:lang w:val="es-ES"/>
        </w:rPr>
        <w:t xml:space="preserve"> </w:t>
      </w:r>
      <w:r w:rsidR="0039112D" w:rsidRPr="000A4E75">
        <w:rPr>
          <w:szCs w:val="20"/>
          <w:lang w:val="es-ES"/>
        </w:rPr>
        <w:t>múltiples</w:t>
      </w:r>
      <w:r w:rsidRPr="000A4E75">
        <w:rPr>
          <w:szCs w:val="20"/>
          <w:lang w:val="es-ES"/>
        </w:rPr>
        <w:t xml:space="preserve"> reunion</w:t>
      </w:r>
      <w:r w:rsidR="0039112D">
        <w:rPr>
          <w:szCs w:val="20"/>
          <w:lang w:val="es-ES"/>
        </w:rPr>
        <w:t>e</w:t>
      </w:r>
      <w:r w:rsidRPr="000A4E75">
        <w:rPr>
          <w:szCs w:val="20"/>
          <w:lang w:val="es-ES"/>
        </w:rPr>
        <w:t xml:space="preserve">s de partes interesadas con </w:t>
      </w:r>
      <w:r w:rsidR="0039112D" w:rsidRPr="000A4E75">
        <w:rPr>
          <w:szCs w:val="20"/>
          <w:lang w:val="es-ES"/>
        </w:rPr>
        <w:t>líderes</w:t>
      </w:r>
      <w:r w:rsidRPr="000A4E75">
        <w:rPr>
          <w:szCs w:val="20"/>
          <w:lang w:val="es-ES"/>
        </w:rPr>
        <w:t xml:space="preserve"> del condado y encuestas a padres (en infles y </w:t>
      </w:r>
      <w:r w:rsidR="0039112D" w:rsidRPr="000A4E75">
        <w:rPr>
          <w:szCs w:val="20"/>
          <w:lang w:val="es-ES"/>
        </w:rPr>
        <w:t>español</w:t>
      </w:r>
      <w:r w:rsidRPr="000A4E75">
        <w:rPr>
          <w:szCs w:val="20"/>
          <w:lang w:val="es-ES"/>
        </w:rPr>
        <w:t>) estudiantes y educadores.</w:t>
      </w:r>
      <w:r>
        <w:rPr>
          <w:szCs w:val="20"/>
          <w:lang w:val="es-ES"/>
        </w:rPr>
        <w:t xml:space="preserve"> </w:t>
      </w:r>
      <w:r w:rsidRPr="000A4E75">
        <w:rPr>
          <w:szCs w:val="20"/>
          <w:lang w:val="es-ES"/>
        </w:rPr>
        <w:t xml:space="preserve">El distrito recibió una diversidad de respuestas  que fueron revisadas por los </w:t>
      </w:r>
      <w:r w:rsidR="0039112D" w:rsidRPr="000A4E75">
        <w:rPr>
          <w:szCs w:val="20"/>
          <w:lang w:val="es-ES"/>
        </w:rPr>
        <w:t>líderes</w:t>
      </w:r>
      <w:r w:rsidRPr="000A4E75">
        <w:rPr>
          <w:szCs w:val="20"/>
          <w:lang w:val="es-ES"/>
        </w:rPr>
        <w:t xml:space="preserve"> del distrito y utilizadas para informar la </w:t>
      </w:r>
      <w:r w:rsidR="0039112D" w:rsidRPr="000A4E75">
        <w:rPr>
          <w:szCs w:val="20"/>
          <w:lang w:val="es-ES"/>
        </w:rPr>
        <w:t>planificación</w:t>
      </w:r>
      <w:r w:rsidRPr="000A4E75">
        <w:rPr>
          <w:szCs w:val="20"/>
          <w:lang w:val="es-ES"/>
        </w:rPr>
        <w:t xml:space="preserve"> del distrito</w:t>
      </w:r>
      <w:r>
        <w:rPr>
          <w:szCs w:val="20"/>
          <w:lang w:val="es-ES"/>
        </w:rPr>
        <w:t>.</w:t>
      </w:r>
      <w:r w:rsidR="008B160A" w:rsidRPr="000A4E75">
        <w:rPr>
          <w:szCs w:val="20"/>
          <w:lang w:val="es-ES"/>
        </w:rPr>
        <w:t xml:space="preserve"> </w:t>
      </w:r>
      <w:r w:rsidR="0039112D" w:rsidRPr="0039112D">
        <w:rPr>
          <w:szCs w:val="20"/>
          <w:lang w:val="es-ES"/>
        </w:rPr>
        <w:t>El distrito se comunicó con organizaciones comunit</w:t>
      </w:r>
      <w:r w:rsidR="0039112D">
        <w:rPr>
          <w:szCs w:val="20"/>
          <w:lang w:val="es-ES"/>
        </w:rPr>
        <w:t>arias para obtener comentarios a</w:t>
      </w:r>
      <w:r w:rsidR="0039112D" w:rsidRPr="0039112D">
        <w:rPr>
          <w:szCs w:val="20"/>
          <w:lang w:val="es-ES"/>
        </w:rPr>
        <w:t>dicionales, incluidos las organizaciones de derecho de las personas con discapacidades, pero no hay ninguna organización de derechos civiles en el distrito.</w:t>
      </w:r>
      <w:r w:rsidR="0039112D">
        <w:rPr>
          <w:szCs w:val="20"/>
          <w:lang w:val="es-ES"/>
        </w:rPr>
        <w:t xml:space="preserve"> Además el distrito se comunicó con todos los padres y estudiantes de todos los grupos de estudiantes y las respuestas indican que se recopilo una diversidad de perspectivas.  </w:t>
      </w:r>
      <w:r w:rsidR="008B160A" w:rsidRPr="0039112D">
        <w:rPr>
          <w:szCs w:val="20"/>
          <w:lang w:val="es-ES"/>
        </w:rPr>
        <w:t xml:space="preserve"> </w:t>
      </w:r>
      <w:r w:rsidR="0039112D" w:rsidRPr="0039112D">
        <w:rPr>
          <w:szCs w:val="20"/>
          <w:lang w:val="es-ES"/>
        </w:rPr>
        <w:lastRenderedPageBreak/>
        <w:t xml:space="preserve">Dicho esto, el distrito no pidió a los padres y estudiantes que se identificaran así mismos en grupos específicos de estudiantes, en particular grupos como niños en hogares de crianza, estudiantes migratorios y estudiantes encarcelados, </w:t>
      </w:r>
      <w:r w:rsidR="0039112D">
        <w:rPr>
          <w:szCs w:val="20"/>
          <w:lang w:val="es-ES"/>
        </w:rPr>
        <w:t>para evitar que las respuestas fueran identificables dado el tamaño del distrito y escuelas específicas.</w:t>
      </w:r>
    </w:p>
    <w:p w:rsidR="00C67B5D" w:rsidRPr="00AE5D12" w:rsidRDefault="00AE5D12" w:rsidP="00C67B5D">
      <w:pPr>
        <w:pStyle w:val="ListParagraph"/>
        <w:keepNext/>
        <w:numPr>
          <w:ilvl w:val="0"/>
          <w:numId w:val="7"/>
        </w:numPr>
        <w:ind w:left="187" w:hanging="187"/>
        <w:rPr>
          <w:rFonts w:eastAsiaTheme="minorEastAsia"/>
          <w:szCs w:val="20"/>
          <w:lang w:val="es-ES"/>
        </w:rPr>
      </w:pPr>
      <w:r w:rsidRPr="00AE5D12">
        <w:rPr>
          <w:szCs w:val="20"/>
          <w:lang w:val="es-ES"/>
        </w:rPr>
        <w:t>Describa como la</w:t>
      </w:r>
      <w:r w:rsidR="00C67B5D" w:rsidRPr="00AE5D12">
        <w:rPr>
          <w:szCs w:val="20"/>
          <w:lang w:val="es-ES"/>
        </w:rPr>
        <w:t xml:space="preserve"> LEA </w:t>
      </w:r>
      <w:r w:rsidRPr="00AE5D12">
        <w:rPr>
          <w:szCs w:val="20"/>
          <w:lang w:val="es-ES"/>
        </w:rPr>
        <w:t>se comprometió con un mínimo de 10 por ciento del total de partes interesadas en comparaci</w:t>
      </w:r>
      <w:r>
        <w:rPr>
          <w:rFonts w:ascii="Tahoma" w:hAnsi="Tahoma" w:cs="Tahoma"/>
          <w:szCs w:val="20"/>
          <w:lang w:val="es-ES"/>
        </w:rPr>
        <w:t>ó</w:t>
      </w:r>
      <w:r w:rsidRPr="00AE5D12">
        <w:rPr>
          <w:szCs w:val="20"/>
          <w:lang w:val="es-ES"/>
        </w:rPr>
        <w:t>n co</w:t>
      </w:r>
      <w:r>
        <w:rPr>
          <w:szCs w:val="20"/>
          <w:lang w:val="es-ES"/>
        </w:rPr>
        <w:t>n</w:t>
      </w:r>
      <w:r w:rsidRPr="00AE5D12">
        <w:rPr>
          <w:szCs w:val="20"/>
          <w:lang w:val="es-ES"/>
        </w:rPr>
        <w:t xml:space="preserve"> las respuestas recibidas en el desarrollo del plan revisado</w:t>
      </w:r>
      <w:r w:rsidR="00C67B5D" w:rsidRPr="00AE5D12">
        <w:rPr>
          <w:szCs w:val="20"/>
          <w:lang w:val="es-E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7B5D" w:rsidRPr="00DE3F33" w:rsidTr="0005548C">
        <w:trPr>
          <w:trHeight w:val="720"/>
        </w:trPr>
        <w:tc>
          <w:tcPr>
            <w:tcW w:w="10070" w:type="dxa"/>
          </w:tcPr>
          <w:p w:rsidR="00C67B5D" w:rsidRPr="00AE5D12" w:rsidRDefault="00AE5D12" w:rsidP="0005548C">
            <w:pPr>
              <w:rPr>
                <w:szCs w:val="20"/>
                <w:lang w:val="es-ES"/>
              </w:rPr>
            </w:pPr>
            <w:r w:rsidRPr="00AE5D12">
              <w:rPr>
                <w:szCs w:val="20"/>
                <w:lang w:val="es-ES"/>
              </w:rPr>
              <w:t xml:space="preserve">El distrito se </w:t>
            </w:r>
            <w:r w:rsidR="00DE3F33" w:rsidRPr="00AE5D12">
              <w:rPr>
                <w:szCs w:val="20"/>
                <w:lang w:val="es-ES"/>
              </w:rPr>
              <w:t>acercó</w:t>
            </w:r>
            <w:r w:rsidRPr="00AE5D12">
              <w:rPr>
                <w:szCs w:val="20"/>
                <w:lang w:val="es-ES"/>
              </w:rPr>
              <w:t xml:space="preserve"> a las partes interesadas</w:t>
            </w:r>
            <w:r>
              <w:rPr>
                <w:szCs w:val="20"/>
                <w:lang w:val="es-ES"/>
              </w:rPr>
              <w:t xml:space="preserve"> mediante</w:t>
            </w:r>
            <w:r w:rsidR="00DE3F33">
              <w:rPr>
                <w:szCs w:val="20"/>
                <w:lang w:val="es-ES"/>
              </w:rPr>
              <w:t xml:space="preserve"> el uso de encuest</w:t>
            </w:r>
            <w:r>
              <w:rPr>
                <w:szCs w:val="20"/>
                <w:lang w:val="es-ES"/>
              </w:rPr>
              <w:t xml:space="preserve">as y reuniones de distrito. </w:t>
            </w:r>
            <w:r w:rsidR="00DE3F33">
              <w:rPr>
                <w:szCs w:val="20"/>
                <w:lang w:val="es-ES"/>
              </w:rPr>
              <w:t>En el sitio Web hay un espacio provisto para que las partes interesadas agreguen comentarios o sugerencias adicionales.</w:t>
            </w:r>
          </w:p>
          <w:p w:rsidR="00C67B5D" w:rsidRPr="00DE3F33" w:rsidRDefault="00DE3F33" w:rsidP="00DE3F33">
            <w:pPr>
              <w:rPr>
                <w:szCs w:val="20"/>
                <w:lang w:val="es-ES"/>
              </w:rPr>
            </w:pPr>
            <w:r w:rsidRPr="00DE3F33">
              <w:rPr>
                <w:szCs w:val="20"/>
                <w:lang w:val="es-ES"/>
              </w:rPr>
              <w:t xml:space="preserve">Para recopilar más respuestas de poblaciones específicas, nuestro enlace de padres bilingüe se comunicó con nuestra comunidad hispana, </w:t>
            </w:r>
            <w:r>
              <w:rPr>
                <w:szCs w:val="20"/>
                <w:lang w:val="es-ES"/>
              </w:rPr>
              <w:t>ya sea por teléfono o en persona, para recopilar su opinión sobre el plan revisado.</w:t>
            </w:r>
            <w:r w:rsidR="00C67B5D" w:rsidRPr="00DE3F33">
              <w:rPr>
                <w:szCs w:val="20"/>
                <w:lang w:val="es-ES"/>
              </w:rPr>
              <w:t xml:space="preserve">  </w:t>
            </w:r>
            <w:r w:rsidRPr="00DE3F33">
              <w:rPr>
                <w:szCs w:val="20"/>
                <w:lang w:val="es-ES"/>
              </w:rPr>
              <w:t xml:space="preserve">El departamento de educación especial </w:t>
            </w:r>
            <w:r>
              <w:rPr>
                <w:szCs w:val="20"/>
                <w:lang w:val="es-ES"/>
              </w:rPr>
              <w:t>realizo</w:t>
            </w:r>
            <w:r w:rsidRPr="00DE3F33">
              <w:rPr>
                <w:szCs w:val="20"/>
                <w:lang w:val="es-ES"/>
              </w:rPr>
              <w:t xml:space="preserve"> una breve encuesta durante las reunion</w:t>
            </w:r>
            <w:r>
              <w:rPr>
                <w:szCs w:val="20"/>
                <w:lang w:val="es-ES"/>
              </w:rPr>
              <w:t>e</w:t>
            </w:r>
            <w:r w:rsidRPr="00DE3F33">
              <w:rPr>
                <w:szCs w:val="20"/>
                <w:lang w:val="es-ES"/>
              </w:rPr>
              <w:t xml:space="preserve">s de </w:t>
            </w:r>
            <w:r>
              <w:rPr>
                <w:szCs w:val="20"/>
                <w:lang w:val="es-ES"/>
              </w:rPr>
              <w:t>IEP para recopilar comentarios a</w:t>
            </w:r>
            <w:r w:rsidRPr="00DE3F33">
              <w:rPr>
                <w:szCs w:val="20"/>
                <w:lang w:val="es-ES"/>
              </w:rPr>
              <w:t>dicionales de esta población.</w:t>
            </w:r>
            <w:r>
              <w:rPr>
                <w:szCs w:val="20"/>
                <w:lang w:val="es-ES"/>
              </w:rPr>
              <w:t xml:space="preserve"> Este paso aseguro que los subgrupos antes mencionados tuvieran un espacio y una oportunidad para compartir sus voces/respuestas.</w:t>
            </w:r>
            <w:r w:rsidR="00C67B5D" w:rsidRPr="00DE3F33">
              <w:rPr>
                <w:szCs w:val="20"/>
                <w:lang w:val="es-ES"/>
              </w:rPr>
              <w:t xml:space="preserve">  </w:t>
            </w:r>
          </w:p>
        </w:tc>
      </w:tr>
    </w:tbl>
    <w:p w:rsidR="008B160A" w:rsidRPr="00DE3F33" w:rsidRDefault="008B160A" w:rsidP="008B160A">
      <w:pPr>
        <w:pStyle w:val="Default"/>
        <w:keepNext/>
        <w:spacing w:after="120" w:line="259" w:lineRule="auto"/>
        <w:ind w:right="331"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s-ES"/>
        </w:rPr>
      </w:pPr>
    </w:p>
    <w:p w:rsidR="00C67B5D" w:rsidRPr="00DE3F33" w:rsidRDefault="00DE3F33" w:rsidP="00C67B5D">
      <w:pPr>
        <w:pStyle w:val="ListParagraph"/>
        <w:keepNext/>
        <w:numPr>
          <w:ilvl w:val="0"/>
          <w:numId w:val="7"/>
        </w:numPr>
        <w:ind w:left="187" w:hanging="187"/>
        <w:rPr>
          <w:rFonts w:eastAsiaTheme="minorEastAsia"/>
          <w:szCs w:val="20"/>
          <w:lang w:val="es-ES"/>
        </w:rPr>
      </w:pPr>
      <w:r w:rsidRPr="00DE3F33">
        <w:rPr>
          <w:szCs w:val="20"/>
          <w:lang w:val="es-ES"/>
        </w:rPr>
        <w:t>Describa como la</w:t>
      </w:r>
      <w:r w:rsidR="00C67B5D" w:rsidRPr="00DE3F33">
        <w:rPr>
          <w:szCs w:val="20"/>
          <w:lang w:val="es-ES"/>
        </w:rPr>
        <w:t xml:space="preserve"> LEA </w:t>
      </w:r>
      <w:r w:rsidRPr="00DE3F33">
        <w:rPr>
          <w:szCs w:val="20"/>
          <w:lang w:val="es-ES"/>
        </w:rPr>
        <w:t>involucro a una representaci</w:t>
      </w:r>
      <w:r>
        <w:rPr>
          <w:rFonts w:ascii="Tahoma" w:hAnsi="Tahoma" w:cs="Tahoma"/>
          <w:szCs w:val="20"/>
          <w:lang w:val="es-ES"/>
        </w:rPr>
        <w:t>ó</w:t>
      </w:r>
      <w:r w:rsidRPr="00DE3F33">
        <w:rPr>
          <w:szCs w:val="20"/>
          <w:lang w:val="es-ES"/>
        </w:rPr>
        <w:t>n de una población</w:t>
      </w:r>
      <w:r>
        <w:rPr>
          <w:szCs w:val="20"/>
          <w:lang w:val="es-ES"/>
        </w:rPr>
        <w:t xml:space="preserve"> diversa de parte</w:t>
      </w:r>
      <w:r w:rsidRPr="00DE3F33">
        <w:rPr>
          <w:szCs w:val="20"/>
          <w:lang w:val="es-ES"/>
        </w:rPr>
        <w:t>s interesadas</w:t>
      </w:r>
      <w:r w:rsidR="00C67B5D" w:rsidRPr="00DE3F33">
        <w:rPr>
          <w:szCs w:val="20"/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7B5D" w:rsidRPr="00DE3F33" w:rsidTr="0005548C">
        <w:trPr>
          <w:trHeight w:val="720"/>
        </w:trPr>
        <w:tc>
          <w:tcPr>
            <w:tcW w:w="10070" w:type="dxa"/>
          </w:tcPr>
          <w:p w:rsidR="00C67B5D" w:rsidRPr="00DE3F33" w:rsidRDefault="00DE3F33" w:rsidP="00DE3F33">
            <w:pPr>
              <w:rPr>
                <w:szCs w:val="20"/>
                <w:lang w:val="es-ES"/>
              </w:rPr>
            </w:pPr>
            <w:r w:rsidRPr="00DE3F33">
              <w:rPr>
                <w:szCs w:val="20"/>
                <w:lang w:val="es-ES"/>
              </w:rPr>
              <w:t xml:space="preserve">El distrito se comunicó con organizaciones comunitarias para obtener comentarios adicionales, </w:t>
            </w:r>
            <w:r w:rsidR="00451341" w:rsidRPr="00DE3F33">
              <w:rPr>
                <w:szCs w:val="20"/>
                <w:lang w:val="es-ES"/>
              </w:rPr>
              <w:t>incluidos</w:t>
            </w:r>
            <w:r w:rsidRPr="00DE3F33">
              <w:rPr>
                <w:szCs w:val="20"/>
                <w:lang w:val="es-ES"/>
              </w:rPr>
              <w:t xml:space="preserve"> las organizaciones de derechos de las personas con discapacidad, </w:t>
            </w:r>
            <w:r>
              <w:rPr>
                <w:szCs w:val="20"/>
                <w:lang w:val="es-ES"/>
              </w:rPr>
              <w:t xml:space="preserve">pero no hay ninguna organización de derechos civiles en el distrito. Además, el distrito se comunicó con todos los padres y estudiantes de todos los grupos de estudiantes y las respuestas indican que se recopilo una diversidad de perspectivas. </w:t>
            </w:r>
            <w:r w:rsidR="00C67B5D" w:rsidRPr="00DE3F33">
              <w:rPr>
                <w:szCs w:val="20"/>
                <w:lang w:val="es-ES"/>
              </w:rPr>
              <w:t xml:space="preserve"> </w:t>
            </w:r>
            <w:r w:rsidRPr="00DE3F33">
              <w:rPr>
                <w:szCs w:val="20"/>
                <w:lang w:val="es-ES"/>
              </w:rPr>
              <w:t xml:space="preserve">Nuestro enlace de padres local tradujo todos los documentos del </w:t>
            </w:r>
            <w:r w:rsidR="004F4D6F" w:rsidRPr="00DE3F33">
              <w:rPr>
                <w:szCs w:val="20"/>
                <w:lang w:val="es-ES"/>
              </w:rPr>
              <w:t>inglés</w:t>
            </w:r>
            <w:r w:rsidR="004F4D6F">
              <w:rPr>
                <w:szCs w:val="20"/>
                <w:lang w:val="es-ES"/>
              </w:rPr>
              <w:t xml:space="preserve"> </w:t>
            </w:r>
            <w:r w:rsidRPr="00DE3F33">
              <w:rPr>
                <w:szCs w:val="20"/>
                <w:lang w:val="es-ES"/>
              </w:rPr>
              <w:t xml:space="preserve">al </w:t>
            </w:r>
            <w:r w:rsidR="004F4D6F" w:rsidRPr="00DE3F33">
              <w:rPr>
                <w:szCs w:val="20"/>
                <w:lang w:val="es-ES"/>
              </w:rPr>
              <w:t>español</w:t>
            </w:r>
            <w:r w:rsidRPr="00DE3F33">
              <w:rPr>
                <w:szCs w:val="20"/>
                <w:lang w:val="es-ES"/>
              </w:rPr>
              <w:t xml:space="preserve"> para nuestra comunidad</w:t>
            </w:r>
            <w:r>
              <w:rPr>
                <w:szCs w:val="20"/>
                <w:lang w:val="es-ES"/>
              </w:rPr>
              <w:t xml:space="preserve"> y los </w:t>
            </w:r>
            <w:r w:rsidR="004F4D6F">
              <w:rPr>
                <w:szCs w:val="20"/>
                <w:lang w:val="es-ES"/>
              </w:rPr>
              <w:t>publicó</w:t>
            </w:r>
            <w:r>
              <w:rPr>
                <w:szCs w:val="20"/>
                <w:lang w:val="es-ES"/>
              </w:rPr>
              <w:t xml:space="preserve"> en el sitio Web. </w:t>
            </w:r>
            <w:r w:rsidR="004F4D6F">
              <w:rPr>
                <w:szCs w:val="20"/>
                <w:lang w:val="es-ES"/>
              </w:rPr>
              <w:t>Nuestro enlace de padres bilingüe se comunicó con nuestra comunidad hispana, ya sea por teléfono o en persona, para recopilar su opinión en el plan revisado. El departamento de educación especial realizo una breve encuesta durante las reuniones del IEP para recopilar comentarios adicionales de esta población.</w:t>
            </w:r>
          </w:p>
        </w:tc>
      </w:tr>
    </w:tbl>
    <w:p w:rsidR="00C67B5D" w:rsidRPr="00DE3F33" w:rsidRDefault="00C67B5D" w:rsidP="008B160A">
      <w:pPr>
        <w:pStyle w:val="Default"/>
        <w:keepNext/>
        <w:spacing w:after="120" w:line="259" w:lineRule="auto"/>
        <w:ind w:right="331"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s-ES"/>
        </w:rPr>
      </w:pPr>
    </w:p>
    <w:p w:rsidR="00C67B5D" w:rsidRPr="004F4D6F" w:rsidRDefault="004F4D6F" w:rsidP="00C67B5D">
      <w:pPr>
        <w:pStyle w:val="ListParagraph"/>
        <w:keepNext/>
        <w:numPr>
          <w:ilvl w:val="0"/>
          <w:numId w:val="7"/>
        </w:numPr>
        <w:ind w:left="187" w:hanging="187"/>
        <w:rPr>
          <w:rFonts w:eastAsiaTheme="minorEastAsia"/>
          <w:lang w:val="es-ES"/>
        </w:rPr>
      </w:pPr>
      <w:r w:rsidRPr="004F4D6F">
        <w:rPr>
          <w:lang w:val="es-ES"/>
        </w:rPr>
        <w:t>Describa como la</w:t>
      </w:r>
      <w:r w:rsidR="00C67B5D" w:rsidRPr="004F4D6F">
        <w:rPr>
          <w:lang w:val="es-ES"/>
        </w:rPr>
        <w:t xml:space="preserve"> LEA </w:t>
      </w:r>
      <w:r w:rsidRPr="004F4D6F">
        <w:rPr>
          <w:lang w:val="es-ES"/>
        </w:rPr>
        <w:t>uso múltiples modos de participación</w:t>
      </w:r>
      <w:r w:rsidR="00C67B5D" w:rsidRPr="004F4D6F">
        <w:rPr>
          <w:lang w:val="es-ES"/>
        </w:rPr>
        <w:t xml:space="preserve"> (</w:t>
      </w:r>
      <w:r w:rsidRPr="004F4D6F">
        <w:rPr>
          <w:lang w:val="es-ES"/>
        </w:rPr>
        <w:t>como encuestas</w:t>
      </w:r>
      <w:r w:rsidR="00C67B5D" w:rsidRPr="004F4D6F">
        <w:rPr>
          <w:lang w:val="es-ES"/>
        </w:rPr>
        <w:t xml:space="preserve">, </w:t>
      </w:r>
      <w:r w:rsidRPr="004F4D6F">
        <w:rPr>
          <w:lang w:val="es-ES"/>
        </w:rPr>
        <w:t>reunion</w:t>
      </w:r>
      <w:r>
        <w:rPr>
          <w:lang w:val="es-ES"/>
        </w:rPr>
        <w:t>e</w:t>
      </w:r>
      <w:r w:rsidRPr="004F4D6F">
        <w:rPr>
          <w:lang w:val="es-ES"/>
        </w:rPr>
        <w:t>s presenciales o virtuales programadas y ayuntamientos</w:t>
      </w:r>
      <w:r w:rsidR="00C67B5D" w:rsidRPr="004F4D6F">
        <w:rPr>
          <w:lang w:val="es-ES"/>
        </w:rPr>
        <w:t xml:space="preserve">) </w:t>
      </w:r>
      <w:r>
        <w:rPr>
          <w:lang w:val="es-ES"/>
        </w:rPr>
        <w:t>para obtener aportes de las partes interesadas en el desarrollo del plan revisado.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7B5D" w:rsidRPr="004F4D6F" w:rsidTr="0005548C">
        <w:trPr>
          <w:trHeight w:val="720"/>
        </w:trPr>
        <w:tc>
          <w:tcPr>
            <w:tcW w:w="10070" w:type="dxa"/>
          </w:tcPr>
          <w:p w:rsidR="00C67B5D" w:rsidRPr="004F4D6F" w:rsidRDefault="004F4D6F" w:rsidP="0005548C">
            <w:pPr>
              <w:rPr>
                <w:rFonts w:eastAsiaTheme="minorEastAsia"/>
                <w:szCs w:val="20"/>
                <w:lang w:val="es-ES"/>
              </w:rPr>
            </w:pPr>
            <w:r w:rsidRPr="004F4D6F">
              <w:rPr>
                <w:rFonts w:eastAsiaTheme="minorEastAsia"/>
                <w:szCs w:val="20"/>
                <w:lang w:val="es-ES"/>
              </w:rPr>
              <w:t>El dist</w:t>
            </w:r>
            <w:r>
              <w:rPr>
                <w:rFonts w:eastAsiaTheme="minorEastAsia"/>
                <w:szCs w:val="20"/>
                <w:lang w:val="es-ES"/>
              </w:rPr>
              <w:t>r</w:t>
            </w:r>
            <w:r w:rsidRPr="004F4D6F">
              <w:rPr>
                <w:rFonts w:eastAsiaTheme="minorEastAsia"/>
                <w:szCs w:val="20"/>
                <w:lang w:val="es-ES"/>
              </w:rPr>
              <w:t xml:space="preserve">ito </w:t>
            </w:r>
            <w:r>
              <w:rPr>
                <w:rFonts w:eastAsiaTheme="minorEastAsia"/>
                <w:szCs w:val="20"/>
                <w:lang w:val="es-ES"/>
              </w:rPr>
              <w:t>realizo</w:t>
            </w:r>
            <w:r w:rsidRPr="004F4D6F">
              <w:rPr>
                <w:rFonts w:eastAsiaTheme="minorEastAsia"/>
                <w:szCs w:val="20"/>
                <w:lang w:val="es-ES"/>
              </w:rPr>
              <w:t xml:space="preserve"> una variedad de modos de participación, como encuestas, reunion</w:t>
            </w:r>
            <w:r>
              <w:rPr>
                <w:rFonts w:eastAsiaTheme="minorEastAsia"/>
                <w:szCs w:val="20"/>
                <w:lang w:val="es-ES"/>
              </w:rPr>
              <w:t>e</w:t>
            </w:r>
            <w:r w:rsidRPr="004F4D6F">
              <w:rPr>
                <w:rFonts w:eastAsiaTheme="minorEastAsia"/>
                <w:szCs w:val="20"/>
                <w:lang w:val="es-ES"/>
              </w:rPr>
              <w:t>s de distrito, talleres públicos y reunion</w:t>
            </w:r>
            <w:r>
              <w:rPr>
                <w:rFonts w:eastAsiaTheme="minorEastAsia"/>
                <w:szCs w:val="20"/>
                <w:lang w:val="es-ES"/>
              </w:rPr>
              <w:t>e</w:t>
            </w:r>
            <w:r w:rsidRPr="004F4D6F">
              <w:rPr>
                <w:rFonts w:eastAsiaTheme="minorEastAsia"/>
                <w:szCs w:val="20"/>
                <w:lang w:val="es-ES"/>
              </w:rPr>
              <w:t xml:space="preserve">s de la junta. </w:t>
            </w:r>
            <w:r>
              <w:rPr>
                <w:rFonts w:eastAsiaTheme="minorEastAsia"/>
                <w:szCs w:val="20"/>
                <w:lang w:val="es-ES"/>
              </w:rPr>
              <w:t>Nuestro enlace de padres local tradujo todas las encuestas del inglés al español para nuestra comunidad o hizo llamadas telefónicas personales o reuniones pequeñas para recopilar datos.</w:t>
            </w:r>
          </w:p>
          <w:p w:rsidR="00C67B5D" w:rsidRPr="004F4D6F" w:rsidRDefault="004F4D6F" w:rsidP="0005548C">
            <w:pPr>
              <w:rPr>
                <w:rFonts w:eastAsiaTheme="minorEastAsia"/>
                <w:szCs w:val="20"/>
                <w:lang w:val="es-ES"/>
              </w:rPr>
            </w:pPr>
            <w:r w:rsidRPr="004F4D6F">
              <w:rPr>
                <w:rFonts w:eastAsiaTheme="minorEastAsia"/>
                <w:szCs w:val="20"/>
                <w:lang w:val="es-ES"/>
              </w:rPr>
              <w:t>El Director de Escuelas y Supervisor de Asistencia visitaron la estación de radio local</w:t>
            </w:r>
            <w:r>
              <w:rPr>
                <w:rFonts w:eastAsiaTheme="minorEastAsia"/>
                <w:szCs w:val="20"/>
                <w:lang w:val="es-ES"/>
              </w:rPr>
              <w:t xml:space="preserve"> para alentar la participación en las reuniones o la realización de las encuestas.</w:t>
            </w:r>
            <w:r w:rsidR="00C67B5D" w:rsidRPr="004F4D6F">
              <w:rPr>
                <w:rFonts w:eastAsiaTheme="minorEastAsia"/>
                <w:szCs w:val="20"/>
                <w:lang w:val="es-ES"/>
              </w:rPr>
              <w:t xml:space="preserve">  </w:t>
            </w:r>
          </w:p>
        </w:tc>
      </w:tr>
    </w:tbl>
    <w:p w:rsidR="00C67B5D" w:rsidRPr="004F4D6F" w:rsidRDefault="00C67B5D" w:rsidP="008B160A">
      <w:pPr>
        <w:pStyle w:val="Default"/>
        <w:keepNext/>
        <w:spacing w:after="120" w:line="259" w:lineRule="auto"/>
        <w:ind w:right="331"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s-ES"/>
        </w:rPr>
      </w:pPr>
    </w:p>
    <w:p w:rsidR="001C2B1C" w:rsidRPr="004F4D6F" w:rsidRDefault="001C2B1C" w:rsidP="001C2B1C">
      <w:pPr>
        <w:rPr>
          <w:szCs w:val="20"/>
          <w:lang w:val="es-ES"/>
        </w:rPr>
      </w:pPr>
    </w:p>
    <w:p w:rsidR="00451341" w:rsidRPr="002063D4" w:rsidRDefault="00451341" w:rsidP="00451341">
      <w:pPr>
        <w:pStyle w:val="NoSpacing"/>
        <w:tabs>
          <w:tab w:val="right" w:pos="10080"/>
        </w:tabs>
        <w:rPr>
          <w:color w:val="4A442A" w:themeColor="background2" w:themeShade="40"/>
          <w:lang w:val="es-ES"/>
        </w:rPr>
      </w:pPr>
      <w:r w:rsidRPr="00F939F8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7E448" wp14:editId="731D6C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0" b="0"/>
                <wp:wrapNone/>
                <wp:docPr id="4" name="Straight Connector 4" descr="Red Line&#10;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8263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04505" id="Straight Connector 4" o:spid="_x0000_s1026" alt="Title: line - Description: Red Line&#10;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" strokecolor="#c82630"/>
            </w:pict>
          </mc:Fallback>
        </mc:AlternateContent>
      </w:r>
      <w:r w:rsidRPr="002063D4">
        <w:rPr>
          <w:lang w:val="es-ES"/>
        </w:rPr>
        <w:t>División de Programas Federales y Supervisi</w:t>
      </w:r>
      <w:r>
        <w:rPr>
          <w:rFonts w:ascii="Tahoma" w:hAnsi="Tahoma" w:cs="Tahoma"/>
          <w:lang w:val="es-ES"/>
        </w:rPr>
        <w:t>ó</w:t>
      </w:r>
      <w:r w:rsidRPr="002063D4">
        <w:rPr>
          <w:lang w:val="es-ES"/>
        </w:rPr>
        <w:t>n</w:t>
      </w:r>
      <w:r w:rsidRPr="002063D4">
        <w:rPr>
          <w:lang w:val="es-ES"/>
        </w:rPr>
        <w:tab/>
      </w:r>
      <w:r>
        <w:rPr>
          <w:rFonts w:eastAsia="Open Sans"/>
          <w:color w:val="4A442A" w:themeColor="background2" w:themeShade="40"/>
          <w:shd w:val="clear" w:color="auto" w:fill="E6E6E6"/>
          <w:lang w:val="es-ES"/>
        </w:rPr>
        <w:t>15</w:t>
      </w:r>
      <w:r w:rsidRPr="002063D4">
        <w:rPr>
          <w:rFonts w:eastAsia="Open Sans"/>
          <w:noProof/>
          <w:color w:val="4A442A" w:themeColor="background2" w:themeShade="40"/>
          <w:lang w:val="es-ES"/>
        </w:rPr>
        <w:t xml:space="preserve"> | Ag</w:t>
      </w:r>
      <w:r>
        <w:rPr>
          <w:rFonts w:eastAsia="Open Sans"/>
          <w:noProof/>
          <w:color w:val="4A442A" w:themeColor="background2" w:themeShade="40"/>
          <w:lang w:val="es-ES"/>
        </w:rPr>
        <w:t>o</w:t>
      </w:r>
      <w:r w:rsidRPr="002063D4">
        <w:rPr>
          <w:rFonts w:eastAsia="Open Sans"/>
          <w:noProof/>
          <w:color w:val="4A442A" w:themeColor="background2" w:themeShade="40"/>
          <w:lang w:val="es-ES"/>
        </w:rPr>
        <w:t>st</w:t>
      </w:r>
      <w:r>
        <w:rPr>
          <w:rFonts w:eastAsia="Open Sans"/>
          <w:noProof/>
          <w:color w:val="4A442A" w:themeColor="background2" w:themeShade="40"/>
          <w:lang w:val="es-ES"/>
        </w:rPr>
        <w:t>o de</w:t>
      </w:r>
      <w:r w:rsidRPr="002063D4">
        <w:rPr>
          <w:rFonts w:eastAsia="Open Sans"/>
          <w:noProof/>
          <w:color w:val="4A442A" w:themeColor="background2" w:themeShade="40"/>
          <w:lang w:val="es-ES"/>
        </w:rPr>
        <w:t xml:space="preserve"> 2022</w:t>
      </w:r>
    </w:p>
    <w:p w:rsidR="001C2B1C" w:rsidRPr="004F4D6F" w:rsidRDefault="001C2B1C" w:rsidP="001C2B1C">
      <w:pPr>
        <w:rPr>
          <w:szCs w:val="20"/>
          <w:lang w:val="es-ES"/>
        </w:rPr>
      </w:pPr>
    </w:p>
    <w:p w:rsidR="001C2B1C" w:rsidRPr="004F4D6F" w:rsidRDefault="001C2B1C" w:rsidP="001C2B1C">
      <w:pPr>
        <w:rPr>
          <w:szCs w:val="20"/>
          <w:lang w:val="es-ES"/>
        </w:rPr>
      </w:pPr>
    </w:p>
    <w:p w:rsidR="001C2B1C" w:rsidRPr="004F4D6F" w:rsidRDefault="001C2B1C" w:rsidP="001C2B1C">
      <w:pPr>
        <w:rPr>
          <w:szCs w:val="20"/>
          <w:lang w:val="es-ES"/>
        </w:rPr>
      </w:pPr>
    </w:p>
    <w:p w:rsidR="001C2B1C" w:rsidRPr="004F4D6F" w:rsidRDefault="001C2B1C" w:rsidP="001C2B1C">
      <w:pPr>
        <w:rPr>
          <w:szCs w:val="20"/>
          <w:lang w:val="es-ES"/>
        </w:rPr>
      </w:pPr>
    </w:p>
    <w:p w:rsidR="001C2B1C" w:rsidRPr="004F4D6F" w:rsidRDefault="001C2B1C" w:rsidP="001C2B1C">
      <w:pPr>
        <w:rPr>
          <w:szCs w:val="20"/>
          <w:lang w:val="es-ES"/>
        </w:rPr>
      </w:pPr>
    </w:p>
    <w:p w:rsidR="001C2B1C" w:rsidRPr="004F4D6F" w:rsidRDefault="001C2B1C" w:rsidP="001C2B1C">
      <w:pPr>
        <w:rPr>
          <w:szCs w:val="20"/>
          <w:lang w:val="es-ES"/>
        </w:rPr>
      </w:pPr>
    </w:p>
    <w:p w:rsidR="001C2B1C" w:rsidRPr="004F4D6F" w:rsidRDefault="001C2B1C" w:rsidP="001C2B1C">
      <w:pPr>
        <w:rPr>
          <w:szCs w:val="20"/>
          <w:lang w:val="es-ES"/>
        </w:rPr>
      </w:pPr>
    </w:p>
    <w:p w:rsidR="001C2B1C" w:rsidRPr="004F4D6F" w:rsidRDefault="001C2B1C" w:rsidP="001C2B1C">
      <w:pPr>
        <w:rPr>
          <w:szCs w:val="20"/>
          <w:lang w:val="es-ES"/>
        </w:rPr>
      </w:pPr>
    </w:p>
    <w:p w:rsidR="001C2B1C" w:rsidRPr="004F4D6F" w:rsidRDefault="001C2B1C" w:rsidP="001C2B1C">
      <w:pPr>
        <w:rPr>
          <w:szCs w:val="20"/>
          <w:lang w:val="es-ES"/>
        </w:rPr>
      </w:pPr>
    </w:p>
    <w:p w:rsidR="001C2B1C" w:rsidRPr="004F4D6F" w:rsidRDefault="001C2B1C" w:rsidP="001C2B1C">
      <w:pPr>
        <w:rPr>
          <w:szCs w:val="20"/>
          <w:lang w:val="es-ES"/>
        </w:rPr>
      </w:pPr>
    </w:p>
    <w:p w:rsidR="001C2B1C" w:rsidRPr="004F4D6F" w:rsidRDefault="001C2B1C" w:rsidP="001C2B1C">
      <w:pPr>
        <w:rPr>
          <w:szCs w:val="20"/>
          <w:lang w:val="es-ES"/>
        </w:rPr>
      </w:pPr>
    </w:p>
    <w:p w:rsidR="001C2B1C" w:rsidRPr="004F4D6F" w:rsidRDefault="001C2B1C" w:rsidP="001C2B1C">
      <w:pPr>
        <w:rPr>
          <w:lang w:val="es-ES"/>
        </w:rPr>
      </w:pPr>
    </w:p>
    <w:p w:rsidR="001C2B1C" w:rsidRPr="004F4D6F" w:rsidRDefault="001C2B1C" w:rsidP="001C2B1C">
      <w:pPr>
        <w:rPr>
          <w:lang w:val="es-ES"/>
        </w:rPr>
      </w:pPr>
    </w:p>
    <w:p w:rsidR="001C2B1C" w:rsidRPr="004F4D6F" w:rsidRDefault="001C2B1C" w:rsidP="00C67B5D">
      <w:pPr>
        <w:pStyle w:val="ListParagraph"/>
        <w:keepNext/>
        <w:ind w:left="187"/>
        <w:rPr>
          <w:rFonts w:eastAsiaTheme="minorEastAsia"/>
          <w:szCs w:val="20"/>
          <w:lang w:val="es-ES"/>
        </w:rPr>
      </w:pPr>
    </w:p>
    <w:p w:rsidR="001C2B1C" w:rsidRPr="004F4D6F" w:rsidRDefault="001C2B1C" w:rsidP="001C2B1C">
      <w:pPr>
        <w:rPr>
          <w:lang w:val="es-ES"/>
        </w:rPr>
      </w:pPr>
    </w:p>
    <w:p w:rsidR="001C2B1C" w:rsidRPr="004F4D6F" w:rsidRDefault="001C2B1C" w:rsidP="001C2B1C">
      <w:pPr>
        <w:rPr>
          <w:lang w:val="es-ES"/>
        </w:rPr>
      </w:pPr>
    </w:p>
    <w:sectPr w:rsidR="001C2B1C" w:rsidRPr="004F4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B9" w:rsidRDefault="004966B9" w:rsidP="001C2B1C">
      <w:pPr>
        <w:spacing w:after="0" w:line="240" w:lineRule="auto"/>
      </w:pPr>
      <w:r>
        <w:separator/>
      </w:r>
    </w:p>
  </w:endnote>
  <w:endnote w:type="continuationSeparator" w:id="0">
    <w:p w:rsidR="004966B9" w:rsidRDefault="004966B9" w:rsidP="001C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PermianSlabSerifTypeface">
    <w:altName w:val="Calibri"/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B9" w:rsidRDefault="004966B9" w:rsidP="001C2B1C">
      <w:pPr>
        <w:spacing w:after="0" w:line="240" w:lineRule="auto"/>
      </w:pPr>
      <w:r>
        <w:separator/>
      </w:r>
    </w:p>
  </w:footnote>
  <w:footnote w:type="continuationSeparator" w:id="0">
    <w:p w:rsidR="004966B9" w:rsidRDefault="004966B9" w:rsidP="001C2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40AC"/>
    <w:multiLevelType w:val="hybridMultilevel"/>
    <w:tmpl w:val="91FAAECC"/>
    <w:lvl w:ilvl="0" w:tplc="6D6666AC">
      <w:start w:val="1"/>
      <w:numFmt w:val="decimal"/>
      <w:lvlText w:val="%1."/>
      <w:lvlJc w:val="left"/>
      <w:pPr>
        <w:ind w:left="720" w:hanging="360"/>
      </w:pPr>
    </w:lvl>
    <w:lvl w:ilvl="1" w:tplc="42AE8DF4">
      <w:start w:val="1"/>
      <w:numFmt w:val="lowerLetter"/>
      <w:lvlText w:val="%2."/>
      <w:lvlJc w:val="left"/>
      <w:pPr>
        <w:ind w:left="1440" w:hanging="360"/>
      </w:pPr>
    </w:lvl>
    <w:lvl w:ilvl="2" w:tplc="62804058">
      <w:start w:val="1"/>
      <w:numFmt w:val="lowerRoman"/>
      <w:lvlText w:val="%3."/>
      <w:lvlJc w:val="right"/>
      <w:pPr>
        <w:ind w:left="2160" w:hanging="180"/>
      </w:pPr>
    </w:lvl>
    <w:lvl w:ilvl="3" w:tplc="D256E8EE">
      <w:start w:val="1"/>
      <w:numFmt w:val="decimal"/>
      <w:lvlText w:val="%4."/>
      <w:lvlJc w:val="left"/>
      <w:pPr>
        <w:ind w:left="2880" w:hanging="360"/>
      </w:pPr>
    </w:lvl>
    <w:lvl w:ilvl="4" w:tplc="A4B41BD0">
      <w:start w:val="1"/>
      <w:numFmt w:val="lowerLetter"/>
      <w:lvlText w:val="%5."/>
      <w:lvlJc w:val="left"/>
      <w:pPr>
        <w:ind w:left="3600" w:hanging="360"/>
      </w:pPr>
    </w:lvl>
    <w:lvl w:ilvl="5" w:tplc="6EDC5108">
      <w:start w:val="1"/>
      <w:numFmt w:val="lowerRoman"/>
      <w:lvlText w:val="%6."/>
      <w:lvlJc w:val="right"/>
      <w:pPr>
        <w:ind w:left="4320" w:hanging="180"/>
      </w:pPr>
    </w:lvl>
    <w:lvl w:ilvl="6" w:tplc="EF10C28A">
      <w:start w:val="1"/>
      <w:numFmt w:val="decimal"/>
      <w:lvlText w:val="%7."/>
      <w:lvlJc w:val="left"/>
      <w:pPr>
        <w:ind w:left="5040" w:hanging="360"/>
      </w:pPr>
    </w:lvl>
    <w:lvl w:ilvl="7" w:tplc="D82EE496">
      <w:start w:val="1"/>
      <w:numFmt w:val="lowerLetter"/>
      <w:lvlText w:val="%8."/>
      <w:lvlJc w:val="left"/>
      <w:pPr>
        <w:ind w:left="5760" w:hanging="360"/>
      </w:pPr>
    </w:lvl>
    <w:lvl w:ilvl="8" w:tplc="F4C6F6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6191"/>
    <w:multiLevelType w:val="hybridMultilevel"/>
    <w:tmpl w:val="7B9C8460"/>
    <w:lvl w:ilvl="0" w:tplc="E75C3B64">
      <w:start w:val="1"/>
      <w:numFmt w:val="decimal"/>
      <w:lvlText w:val="%1."/>
      <w:lvlJc w:val="left"/>
      <w:pPr>
        <w:ind w:left="720" w:hanging="360"/>
      </w:pPr>
    </w:lvl>
    <w:lvl w:ilvl="1" w:tplc="DB420212">
      <w:start w:val="1"/>
      <w:numFmt w:val="lowerLetter"/>
      <w:lvlText w:val="%2."/>
      <w:lvlJc w:val="left"/>
      <w:pPr>
        <w:ind w:left="1440" w:hanging="360"/>
      </w:pPr>
    </w:lvl>
    <w:lvl w:ilvl="2" w:tplc="B928D682">
      <w:start w:val="1"/>
      <w:numFmt w:val="lowerRoman"/>
      <w:lvlText w:val="%3."/>
      <w:lvlJc w:val="right"/>
      <w:pPr>
        <w:ind w:left="2160" w:hanging="180"/>
      </w:pPr>
    </w:lvl>
    <w:lvl w:ilvl="3" w:tplc="B0288C78">
      <w:start w:val="1"/>
      <w:numFmt w:val="decimal"/>
      <w:lvlText w:val="%4."/>
      <w:lvlJc w:val="left"/>
      <w:pPr>
        <w:ind w:left="2880" w:hanging="360"/>
      </w:pPr>
    </w:lvl>
    <w:lvl w:ilvl="4" w:tplc="3B384D56">
      <w:start w:val="1"/>
      <w:numFmt w:val="lowerLetter"/>
      <w:lvlText w:val="%5."/>
      <w:lvlJc w:val="left"/>
      <w:pPr>
        <w:ind w:left="3600" w:hanging="360"/>
      </w:pPr>
    </w:lvl>
    <w:lvl w:ilvl="5" w:tplc="527823AA">
      <w:start w:val="1"/>
      <w:numFmt w:val="lowerRoman"/>
      <w:lvlText w:val="%6."/>
      <w:lvlJc w:val="right"/>
      <w:pPr>
        <w:ind w:left="4320" w:hanging="180"/>
      </w:pPr>
    </w:lvl>
    <w:lvl w:ilvl="6" w:tplc="965A988A">
      <w:start w:val="1"/>
      <w:numFmt w:val="decimal"/>
      <w:lvlText w:val="%7."/>
      <w:lvlJc w:val="left"/>
      <w:pPr>
        <w:ind w:left="5040" w:hanging="360"/>
      </w:pPr>
    </w:lvl>
    <w:lvl w:ilvl="7" w:tplc="9554459A">
      <w:start w:val="1"/>
      <w:numFmt w:val="lowerLetter"/>
      <w:lvlText w:val="%8."/>
      <w:lvlJc w:val="left"/>
      <w:pPr>
        <w:ind w:left="5760" w:hanging="360"/>
      </w:pPr>
    </w:lvl>
    <w:lvl w:ilvl="8" w:tplc="ADFC26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751F"/>
    <w:multiLevelType w:val="hybridMultilevel"/>
    <w:tmpl w:val="73CCF5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F4B16"/>
    <w:multiLevelType w:val="hybridMultilevel"/>
    <w:tmpl w:val="91FAAECC"/>
    <w:lvl w:ilvl="0" w:tplc="6D6666AC">
      <w:start w:val="1"/>
      <w:numFmt w:val="decimal"/>
      <w:lvlText w:val="%1."/>
      <w:lvlJc w:val="left"/>
      <w:pPr>
        <w:ind w:left="720" w:hanging="360"/>
      </w:pPr>
    </w:lvl>
    <w:lvl w:ilvl="1" w:tplc="42AE8DF4">
      <w:start w:val="1"/>
      <w:numFmt w:val="lowerLetter"/>
      <w:lvlText w:val="%2."/>
      <w:lvlJc w:val="left"/>
      <w:pPr>
        <w:ind w:left="1440" w:hanging="360"/>
      </w:pPr>
    </w:lvl>
    <w:lvl w:ilvl="2" w:tplc="62804058">
      <w:start w:val="1"/>
      <w:numFmt w:val="lowerRoman"/>
      <w:lvlText w:val="%3."/>
      <w:lvlJc w:val="right"/>
      <w:pPr>
        <w:ind w:left="2160" w:hanging="180"/>
      </w:pPr>
    </w:lvl>
    <w:lvl w:ilvl="3" w:tplc="D256E8EE">
      <w:start w:val="1"/>
      <w:numFmt w:val="decimal"/>
      <w:lvlText w:val="%4."/>
      <w:lvlJc w:val="left"/>
      <w:pPr>
        <w:ind w:left="2880" w:hanging="360"/>
      </w:pPr>
    </w:lvl>
    <w:lvl w:ilvl="4" w:tplc="A4B41BD0">
      <w:start w:val="1"/>
      <w:numFmt w:val="lowerLetter"/>
      <w:lvlText w:val="%5."/>
      <w:lvlJc w:val="left"/>
      <w:pPr>
        <w:ind w:left="3600" w:hanging="360"/>
      </w:pPr>
    </w:lvl>
    <w:lvl w:ilvl="5" w:tplc="6EDC5108">
      <w:start w:val="1"/>
      <w:numFmt w:val="lowerRoman"/>
      <w:lvlText w:val="%6."/>
      <w:lvlJc w:val="right"/>
      <w:pPr>
        <w:ind w:left="4320" w:hanging="180"/>
      </w:pPr>
    </w:lvl>
    <w:lvl w:ilvl="6" w:tplc="EF10C28A">
      <w:start w:val="1"/>
      <w:numFmt w:val="decimal"/>
      <w:lvlText w:val="%7."/>
      <w:lvlJc w:val="left"/>
      <w:pPr>
        <w:ind w:left="5040" w:hanging="360"/>
      </w:pPr>
    </w:lvl>
    <w:lvl w:ilvl="7" w:tplc="D82EE496">
      <w:start w:val="1"/>
      <w:numFmt w:val="lowerLetter"/>
      <w:lvlText w:val="%8."/>
      <w:lvlJc w:val="left"/>
      <w:pPr>
        <w:ind w:left="5760" w:hanging="360"/>
      </w:pPr>
    </w:lvl>
    <w:lvl w:ilvl="8" w:tplc="F4C6F6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C6C8D"/>
    <w:multiLevelType w:val="hybridMultilevel"/>
    <w:tmpl w:val="7122AFAC"/>
    <w:lvl w:ilvl="0" w:tplc="D76A94D8">
      <w:start w:val="1"/>
      <w:numFmt w:val="decimal"/>
      <w:lvlText w:val="%1."/>
      <w:lvlJc w:val="left"/>
      <w:pPr>
        <w:ind w:left="720" w:hanging="360"/>
      </w:pPr>
    </w:lvl>
    <w:lvl w:ilvl="1" w:tplc="92123276">
      <w:start w:val="1"/>
      <w:numFmt w:val="lowerLetter"/>
      <w:lvlText w:val="%2."/>
      <w:lvlJc w:val="left"/>
      <w:pPr>
        <w:ind w:left="1440" w:hanging="360"/>
      </w:pPr>
    </w:lvl>
    <w:lvl w:ilvl="2" w:tplc="3D204144">
      <w:start w:val="1"/>
      <w:numFmt w:val="lowerRoman"/>
      <w:lvlText w:val="%3."/>
      <w:lvlJc w:val="right"/>
      <w:pPr>
        <w:ind w:left="2160" w:hanging="180"/>
      </w:pPr>
    </w:lvl>
    <w:lvl w:ilvl="3" w:tplc="2472866A">
      <w:start w:val="1"/>
      <w:numFmt w:val="decimal"/>
      <w:lvlText w:val="%4."/>
      <w:lvlJc w:val="left"/>
      <w:pPr>
        <w:ind w:left="2880" w:hanging="360"/>
      </w:pPr>
    </w:lvl>
    <w:lvl w:ilvl="4" w:tplc="026658C6">
      <w:start w:val="1"/>
      <w:numFmt w:val="lowerLetter"/>
      <w:lvlText w:val="%5."/>
      <w:lvlJc w:val="left"/>
      <w:pPr>
        <w:ind w:left="3600" w:hanging="360"/>
      </w:pPr>
    </w:lvl>
    <w:lvl w:ilvl="5" w:tplc="1BF61476">
      <w:start w:val="1"/>
      <w:numFmt w:val="lowerRoman"/>
      <w:lvlText w:val="%6."/>
      <w:lvlJc w:val="right"/>
      <w:pPr>
        <w:ind w:left="4320" w:hanging="180"/>
      </w:pPr>
    </w:lvl>
    <w:lvl w:ilvl="6" w:tplc="57AA7956">
      <w:start w:val="1"/>
      <w:numFmt w:val="decimal"/>
      <w:lvlText w:val="%7."/>
      <w:lvlJc w:val="left"/>
      <w:pPr>
        <w:ind w:left="5040" w:hanging="360"/>
      </w:pPr>
    </w:lvl>
    <w:lvl w:ilvl="7" w:tplc="4FFE4FDC">
      <w:start w:val="1"/>
      <w:numFmt w:val="lowerLetter"/>
      <w:lvlText w:val="%8."/>
      <w:lvlJc w:val="left"/>
      <w:pPr>
        <w:ind w:left="5760" w:hanging="360"/>
      </w:pPr>
    </w:lvl>
    <w:lvl w:ilvl="8" w:tplc="293C59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1313E"/>
    <w:multiLevelType w:val="hybridMultilevel"/>
    <w:tmpl w:val="A3020234"/>
    <w:lvl w:ilvl="0" w:tplc="F8A69FF4">
      <w:start w:val="1"/>
      <w:numFmt w:val="decimal"/>
      <w:lvlText w:val="%1."/>
      <w:lvlJc w:val="left"/>
      <w:pPr>
        <w:ind w:left="720" w:hanging="360"/>
      </w:pPr>
    </w:lvl>
    <w:lvl w:ilvl="1" w:tplc="FD1470A2">
      <w:start w:val="1"/>
      <w:numFmt w:val="lowerLetter"/>
      <w:lvlText w:val="%2."/>
      <w:lvlJc w:val="left"/>
      <w:pPr>
        <w:ind w:left="1440" w:hanging="360"/>
      </w:pPr>
    </w:lvl>
    <w:lvl w:ilvl="2" w:tplc="97D89DD6">
      <w:start w:val="1"/>
      <w:numFmt w:val="lowerRoman"/>
      <w:lvlText w:val="%3."/>
      <w:lvlJc w:val="right"/>
      <w:pPr>
        <w:ind w:left="2160" w:hanging="180"/>
      </w:pPr>
    </w:lvl>
    <w:lvl w:ilvl="3" w:tplc="C43A7EBE">
      <w:start w:val="1"/>
      <w:numFmt w:val="decimal"/>
      <w:lvlText w:val="%4."/>
      <w:lvlJc w:val="left"/>
      <w:pPr>
        <w:ind w:left="2880" w:hanging="360"/>
      </w:pPr>
    </w:lvl>
    <w:lvl w:ilvl="4" w:tplc="BA04DE6C">
      <w:start w:val="1"/>
      <w:numFmt w:val="lowerLetter"/>
      <w:lvlText w:val="%5."/>
      <w:lvlJc w:val="left"/>
      <w:pPr>
        <w:ind w:left="3600" w:hanging="360"/>
      </w:pPr>
    </w:lvl>
    <w:lvl w:ilvl="5" w:tplc="7CA89D94">
      <w:start w:val="1"/>
      <w:numFmt w:val="lowerRoman"/>
      <w:lvlText w:val="%6."/>
      <w:lvlJc w:val="right"/>
      <w:pPr>
        <w:ind w:left="4320" w:hanging="180"/>
      </w:pPr>
    </w:lvl>
    <w:lvl w:ilvl="6" w:tplc="CD3C0556">
      <w:start w:val="1"/>
      <w:numFmt w:val="decimal"/>
      <w:lvlText w:val="%7."/>
      <w:lvlJc w:val="left"/>
      <w:pPr>
        <w:ind w:left="5040" w:hanging="360"/>
      </w:pPr>
    </w:lvl>
    <w:lvl w:ilvl="7" w:tplc="2B42D6A6">
      <w:start w:val="1"/>
      <w:numFmt w:val="lowerLetter"/>
      <w:lvlText w:val="%8."/>
      <w:lvlJc w:val="left"/>
      <w:pPr>
        <w:ind w:left="5760" w:hanging="360"/>
      </w:pPr>
    </w:lvl>
    <w:lvl w:ilvl="8" w:tplc="5CC44D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D2B04"/>
    <w:multiLevelType w:val="hybridMultilevel"/>
    <w:tmpl w:val="F462F35A"/>
    <w:lvl w:ilvl="0" w:tplc="44DE74F0">
      <w:start w:val="1"/>
      <w:numFmt w:val="decimal"/>
      <w:lvlText w:val="%1."/>
      <w:lvlJc w:val="left"/>
      <w:pPr>
        <w:ind w:left="720" w:hanging="360"/>
      </w:pPr>
    </w:lvl>
    <w:lvl w:ilvl="1" w:tplc="C028303C">
      <w:start w:val="1"/>
      <w:numFmt w:val="lowerLetter"/>
      <w:lvlText w:val="%2."/>
      <w:lvlJc w:val="left"/>
      <w:pPr>
        <w:ind w:left="1440" w:hanging="360"/>
      </w:pPr>
    </w:lvl>
    <w:lvl w:ilvl="2" w:tplc="BAB8B964">
      <w:start w:val="1"/>
      <w:numFmt w:val="lowerRoman"/>
      <w:lvlText w:val="%3."/>
      <w:lvlJc w:val="right"/>
      <w:pPr>
        <w:ind w:left="2160" w:hanging="180"/>
      </w:pPr>
    </w:lvl>
    <w:lvl w:ilvl="3" w:tplc="C5DAE01A">
      <w:start w:val="1"/>
      <w:numFmt w:val="decimal"/>
      <w:lvlText w:val="%4."/>
      <w:lvlJc w:val="left"/>
      <w:pPr>
        <w:ind w:left="2880" w:hanging="360"/>
      </w:pPr>
    </w:lvl>
    <w:lvl w:ilvl="4" w:tplc="BFB0697C">
      <w:start w:val="1"/>
      <w:numFmt w:val="lowerLetter"/>
      <w:lvlText w:val="%5."/>
      <w:lvlJc w:val="left"/>
      <w:pPr>
        <w:ind w:left="3600" w:hanging="360"/>
      </w:pPr>
    </w:lvl>
    <w:lvl w:ilvl="5" w:tplc="2F9AA4C2">
      <w:start w:val="1"/>
      <w:numFmt w:val="lowerRoman"/>
      <w:lvlText w:val="%6."/>
      <w:lvlJc w:val="right"/>
      <w:pPr>
        <w:ind w:left="4320" w:hanging="180"/>
      </w:pPr>
    </w:lvl>
    <w:lvl w:ilvl="6" w:tplc="3040690C">
      <w:start w:val="1"/>
      <w:numFmt w:val="decimal"/>
      <w:lvlText w:val="%7."/>
      <w:lvlJc w:val="left"/>
      <w:pPr>
        <w:ind w:left="5040" w:hanging="360"/>
      </w:pPr>
    </w:lvl>
    <w:lvl w:ilvl="7" w:tplc="551C76DA">
      <w:start w:val="1"/>
      <w:numFmt w:val="lowerLetter"/>
      <w:lvlText w:val="%8."/>
      <w:lvlJc w:val="left"/>
      <w:pPr>
        <w:ind w:left="5760" w:hanging="360"/>
      </w:pPr>
    </w:lvl>
    <w:lvl w:ilvl="8" w:tplc="F6ACB3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1C"/>
    <w:rsid w:val="0005548C"/>
    <w:rsid w:val="000A4E75"/>
    <w:rsid w:val="0012466C"/>
    <w:rsid w:val="00147A37"/>
    <w:rsid w:val="001B74BD"/>
    <w:rsid w:val="001C2B1C"/>
    <w:rsid w:val="001F206A"/>
    <w:rsid w:val="002063D4"/>
    <w:rsid w:val="00276A63"/>
    <w:rsid w:val="002A43A3"/>
    <w:rsid w:val="00372841"/>
    <w:rsid w:val="0039112D"/>
    <w:rsid w:val="00396FD7"/>
    <w:rsid w:val="003A2CAA"/>
    <w:rsid w:val="00404530"/>
    <w:rsid w:val="00451341"/>
    <w:rsid w:val="004966B9"/>
    <w:rsid w:val="004B34DA"/>
    <w:rsid w:val="004C384B"/>
    <w:rsid w:val="004F4860"/>
    <w:rsid w:val="004F4D6F"/>
    <w:rsid w:val="005224E6"/>
    <w:rsid w:val="00531F99"/>
    <w:rsid w:val="005E3D91"/>
    <w:rsid w:val="006156E2"/>
    <w:rsid w:val="0061640C"/>
    <w:rsid w:val="0066190D"/>
    <w:rsid w:val="006E192B"/>
    <w:rsid w:val="00700FF5"/>
    <w:rsid w:val="00707314"/>
    <w:rsid w:val="007A3E21"/>
    <w:rsid w:val="007D4F4E"/>
    <w:rsid w:val="00811CAF"/>
    <w:rsid w:val="008B160A"/>
    <w:rsid w:val="008C1932"/>
    <w:rsid w:val="00923BE5"/>
    <w:rsid w:val="0094410B"/>
    <w:rsid w:val="00983075"/>
    <w:rsid w:val="009B0B4E"/>
    <w:rsid w:val="009E089C"/>
    <w:rsid w:val="00A020A4"/>
    <w:rsid w:val="00AE0491"/>
    <w:rsid w:val="00AE5D12"/>
    <w:rsid w:val="00B07EAA"/>
    <w:rsid w:val="00B32AB2"/>
    <w:rsid w:val="00BA6C7C"/>
    <w:rsid w:val="00BB0DA2"/>
    <w:rsid w:val="00BC77E4"/>
    <w:rsid w:val="00C67B5D"/>
    <w:rsid w:val="00CD3538"/>
    <w:rsid w:val="00CF173D"/>
    <w:rsid w:val="00D374BE"/>
    <w:rsid w:val="00D54393"/>
    <w:rsid w:val="00D73827"/>
    <w:rsid w:val="00DE3F33"/>
    <w:rsid w:val="00E33031"/>
    <w:rsid w:val="00F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5F901-C695-4EBB-8075-41DCB205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B1C"/>
    <w:pPr>
      <w:spacing w:after="120" w:line="259" w:lineRule="auto"/>
    </w:pPr>
    <w:rPr>
      <w:rFonts w:ascii="Open Sans" w:hAnsi="Open Sans" w:cs="Open Sans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B1C"/>
    <w:pPr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B1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C2B1C"/>
    <w:pPr>
      <w:jc w:val="center"/>
    </w:pPr>
    <w:rPr>
      <w:rFonts w:ascii="PermianSlabSerifTypeface" w:hAnsi="PermianSlabSerifTypeface"/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1C2B1C"/>
    <w:rPr>
      <w:rFonts w:ascii="PermianSlabSerifTypeface" w:hAnsi="PermianSlabSerifTypeface" w:cs="Open Sans"/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2B1C"/>
    <w:pPr>
      <w:spacing w:after="0" w:line="240" w:lineRule="auto"/>
    </w:pPr>
    <w:rPr>
      <w:rFonts w:ascii="Open Sans" w:hAnsi="Open Sans" w:cs="Open Sans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C2B1C"/>
    <w:rPr>
      <w:rFonts w:ascii="Open Sans" w:hAnsi="Open Sans" w:cs="Open Sans"/>
      <w:b/>
      <w:i/>
      <w:sz w:val="20"/>
    </w:rPr>
  </w:style>
  <w:style w:type="table" w:styleId="TableGrid">
    <w:name w:val="Table Grid"/>
    <w:basedOn w:val="TableNormal"/>
    <w:uiPriority w:val="59"/>
    <w:rsid w:val="001C2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C2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1C"/>
    <w:rPr>
      <w:rFonts w:ascii="Open Sans" w:hAnsi="Open Sans" w:cs="Open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1C2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1C"/>
    <w:rPr>
      <w:rFonts w:ascii="Open Sans" w:hAnsi="Open Sans" w:cs="Open Sans"/>
      <w:sz w:val="20"/>
    </w:rPr>
  </w:style>
  <w:style w:type="paragraph" w:customStyle="1" w:styleId="CM1">
    <w:name w:val="CM1"/>
    <w:basedOn w:val="Normal"/>
    <w:next w:val="Normal"/>
    <w:uiPriority w:val="99"/>
    <w:rsid w:val="001C2B1C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Default">
    <w:name w:val="Default"/>
    <w:rsid w:val="001C2B1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1C2B1C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5206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Dekalb County School</dc:creator>
  <cp:lastModifiedBy>Danielle Collins</cp:lastModifiedBy>
  <cp:revision>2</cp:revision>
  <dcterms:created xsi:type="dcterms:W3CDTF">2022-09-28T14:46:00Z</dcterms:created>
  <dcterms:modified xsi:type="dcterms:W3CDTF">2022-09-28T14:46:00Z</dcterms:modified>
</cp:coreProperties>
</file>