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80" w:line="240" w:lineRule="auto"/>
        <w:jc w:val="center"/>
        <w:rPr>
          <w:rFonts w:ascii="Trebuchet MS" w:cs="Trebuchet MS" w:eastAsia="Trebuchet MS" w:hAnsi="Trebuchet MS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ff"/>
          <w:sz w:val="24"/>
          <w:szCs w:val="24"/>
          <w:highlight w:val="yellow"/>
          <w:rtl w:val="0"/>
        </w:rPr>
        <w:t xml:space="preserve">NGS 6th Grade Supply List (2023-2024)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280" w:before="280" w:line="240" w:lineRule="auto"/>
        <w:jc w:val="center"/>
        <w:rPr>
          <w:rFonts w:ascii="Trebuchet MS" w:cs="Trebuchet MS" w:eastAsia="Trebuchet MS" w:hAnsi="Trebuchet MS"/>
          <w:b w:val="1"/>
          <w:color w:val="0000ff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ff"/>
          <w:sz w:val="24"/>
          <w:szCs w:val="24"/>
          <w:rtl w:val="0"/>
        </w:rPr>
        <w:t xml:space="preserve">The following list covers required supplies for all subjects for 6th grade. Please, keep in mind that supplies, including backpacks, will need to fit inside student lockers.</w:t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color w:val="0000ff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ff"/>
                <w:rtl w:val="0"/>
              </w:rPr>
              <w:t xml:space="preserve">ELA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color w:val="0000ff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ff"/>
                <w:rtl w:val="0"/>
              </w:rPr>
              <w:t xml:space="preserve">composition notebooks (2)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color w:val="0000ff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ff"/>
                <w:rtl w:val="0"/>
              </w:rPr>
              <w:t xml:space="preserve">Highlighters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color w:val="0000ff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ff"/>
                <w:rtl w:val="0"/>
              </w:rPr>
              <w:t xml:space="preserve">Scotch tape refills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color w:val="0000ff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ff"/>
                <w:rtl w:val="0"/>
              </w:rPr>
              <w:t xml:space="preserve">MATH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rebuchet MS" w:cs="Trebuchet MS" w:eastAsia="Trebuchet MS" w:hAnsi="Trebuchet MS"/>
                <w:color w:val="0000ff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ff"/>
                <w:rtl w:val="0"/>
              </w:rPr>
              <w:t xml:space="preserve">composition notebooks (2)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rebuchet MS" w:cs="Trebuchet MS" w:eastAsia="Trebuchet MS" w:hAnsi="Trebuchet MS"/>
                <w:color w:val="0000ff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ff"/>
                <w:rtl w:val="0"/>
              </w:rPr>
              <w:t xml:space="preserve">Scotch tape refills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color w:val="0000ff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ff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color w:val="0000ff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ff"/>
                <w:rtl w:val="0"/>
              </w:rPr>
              <w:t xml:space="preserve">composition notebooks (2)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color w:val="0000ff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ff"/>
                <w:rtl w:val="0"/>
              </w:rPr>
              <w:t xml:space="preserve">pack of letter envelopes (80)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rebuchet MS" w:cs="Trebuchet MS" w:eastAsia="Trebuchet MS" w:hAnsi="Trebuchet MS"/>
                <w:color w:val="0000ff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ff"/>
                <w:rtl w:val="0"/>
              </w:rPr>
              <w:t xml:space="preserve">Scotch tape refills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color w:val="0000ff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ff"/>
                <w:rtl w:val="0"/>
              </w:rPr>
              <w:t xml:space="preserve">SOCIAL STUDIES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rebuchet MS" w:cs="Trebuchet MS" w:eastAsia="Trebuchet MS" w:hAnsi="Trebuchet MS"/>
                <w:color w:val="0000ff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ff"/>
                <w:rtl w:val="0"/>
              </w:rPr>
              <w:t xml:space="preserve">composition notebooks (2)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color w:val="0000ff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ff"/>
                <w:rtl w:val="0"/>
              </w:rPr>
              <w:t xml:space="preserve">Scotch tape refills</w:t>
            </w:r>
          </w:p>
        </w:tc>
      </w:tr>
    </w:tbl>
    <w:p w:rsidR="00000000" w:rsidDel="00000000" w:rsidP="00000000" w:rsidRDefault="00000000" w:rsidRPr="00000000" w14:paraId="00000013">
      <w:pPr>
        <w:pageBreakBefore w:val="0"/>
        <w:spacing w:after="280" w:before="280" w:line="240" w:lineRule="auto"/>
        <w:ind w:left="720" w:firstLine="0"/>
        <w:jc w:val="center"/>
        <w:rPr>
          <w:rFonts w:ascii="Trebuchet MS" w:cs="Trebuchet MS" w:eastAsia="Trebuchet MS" w:hAnsi="Trebuchet MS"/>
          <w:b w:val="1"/>
          <w:color w:val="0000ff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70.0" w:type="dxa"/>
        <w:jc w:val="left"/>
        <w:tblInd w:w="-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5"/>
        <w:gridCol w:w="3465"/>
        <w:gridCol w:w="3630"/>
        <w:tblGridChange w:id="0">
          <w:tblGrid>
            <w:gridCol w:w="3375"/>
            <w:gridCol w:w="3465"/>
            <w:gridCol w:w="3630"/>
          </w:tblGrid>
        </w:tblGridChange>
      </w:tblGrid>
      <w:tr>
        <w:trPr>
          <w:cantSplit w:val="0"/>
          <w:trHeight w:val="31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hd w:fill="ffffff" w:val="clear"/>
              <w:spacing w:line="331.2" w:lineRule="auto"/>
              <w:jc w:val="center"/>
              <w:rPr>
                <w:rFonts w:ascii="Trebuchet MS" w:cs="Trebuchet MS" w:eastAsia="Trebuchet MS" w:hAnsi="Trebuchet MS"/>
                <w:b w:val="1"/>
                <w:color w:val="0000ff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ff"/>
                <w:sz w:val="24"/>
                <w:szCs w:val="24"/>
                <w:highlight w:val="yellow"/>
                <w:rtl w:val="0"/>
              </w:rPr>
              <w:t xml:space="preserve">Community supplies for classroom use: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2"/>
              </w:numPr>
              <w:shd w:fill="ffffff" w:val="clear"/>
              <w:spacing w:line="240" w:lineRule="auto"/>
              <w:ind w:left="720" w:hanging="360"/>
              <w:rPr>
                <w:rFonts w:ascii="Trebuchet MS" w:cs="Trebuchet MS" w:eastAsia="Trebuchet MS" w:hAnsi="Trebuchet MS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ff"/>
                <w:sz w:val="24"/>
                <w:szCs w:val="24"/>
                <w:rtl w:val="0"/>
              </w:rPr>
              <w:t xml:space="preserve">2 packs of #2 pencils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2"/>
              </w:numPr>
              <w:shd w:fill="ffffff" w:val="clear"/>
              <w:spacing w:line="240" w:lineRule="auto"/>
              <w:ind w:left="720" w:hanging="360"/>
              <w:rPr>
                <w:rFonts w:ascii="Trebuchet MS" w:cs="Trebuchet MS" w:eastAsia="Trebuchet MS" w:hAnsi="Trebuchet MS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ff"/>
                <w:sz w:val="24"/>
                <w:szCs w:val="24"/>
                <w:rtl w:val="0"/>
              </w:rPr>
              <w:t xml:space="preserve">1 pack of pencil tip erasers</w:t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0"/>
                <w:numId w:val="2"/>
              </w:numPr>
              <w:shd w:fill="ffffff" w:val="clear"/>
              <w:spacing w:line="240" w:lineRule="auto"/>
              <w:ind w:left="720" w:hanging="360"/>
              <w:rPr>
                <w:rFonts w:ascii="Trebuchet MS" w:cs="Trebuchet MS" w:eastAsia="Trebuchet MS" w:hAnsi="Trebuchet MS"/>
                <w:color w:val="0000f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ff"/>
                <w:sz w:val="24"/>
                <w:szCs w:val="24"/>
                <w:rtl w:val="0"/>
              </w:rPr>
              <w:t xml:space="preserve">2 packs of index cards (3x5)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80" w:before="280" w:line="240" w:lineRule="auto"/>
              <w:jc w:val="center"/>
              <w:rPr>
                <w:rFonts w:ascii="Trebuchet MS" w:cs="Trebuchet MS" w:eastAsia="Trebuchet MS" w:hAnsi="Trebuchet MS"/>
                <w:b w:val="1"/>
                <w:color w:val="0000f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ff"/>
                <w:sz w:val="24"/>
                <w:szCs w:val="24"/>
                <w:highlight w:val="yellow"/>
                <w:rtl w:val="0"/>
              </w:rPr>
              <w:t xml:space="preserve">Personal Items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7"/>
              </w:numPr>
              <w:spacing w:after="0" w:afterAutospacing="0" w:before="280" w:line="240" w:lineRule="auto"/>
              <w:ind w:left="720" w:hanging="360"/>
              <w:rPr>
                <w:rFonts w:ascii="Trebuchet MS" w:cs="Trebuchet MS" w:eastAsia="Trebuchet MS" w:hAnsi="Trebuchet MS"/>
                <w:color w:val="0000ff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ff"/>
                <w:rtl w:val="0"/>
              </w:rPr>
              <w:t xml:space="preserve">Expand-A-File (like used in 5th)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7"/>
              </w:numPr>
              <w:spacing w:after="0" w:afterAutospacing="0" w:before="0" w:beforeAutospacing="0" w:line="240" w:lineRule="auto"/>
              <w:ind w:left="720" w:hanging="360"/>
              <w:rPr>
                <w:rFonts w:ascii="Trebuchet MS" w:cs="Trebuchet MS" w:eastAsia="Trebuchet MS" w:hAnsi="Trebuchet MS"/>
                <w:color w:val="0000ff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ff"/>
                <w:rtl w:val="0"/>
              </w:rPr>
              <w:t xml:space="preserve">pack of loose-leaf, wide-ruled notebook paper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7"/>
              </w:numPr>
              <w:spacing w:after="0" w:afterAutospacing="0" w:before="0" w:beforeAutospacing="0" w:line="240" w:lineRule="auto"/>
              <w:ind w:left="720" w:hanging="360"/>
              <w:rPr>
                <w:rFonts w:ascii="Trebuchet MS" w:cs="Trebuchet MS" w:eastAsia="Trebuchet MS" w:hAnsi="Trebuchet MS"/>
                <w:color w:val="0000ff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ff"/>
                <w:rtl w:val="0"/>
              </w:rPr>
              <w:t xml:space="preserve">NO spiral notebooks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7"/>
              </w:numPr>
              <w:spacing w:after="0" w:afterAutospacing="0" w:before="0" w:beforeAutospacing="0" w:line="240" w:lineRule="auto"/>
              <w:ind w:left="720" w:hanging="360"/>
              <w:rPr>
                <w:rFonts w:ascii="Trebuchet MS" w:cs="Trebuchet MS" w:eastAsia="Trebuchet MS" w:hAnsi="Trebuchet MS"/>
                <w:color w:val="0000ff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ff"/>
                <w:rtl w:val="0"/>
              </w:rPr>
              <w:t xml:space="preserve">locker shelf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ff"/>
                <w:rtl w:val="0"/>
              </w:rPr>
              <w:t xml:space="preserve">(optional)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7"/>
              </w:numPr>
              <w:spacing w:after="0" w:afterAutospacing="0" w:before="0" w:beforeAutospacing="0" w:line="240" w:lineRule="auto"/>
              <w:ind w:left="720" w:hanging="360"/>
              <w:rPr>
                <w:rFonts w:ascii="Trebuchet MS" w:cs="Trebuchet MS" w:eastAsia="Trebuchet MS" w:hAnsi="Trebuchet MS"/>
                <w:color w:val="0000ff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ff"/>
                <w:rtl w:val="0"/>
              </w:rPr>
              <w:t xml:space="preserve">pencil pouch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7"/>
              </w:numPr>
              <w:spacing w:after="0" w:afterAutospacing="0" w:before="0" w:beforeAutospacing="0" w:line="240" w:lineRule="auto"/>
              <w:ind w:left="720" w:hanging="360"/>
              <w:rPr>
                <w:rFonts w:ascii="Trebuchet MS" w:cs="Trebuchet MS" w:eastAsia="Trebuchet MS" w:hAnsi="Trebuchet MS"/>
                <w:color w:val="0000ff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ff"/>
                <w:rtl w:val="0"/>
              </w:rPr>
              <w:t xml:space="preserve">Colored Pencils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7"/>
              </w:numPr>
              <w:spacing w:after="0" w:afterAutospacing="0" w:before="0" w:beforeAutospacing="0" w:line="240" w:lineRule="auto"/>
              <w:ind w:left="720" w:hanging="360"/>
              <w:rPr>
                <w:rFonts w:ascii="Trebuchet MS" w:cs="Trebuchet MS" w:eastAsia="Trebuchet MS" w:hAnsi="Trebuchet MS"/>
                <w:color w:val="0000ff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ff"/>
                <w:rtl w:val="0"/>
              </w:rPr>
              <w:t xml:space="preserve">individual tape dispenser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7"/>
              </w:numPr>
              <w:spacing w:after="0" w:afterAutospacing="0" w:before="0" w:beforeAutospacing="0" w:line="240" w:lineRule="auto"/>
              <w:ind w:left="720" w:hanging="360"/>
              <w:rPr>
                <w:rFonts w:ascii="Trebuchet MS" w:cs="Trebuchet MS" w:eastAsia="Trebuchet MS" w:hAnsi="Trebuchet MS"/>
                <w:color w:val="0000ff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ff"/>
                <w:sz w:val="24"/>
                <w:szCs w:val="24"/>
                <w:rtl w:val="0"/>
              </w:rPr>
              <w:t xml:space="preserve">scissors for personal use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7"/>
              </w:numPr>
              <w:spacing w:after="280" w:before="0" w:beforeAutospacing="0" w:line="240" w:lineRule="auto"/>
              <w:ind w:left="720" w:hanging="360"/>
              <w:rPr>
                <w:rFonts w:ascii="Trebuchet MS" w:cs="Trebuchet MS" w:eastAsia="Trebuchet MS" w:hAnsi="Trebuchet MS"/>
                <w:color w:val="0000ff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ff"/>
                <w:rtl w:val="0"/>
              </w:rPr>
              <w:t xml:space="preserve">individual set of headphones to use on Chromebooks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ff"/>
                <w:shd w:fill="ffff33" w:val="clear"/>
                <w:rtl w:val="0"/>
              </w:rPr>
              <w:t xml:space="preserve">(NO WIRELESS HEADPHONES)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shd w:fill="ffffff" w:val="clear"/>
              <w:spacing w:line="240" w:lineRule="auto"/>
              <w:ind w:left="720" w:firstLine="0"/>
              <w:rPr>
                <w:rFonts w:ascii="Verdana" w:cs="Verdana" w:eastAsia="Verdana" w:hAnsi="Verdana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after="280" w:before="280" w:line="240" w:lineRule="auto"/>
              <w:jc w:val="center"/>
              <w:rPr>
                <w:rFonts w:ascii="Trebuchet MS" w:cs="Trebuchet MS" w:eastAsia="Trebuchet MS" w:hAnsi="Trebuchet MS"/>
                <w:b w:val="1"/>
                <w:color w:val="0000f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ff"/>
                <w:sz w:val="24"/>
                <w:szCs w:val="24"/>
                <w:highlight w:val="yellow"/>
                <w:rtl w:val="0"/>
              </w:rPr>
              <w:t xml:space="preserve">Wish List Items: </w:t>
            </w:r>
          </w:p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3"/>
              </w:numPr>
              <w:spacing w:after="0" w:afterAutospacing="0" w:before="280" w:line="240" w:lineRule="auto"/>
              <w:ind w:left="720" w:hanging="360"/>
              <w:rPr>
                <w:rFonts w:ascii="Trebuchet MS" w:cs="Trebuchet MS" w:eastAsia="Trebuchet MS" w:hAnsi="Trebuchet MS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ff"/>
                <w:sz w:val="24"/>
                <w:szCs w:val="24"/>
                <w:rtl w:val="0"/>
              </w:rPr>
              <w:t xml:space="preserve">Astrobright neon-colored copy paper</w:t>
            </w:r>
          </w:p>
          <w:p w:rsidR="00000000" w:rsidDel="00000000" w:rsidP="00000000" w:rsidRDefault="00000000" w:rsidRPr="00000000" w14:paraId="00000025">
            <w:pPr>
              <w:pageBreakBefore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  <w:rPr>
                <w:rFonts w:ascii="Trebuchet MS" w:cs="Trebuchet MS" w:eastAsia="Trebuchet MS" w:hAnsi="Trebuchet MS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ff"/>
                <w:sz w:val="24"/>
                <w:szCs w:val="24"/>
                <w:rtl w:val="0"/>
              </w:rPr>
              <w:t xml:space="preserve">White cardstock</w:t>
            </w:r>
          </w:p>
          <w:p w:rsidR="00000000" w:rsidDel="00000000" w:rsidP="00000000" w:rsidRDefault="00000000" w:rsidRPr="00000000" w14:paraId="00000026">
            <w:pPr>
              <w:pageBreakBefore w:val="0"/>
              <w:numPr>
                <w:ilvl w:val="0"/>
                <w:numId w:val="3"/>
              </w:numPr>
              <w:spacing w:after="200" w:before="0" w:beforeAutospacing="0" w:line="240" w:lineRule="auto"/>
              <w:ind w:left="720" w:hanging="360"/>
              <w:rPr>
                <w:rFonts w:ascii="Trebuchet MS" w:cs="Trebuchet MS" w:eastAsia="Trebuchet MS" w:hAnsi="Trebuchet MS"/>
                <w:color w:val="0000f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ff"/>
                <w:sz w:val="24"/>
                <w:szCs w:val="24"/>
                <w:rtl w:val="0"/>
              </w:rPr>
              <w:t xml:space="preserve">Color Cardstock</w:t>
            </w:r>
          </w:p>
          <w:p w:rsidR="00000000" w:rsidDel="00000000" w:rsidP="00000000" w:rsidRDefault="00000000" w:rsidRPr="00000000" w14:paraId="00000027">
            <w:pPr>
              <w:pageBreakBefore w:val="0"/>
              <w:spacing w:after="200" w:before="280" w:line="240" w:lineRule="auto"/>
              <w:ind w:left="720" w:firstLine="0"/>
              <w:rPr>
                <w:rFonts w:ascii="Trebuchet MS" w:cs="Trebuchet MS" w:eastAsia="Trebuchet MS" w:hAnsi="Trebuchet MS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ageBreakBefore w:val="0"/>
        <w:spacing w:after="280" w:before="280" w:line="240" w:lineRule="auto"/>
        <w:jc w:val="center"/>
        <w:rPr>
          <w:rFonts w:ascii="Trebuchet MS" w:cs="Trebuchet MS" w:eastAsia="Trebuchet MS" w:hAnsi="Trebuchet MS"/>
          <w:b w:val="1"/>
          <w:color w:val="0000ff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after="280" w:before="280" w:line="240" w:lineRule="auto"/>
        <w:rPr>
          <w:rFonts w:ascii="Trebuchet MS" w:cs="Trebuchet MS" w:eastAsia="Trebuchet MS" w:hAnsi="Trebuchet MS"/>
          <w:b w:val="1"/>
          <w:color w:val="0000ff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after="280" w:before="280" w:line="240" w:lineRule="auto"/>
        <w:ind w:left="720" w:firstLine="0"/>
        <w:rPr>
          <w:rFonts w:ascii="Trebuchet MS" w:cs="Trebuchet MS" w:eastAsia="Trebuchet MS" w:hAnsi="Trebuchet MS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after="280" w:before="280" w:line="240" w:lineRule="auto"/>
        <w:rPr>
          <w:rFonts w:ascii="Trebuchet MS" w:cs="Trebuchet MS" w:eastAsia="Trebuchet MS" w:hAnsi="Trebuchet MS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after="200" w:before="280" w:line="240" w:lineRule="auto"/>
        <w:ind w:left="720" w:firstLine="0"/>
        <w:rPr>
          <w:rFonts w:ascii="Trebuchet MS" w:cs="Trebuchet MS" w:eastAsia="Trebuchet MS" w:hAnsi="Trebuchet MS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