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85A" w:rsidRDefault="0067385A" w:rsidP="0067385A">
      <w:pPr>
        <w:spacing w:after="0"/>
      </w:pPr>
      <w:r>
        <w:t>Michael Chavez, Superintendent</w:t>
      </w:r>
    </w:p>
    <w:p w:rsidR="0067385A" w:rsidRDefault="0067385A" w:rsidP="0067385A">
      <w:pPr>
        <w:spacing w:after="0"/>
      </w:pPr>
      <w:r w:rsidRPr="00256219"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0D56228" wp14:editId="05236855">
            <wp:simplePos x="0" y="0"/>
            <wp:positionH relativeFrom="column">
              <wp:posOffset>5044440</wp:posOffset>
            </wp:positionH>
            <wp:positionV relativeFrom="paragraph">
              <wp:posOffset>-739140</wp:posOffset>
            </wp:positionV>
            <wp:extent cx="1143000" cy="1666875"/>
            <wp:effectExtent l="19050" t="0" r="0" b="0"/>
            <wp:wrapNone/>
            <wp:docPr id="1" name="Picture 2" descr="HVPS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VPS Cr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1905" t="4114" r="17619" b="21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Hatch Valley Public Schools</w:t>
      </w:r>
    </w:p>
    <w:p w:rsidR="0067385A" w:rsidRDefault="0067385A" w:rsidP="0067385A">
      <w:pPr>
        <w:spacing w:after="0"/>
      </w:pPr>
      <w:r>
        <w:t>P.O. Box 790</w:t>
      </w:r>
    </w:p>
    <w:p w:rsidR="0067385A" w:rsidRDefault="0067385A" w:rsidP="0067385A">
      <w:pPr>
        <w:spacing w:after="0"/>
      </w:pPr>
      <w:r>
        <w:t>Hatch, NM 87937</w:t>
      </w:r>
    </w:p>
    <w:p w:rsidR="0067385A" w:rsidRDefault="0067385A" w:rsidP="0067385A">
      <w:pPr>
        <w:spacing w:after="0"/>
      </w:pPr>
      <w:r>
        <w:t>575-267-8200</w:t>
      </w:r>
    </w:p>
    <w:p w:rsidR="00F32D6B" w:rsidRDefault="0067385A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385A" w:rsidRDefault="0067385A"/>
    <w:p w:rsidR="0067385A" w:rsidRDefault="0067385A" w:rsidP="0067385A">
      <w:pPr>
        <w:pStyle w:val="Title"/>
      </w:pPr>
      <w:r>
        <w:t>-NOTICE OF INTENT TO AWARD-</w:t>
      </w:r>
    </w:p>
    <w:p w:rsidR="0067385A" w:rsidRDefault="0067385A" w:rsidP="0067385A">
      <w:pPr>
        <w:pStyle w:val="BodyText"/>
        <w:spacing w:before="5"/>
        <w:rPr>
          <w:b/>
          <w:sz w:val="58"/>
        </w:rPr>
      </w:pPr>
    </w:p>
    <w:p w:rsidR="0067385A" w:rsidRDefault="0067385A" w:rsidP="0067385A">
      <w:pPr>
        <w:pStyle w:val="BodyText"/>
        <w:ind w:left="1821" w:right="1980"/>
        <w:jc w:val="center"/>
      </w:pPr>
      <w:r>
        <w:t>Request for Proposal: 2022-00</w:t>
      </w:r>
      <w:r w:rsidR="00B439E9">
        <w:t>3</w:t>
      </w:r>
    </w:p>
    <w:p w:rsidR="0067385A" w:rsidRDefault="0067385A" w:rsidP="0067385A">
      <w:pPr>
        <w:pStyle w:val="BodyText"/>
        <w:rPr>
          <w:sz w:val="26"/>
        </w:rPr>
      </w:pPr>
    </w:p>
    <w:p w:rsidR="0067385A" w:rsidRDefault="0067385A" w:rsidP="0067385A">
      <w:pPr>
        <w:pStyle w:val="BodyText"/>
        <w:spacing w:before="8"/>
        <w:rPr>
          <w:sz w:val="32"/>
        </w:rPr>
      </w:pPr>
    </w:p>
    <w:p w:rsidR="0067385A" w:rsidRDefault="0067385A" w:rsidP="0067385A">
      <w:pPr>
        <w:pStyle w:val="BodyText"/>
        <w:ind w:left="1584" w:right="1987" w:hanging="864"/>
      </w:pPr>
      <w:r>
        <w:rPr>
          <w:b/>
          <w:u w:val="thick"/>
        </w:rPr>
        <w:t>TITLE</w:t>
      </w:r>
      <w:r>
        <w:rPr>
          <w:b/>
        </w:rPr>
        <w:t xml:space="preserve">: </w:t>
      </w:r>
      <w:r w:rsidR="00B439E9">
        <w:t>Food Service Management Company</w:t>
      </w:r>
    </w:p>
    <w:p w:rsidR="0067385A" w:rsidRDefault="0067385A" w:rsidP="0067385A">
      <w:pPr>
        <w:ind w:left="720"/>
        <w:rPr>
          <w:sz w:val="20"/>
        </w:rPr>
      </w:pPr>
    </w:p>
    <w:p w:rsidR="0067385A" w:rsidRDefault="0067385A" w:rsidP="0067385A">
      <w:pPr>
        <w:pStyle w:val="BodyText"/>
        <w:spacing w:before="217"/>
        <w:ind w:left="720" w:right="1101"/>
      </w:pPr>
      <w:r>
        <w:rPr>
          <w:b/>
          <w:u w:val="thick"/>
        </w:rPr>
        <w:t>PURPOSE</w:t>
      </w:r>
      <w:r>
        <w:rPr>
          <w:b/>
        </w:rPr>
        <w:t xml:space="preserve">: </w:t>
      </w:r>
      <w:r>
        <w:t>Hatch Valley Public School has scored proposals received in response to RFP 2022-00</w:t>
      </w:r>
      <w:r w:rsidR="00B439E9">
        <w:t>3</w:t>
      </w:r>
      <w:r>
        <w:t xml:space="preserve">. HVPS is hereby giving notice to the public that intent is to award </w:t>
      </w:r>
      <w:r w:rsidR="00B439E9">
        <w:t>Southwest Food</w:t>
      </w:r>
      <w:r w:rsidR="005B6736">
        <w:t xml:space="preserve"> Excellence</w:t>
      </w:r>
      <w:r>
        <w:t xml:space="preserve"> with a </w:t>
      </w:r>
      <w:r w:rsidR="008A6CC9">
        <w:t>Food Service Management</w:t>
      </w:r>
      <w:r>
        <w:t xml:space="preserve"> Contract for 1 year</w:t>
      </w:r>
      <w:r w:rsidR="008A6CC9">
        <w:t xml:space="preserve"> with option to renew</w:t>
      </w:r>
      <w:r>
        <w:t xml:space="preserve"> to provide the services specified in the RFP document pending school board approval.</w:t>
      </w:r>
    </w:p>
    <w:p w:rsidR="0067385A" w:rsidRDefault="0067385A" w:rsidP="0067385A">
      <w:pPr>
        <w:pStyle w:val="BodyText"/>
        <w:rPr>
          <w:sz w:val="26"/>
        </w:rPr>
      </w:pPr>
    </w:p>
    <w:p w:rsidR="0067385A" w:rsidRDefault="0067385A" w:rsidP="0067385A">
      <w:pPr>
        <w:ind w:left="720"/>
        <w:rPr>
          <w:sz w:val="24"/>
        </w:rPr>
      </w:pPr>
      <w:r>
        <w:rPr>
          <w:b/>
          <w:sz w:val="24"/>
          <w:u w:val="thick"/>
        </w:rPr>
        <w:t>ISSUANCE</w:t>
      </w:r>
      <w:r>
        <w:rPr>
          <w:b/>
          <w:sz w:val="24"/>
        </w:rPr>
        <w:t xml:space="preserve">: </w:t>
      </w:r>
      <w:r w:rsidR="008A6CC9">
        <w:rPr>
          <w:sz w:val="24"/>
        </w:rPr>
        <w:t>June 15, 2022</w:t>
      </w:r>
    </w:p>
    <w:p w:rsidR="0067385A" w:rsidRDefault="0067385A" w:rsidP="0067385A">
      <w:pPr>
        <w:pStyle w:val="BodyText"/>
        <w:rPr>
          <w:sz w:val="20"/>
        </w:rPr>
      </w:pPr>
    </w:p>
    <w:p w:rsidR="0067385A" w:rsidRDefault="0067385A" w:rsidP="000534A7">
      <w:pPr>
        <w:pStyle w:val="BodyText"/>
        <w:spacing w:before="215"/>
        <w:ind w:left="720" w:right="1101"/>
      </w:pPr>
      <w:r>
        <w:rPr>
          <w:b/>
          <w:u w:val="thick"/>
        </w:rPr>
        <w:t>NOTE</w:t>
      </w:r>
      <w:r>
        <w:rPr>
          <w:b/>
        </w:rPr>
        <w:t xml:space="preserve">: </w:t>
      </w:r>
      <w:r>
        <w:t>Any protests shall follow the New Mexico Procurement Code Section 13-1-172 which states:</w:t>
      </w:r>
    </w:p>
    <w:p w:rsidR="0067385A" w:rsidRDefault="0067385A" w:rsidP="0067385A">
      <w:pPr>
        <w:pStyle w:val="BodyText"/>
        <w:spacing w:before="8"/>
        <w:rPr>
          <w:sz w:val="9"/>
        </w:rPr>
      </w:pPr>
    </w:p>
    <w:p w:rsidR="0067385A" w:rsidRDefault="0067385A" w:rsidP="0067385A">
      <w:pPr>
        <w:pStyle w:val="BodyText"/>
        <w:spacing w:before="90"/>
        <w:ind w:left="1440" w:right="1600"/>
        <w:jc w:val="both"/>
      </w:pPr>
      <w:r>
        <w:t>“Any bidder or offeror who is aggrieved in connection with a solicitation or</w:t>
      </w:r>
      <w:r>
        <w:rPr>
          <w:spacing w:val="-20"/>
        </w:rPr>
        <w:t xml:space="preserve"> </w:t>
      </w:r>
      <w:r>
        <w:t>award of</w:t>
      </w:r>
      <w:r>
        <w:rPr>
          <w:spacing w:val="-1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contract</w:t>
      </w:r>
      <w:r>
        <w:rPr>
          <w:spacing w:val="-14"/>
        </w:rPr>
        <w:t xml:space="preserve"> </w:t>
      </w:r>
      <w:r>
        <w:t>may</w:t>
      </w:r>
      <w:r>
        <w:rPr>
          <w:spacing w:val="-20"/>
        </w:rPr>
        <w:t xml:space="preserve"> </w:t>
      </w:r>
      <w:r>
        <w:t>protest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state</w:t>
      </w:r>
      <w:r>
        <w:rPr>
          <w:spacing w:val="-16"/>
        </w:rPr>
        <w:t xml:space="preserve"> </w:t>
      </w:r>
      <w:r>
        <w:t>purchasing</w:t>
      </w:r>
      <w:r>
        <w:rPr>
          <w:spacing w:val="-14"/>
        </w:rPr>
        <w:t xml:space="preserve"> </w:t>
      </w:r>
      <w:r>
        <w:t>agent</w:t>
      </w:r>
      <w:r>
        <w:rPr>
          <w:spacing w:val="-14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central</w:t>
      </w:r>
      <w:r>
        <w:rPr>
          <w:spacing w:val="-14"/>
        </w:rPr>
        <w:t xml:space="preserve"> </w:t>
      </w:r>
      <w:r>
        <w:t>purchasing</w:t>
      </w:r>
      <w:r>
        <w:rPr>
          <w:spacing w:val="-16"/>
        </w:rPr>
        <w:t xml:space="preserve"> </w:t>
      </w:r>
      <w:r>
        <w:t>office. The protest shall be submitted in writing within fifteen calendar days after knowledge of the facts or occurrences giving rise to the</w:t>
      </w:r>
      <w:r>
        <w:rPr>
          <w:spacing w:val="-3"/>
        </w:rPr>
        <w:t xml:space="preserve"> </w:t>
      </w:r>
      <w:r>
        <w:t>protest.”</w:t>
      </w:r>
    </w:p>
    <w:p w:rsidR="000534A7" w:rsidRDefault="000534A7" w:rsidP="000534A7">
      <w:pPr>
        <w:pStyle w:val="BodyText"/>
        <w:spacing w:before="90"/>
        <w:ind w:right="1600"/>
        <w:jc w:val="both"/>
      </w:pPr>
    </w:p>
    <w:p w:rsidR="0067385A" w:rsidRDefault="0067385A"/>
    <w:p w:rsidR="00951301" w:rsidRDefault="000534A7" w:rsidP="000534A7">
      <w:pPr>
        <w:spacing w:after="0"/>
      </w:pPr>
      <w:r>
        <w:t xml:space="preserve"> </w:t>
      </w:r>
      <w:r>
        <w:tab/>
      </w:r>
    </w:p>
    <w:p w:rsidR="000534A7" w:rsidRDefault="000534A7" w:rsidP="00951301">
      <w:pPr>
        <w:spacing w:after="0"/>
        <w:ind w:firstLine="720"/>
      </w:pPr>
      <w:r>
        <w:t>Shelly Ortega</w:t>
      </w:r>
    </w:p>
    <w:p w:rsidR="000534A7" w:rsidRPr="000534A7" w:rsidRDefault="000534A7">
      <w:pPr>
        <w:rPr>
          <w:i/>
        </w:rPr>
      </w:pPr>
      <w:r>
        <w:tab/>
      </w:r>
      <w:r w:rsidR="00CA4385">
        <w:rPr>
          <w:i/>
        </w:rPr>
        <w:t>Business office Manager</w:t>
      </w:r>
      <w:r w:rsidR="00CA4385">
        <w:rPr>
          <w:i/>
        </w:rPr>
        <w:tab/>
      </w:r>
      <w:bookmarkStart w:id="0" w:name="_GoBack"/>
      <w:bookmarkEnd w:id="0"/>
    </w:p>
    <w:p w:rsidR="000534A7" w:rsidRDefault="000534A7"/>
    <w:sectPr w:rsidR="00053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85A"/>
    <w:rsid w:val="000534A7"/>
    <w:rsid w:val="005B6736"/>
    <w:rsid w:val="0067385A"/>
    <w:rsid w:val="0071719B"/>
    <w:rsid w:val="008A6CC9"/>
    <w:rsid w:val="00951301"/>
    <w:rsid w:val="00965158"/>
    <w:rsid w:val="00B439E9"/>
    <w:rsid w:val="00C36141"/>
    <w:rsid w:val="00CA4385"/>
    <w:rsid w:val="00F3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87137"/>
  <w15:chartTrackingRefBased/>
  <w15:docId w15:val="{9E5FA11A-CEE3-49C7-BD96-095BD977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738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7385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67385A"/>
    <w:pPr>
      <w:widowControl w:val="0"/>
      <w:autoSpaceDE w:val="0"/>
      <w:autoSpaceDN w:val="0"/>
      <w:spacing w:before="81" w:after="0" w:line="240" w:lineRule="auto"/>
      <w:ind w:left="1825" w:right="1980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67385A"/>
    <w:rPr>
      <w:rFonts w:ascii="Times New Roman" w:eastAsia="Times New Roman" w:hAnsi="Times New Roman" w:cs="Times New Roman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Ortega</dc:creator>
  <cp:keywords/>
  <dc:description/>
  <cp:lastModifiedBy>Shelly Ortega</cp:lastModifiedBy>
  <cp:revision>2</cp:revision>
  <dcterms:created xsi:type="dcterms:W3CDTF">2022-06-15T19:49:00Z</dcterms:created>
  <dcterms:modified xsi:type="dcterms:W3CDTF">2022-06-15T19:49:00Z</dcterms:modified>
</cp:coreProperties>
</file>