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80" w:line="240" w:lineRule="auto"/>
        <w:rPr>
          <w:rFonts w:ascii="Verdana" w:cs="Verdana" w:eastAsia="Verdana" w:hAnsi="Verdana"/>
          <w:sz w:val="20"/>
          <w:szCs w:val="20"/>
        </w:rPr>
      </w:pPr>
      <w:bookmarkStart w:colFirst="0" w:colLast="0" w:name="_heading=h.gjdgxs" w:id="0"/>
      <w:bookmarkEnd w:id="0"/>
      <w:r w:rsidDel="00000000" w:rsidR="00000000" w:rsidRPr="00000000">
        <w:rPr>
          <w:rFonts w:ascii="Verdana" w:cs="Verdana" w:eastAsia="Verdana" w:hAnsi="Verdana"/>
          <w:b w:val="1"/>
          <w:color w:val="000000"/>
          <w:sz w:val="20"/>
          <w:szCs w:val="20"/>
          <w:rtl w:val="0"/>
        </w:rPr>
        <w:t xml:space="preserve">Mrs. Fuller-Boswell                          </w:t>
        <w:tab/>
        <w:tab/>
        <w:t xml:space="preserve">Honors Algebra II                              Room S233</w:t>
      </w:r>
      <w:r w:rsidDel="00000000" w:rsidR="00000000" w:rsidRPr="00000000">
        <w:rPr>
          <w:rtl w:val="0"/>
        </w:rPr>
      </w:r>
    </w:p>
    <w:p w:rsidR="00000000" w:rsidDel="00000000" w:rsidP="00000000" w:rsidRDefault="00000000" w:rsidRPr="00000000" w14:paraId="00000002">
      <w:pPr>
        <w:pageBreakBefore w:val="0"/>
        <w:spacing w:after="280" w:line="240" w:lineRule="auto"/>
        <w:rPr>
          <w:rFonts w:ascii="Verdana" w:cs="Verdana" w:eastAsia="Verdana" w:hAnsi="Verdana"/>
          <w:b w:val="1"/>
          <w:sz w:val="20"/>
          <w:szCs w:val="20"/>
        </w:rPr>
      </w:pPr>
      <w:bookmarkStart w:colFirst="0" w:colLast="0" w:name="_heading=h.qov7mql1j2gy" w:id="1"/>
      <w:bookmarkEnd w:id="1"/>
      <w:hyperlink r:id="rId7">
        <w:r w:rsidDel="00000000" w:rsidR="00000000" w:rsidRPr="00000000">
          <w:rPr>
            <w:rFonts w:ascii="Verdana" w:cs="Verdana" w:eastAsia="Verdana" w:hAnsi="Verdana"/>
            <w:b w:val="1"/>
            <w:color w:val="0000ff"/>
            <w:sz w:val="20"/>
            <w:szCs w:val="20"/>
            <w:u w:val="single"/>
            <w:rtl w:val="0"/>
          </w:rPr>
          <w:t xml:space="preserve">Monica.fuller@fcstn.net</w:t>
        </w:r>
      </w:hyperlink>
      <w:r w:rsidDel="00000000" w:rsidR="00000000" w:rsidRPr="00000000">
        <w:rPr>
          <w:rFonts w:ascii="Verdana" w:cs="Verdana" w:eastAsia="Verdana" w:hAnsi="Verdana"/>
          <w:b w:val="1"/>
          <w:sz w:val="20"/>
          <w:szCs w:val="20"/>
          <w:rtl w:val="0"/>
        </w:rPr>
        <w:t xml:space="preserve"> </w:t>
      </w:r>
      <w:r w:rsidDel="00000000" w:rsidR="00000000" w:rsidRPr="00000000">
        <w:rPr>
          <w:rtl w:val="0"/>
        </w:rPr>
      </w:r>
    </w:p>
    <w:p w:rsidR="00000000" w:rsidDel="00000000" w:rsidP="00000000" w:rsidRDefault="00000000" w:rsidRPr="00000000" w14:paraId="00000003">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COURSE DESCRIPTION</w:t>
      </w:r>
      <w:r w:rsidDel="00000000" w:rsidR="00000000" w:rsidRPr="00000000">
        <w:rPr>
          <w:rtl w:val="0"/>
        </w:rPr>
      </w:r>
    </w:p>
    <w:p w:rsidR="00000000" w:rsidDel="00000000" w:rsidP="00000000" w:rsidRDefault="00000000" w:rsidRPr="00000000" w14:paraId="00000004">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*This course is intended for students that plan to attend college.</w:t>
      </w:r>
    </w:p>
    <w:p w:rsidR="00000000" w:rsidDel="00000000" w:rsidP="00000000" w:rsidRDefault="00000000" w:rsidRPr="00000000" w14:paraId="00000005">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Algebra 2 emphasizes polynomial,</w:t>
      </w:r>
      <w:r w:rsidDel="00000000" w:rsidR="00000000" w:rsidRPr="00000000">
        <w:rPr>
          <w:rFonts w:ascii="Verdana" w:cs="Verdana" w:eastAsia="Verdana" w:hAnsi="Verdana"/>
          <w:sz w:val="20"/>
          <w:szCs w:val="20"/>
          <w:rtl w:val="0"/>
        </w:rPr>
        <w:t xml:space="preserve"> inverse, piecewise, radical, logarithmic, </w:t>
      </w:r>
      <w:r w:rsidDel="00000000" w:rsidR="00000000" w:rsidRPr="00000000">
        <w:rPr>
          <w:rFonts w:ascii="Verdana" w:cs="Verdana" w:eastAsia="Verdana" w:hAnsi="Verdana"/>
          <w:color w:val="000000"/>
          <w:sz w:val="20"/>
          <w:szCs w:val="20"/>
          <w:rtl w:val="0"/>
        </w:rPr>
        <w:t xml:space="preserve">and exponential equations, and functions. Students explore techniques for representing and solving systems of equations, including graphically, algebraically, and through the use of matrices. This course also introduces students to the foundational statistics skills such as interpretation of data and making statistical inferences. </w:t>
      </w:r>
      <w:r w:rsidDel="00000000" w:rsidR="00000000" w:rsidRPr="00000000">
        <w:rPr>
          <w:rFonts w:ascii="Verdana" w:cs="Verdana" w:eastAsia="Verdana" w:hAnsi="Verdana"/>
          <w:sz w:val="20"/>
          <w:szCs w:val="20"/>
          <w:rtl w:val="0"/>
        </w:rPr>
        <w:t xml:space="preserve">Throughout the course, students explore the structures of and interpret functions and other mathematical models. Students build upon previous knowledge to reason, solve, and represent concepts in multiple ways.</w:t>
      </w:r>
      <w:r w:rsidDel="00000000" w:rsidR="00000000" w:rsidRPr="00000000">
        <w:rPr>
          <w:rFonts w:ascii="Verdana" w:cs="Verdana" w:eastAsia="Verdana" w:hAnsi="Verdana"/>
          <w:color w:val="000000"/>
          <w:sz w:val="20"/>
          <w:szCs w:val="20"/>
          <w:rtl w:val="0"/>
        </w:rPr>
        <w:t xml:space="preserve">  At the end of the semester, students will take a comprehensive EOC which will count as 15% of their grade. </w:t>
      </w:r>
    </w:p>
    <w:p w:rsidR="00000000" w:rsidDel="00000000" w:rsidP="00000000" w:rsidRDefault="00000000" w:rsidRPr="00000000" w14:paraId="00000006">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Honors classes must also meet the following criteria: It is designed for advanced students who are capable of a more rigorous study of Algebra II at an accelerated pace. In addition to the material covered in Standard Algebra II, students explore more challenging problems. All topics are covered in greater depth and there is a strong emphasis on problem-solving, critical analysis, and application. Students will also cover the ACT math standards.   Some of the course requirements for Honors Algebra II include research, reading assignments, writing assignments, and projects to enhance understanding of the objectives studied in the course and to apply course curriculum to relevant or real-world situations.</w:t>
      </w:r>
      <w:r w:rsidDel="00000000" w:rsidR="00000000" w:rsidRPr="00000000">
        <w:rPr>
          <w:rFonts w:ascii="Verdana" w:cs="Verdana" w:eastAsia="Verdana" w:hAnsi="Verdana"/>
          <w:b w:val="1"/>
          <w:color w:val="000000"/>
          <w:sz w:val="20"/>
          <w:szCs w:val="20"/>
          <w:rtl w:val="0"/>
        </w:rPr>
        <w:t xml:space="preserve">                  </w:t>
      </w:r>
      <w:r w:rsidDel="00000000" w:rsidR="00000000" w:rsidRPr="00000000">
        <w:rPr>
          <w:rtl w:val="0"/>
        </w:rPr>
      </w:r>
    </w:p>
    <w:p w:rsidR="00000000" w:rsidDel="00000000" w:rsidP="00000000" w:rsidRDefault="00000000" w:rsidRPr="00000000" w14:paraId="00000007">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TEXTBOOK</w:t>
      </w:r>
      <w:r w:rsidDel="00000000" w:rsidR="00000000" w:rsidRPr="00000000">
        <w:rPr>
          <w:rFonts w:ascii="Verdana" w:cs="Verdana" w:eastAsia="Verdana" w:hAnsi="Verdana"/>
          <w:color w:val="000000"/>
          <w:sz w:val="20"/>
          <w:szCs w:val="20"/>
          <w:rtl w:val="0"/>
        </w:rPr>
        <w:t xml:space="preserve">: </w:t>
      </w:r>
      <w:r w:rsidDel="00000000" w:rsidR="00000000" w:rsidRPr="00000000">
        <w:rPr>
          <w:rFonts w:ascii="Verdana" w:cs="Verdana" w:eastAsia="Verdana" w:hAnsi="Verdana"/>
          <w:sz w:val="20"/>
          <w:szCs w:val="20"/>
          <w:u w:val="single"/>
          <w:rtl w:val="0"/>
        </w:rPr>
        <w:t xml:space="preserve">enVision Algebra 2 Tennessee, Savvas</w:t>
      </w:r>
      <w:r w:rsidDel="00000000" w:rsidR="00000000" w:rsidRPr="00000000">
        <w:rPr>
          <w:rFonts w:ascii="Verdana" w:cs="Verdana" w:eastAsia="Verdana" w:hAnsi="Verdana"/>
          <w:color w:val="000000"/>
          <w:sz w:val="20"/>
          <w:szCs w:val="20"/>
          <w:u w:val="single"/>
          <w:rtl w:val="0"/>
        </w:rPr>
        <w:t xml:space="preserve"> </w:t>
      </w:r>
      <w:r w:rsidDel="00000000" w:rsidR="00000000" w:rsidRPr="00000000">
        <w:rPr>
          <w:rFonts w:ascii="Verdana" w:cs="Verdana" w:eastAsia="Verdana" w:hAnsi="Verdana"/>
          <w:color w:val="000000"/>
          <w:sz w:val="20"/>
          <w:szCs w:val="20"/>
          <w:rtl w:val="0"/>
        </w:rPr>
        <w:t xml:space="preserve">         </w:t>
      </w:r>
    </w:p>
    <w:p w:rsidR="00000000" w:rsidDel="00000000" w:rsidP="00000000" w:rsidRDefault="00000000" w:rsidRPr="00000000" w14:paraId="00000008">
      <w:pPr>
        <w:pageBreakBefore w:val="0"/>
        <w:spacing w:after="280" w:before="280" w:line="240" w:lineRule="auto"/>
        <w:rPr>
          <w:rFonts w:ascii="Verdana" w:cs="Verdana" w:eastAsia="Verdana" w:hAnsi="Verdana"/>
          <w:sz w:val="20"/>
          <w:szCs w:val="20"/>
        </w:rPr>
      </w:pPr>
      <w:r w:rsidDel="00000000" w:rsidR="00000000" w:rsidRPr="00000000">
        <w:rPr>
          <w:rFonts w:ascii="Verdana" w:cs="Verdana" w:eastAsia="Verdana" w:hAnsi="Verdana"/>
          <w:b w:val="1"/>
          <w:color w:val="000000"/>
          <w:sz w:val="20"/>
          <w:szCs w:val="20"/>
          <w:rtl w:val="0"/>
        </w:rPr>
        <w:t xml:space="preserve">EXPECTATIONS AND PROCEDURES</w:t>
      </w:r>
      <w:r w:rsidDel="00000000" w:rsidR="00000000" w:rsidRPr="00000000">
        <w:rPr>
          <w:rtl w:val="0"/>
        </w:rPr>
      </w:r>
    </w:p>
    <w:p w:rsidR="00000000" w:rsidDel="00000000" w:rsidP="00000000" w:rsidRDefault="00000000" w:rsidRPr="00000000" w14:paraId="00000009">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Materials:</w:t>
      </w:r>
      <w:r w:rsidDel="00000000" w:rsidR="00000000" w:rsidRPr="00000000">
        <w:rPr>
          <w:rtl w:val="0"/>
        </w:rPr>
      </w:r>
    </w:p>
    <w:p w:rsidR="00000000" w:rsidDel="00000000" w:rsidP="00000000" w:rsidRDefault="00000000" w:rsidRPr="00000000" w14:paraId="0000000A">
      <w:pPr>
        <w:pageBreakBefore w:val="0"/>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These items should be brought to class EVERY day.</w:t>
      </w:r>
    </w:p>
    <w:p w:rsidR="00000000" w:rsidDel="00000000" w:rsidP="00000000" w:rsidRDefault="00000000" w:rsidRPr="00000000" w14:paraId="0000000B">
      <w:pPr>
        <w:pageBreakBefore w:val="0"/>
        <w:spacing w:after="0" w:line="24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3-Ring binder, Pencils (</w:t>
      </w:r>
      <w:r w:rsidDel="00000000" w:rsidR="00000000" w:rsidRPr="00000000">
        <w:rPr>
          <w:rFonts w:ascii="Verdana" w:cs="Verdana" w:eastAsia="Verdana" w:hAnsi="Verdana"/>
          <w:b w:val="1"/>
          <w:color w:val="000000"/>
          <w:sz w:val="20"/>
          <w:szCs w:val="20"/>
          <w:rtl w:val="0"/>
        </w:rPr>
        <w:t xml:space="preserve">NO INK</w:t>
      </w:r>
      <w:r w:rsidDel="00000000" w:rsidR="00000000" w:rsidRPr="00000000">
        <w:rPr>
          <w:rFonts w:ascii="Verdana" w:cs="Verdana" w:eastAsia="Verdana" w:hAnsi="Verdana"/>
          <w:color w:val="000000"/>
          <w:sz w:val="20"/>
          <w:szCs w:val="20"/>
          <w:rtl w:val="0"/>
        </w:rPr>
        <w:t xml:space="preserve">), Graphing calculator (TI-84 plus CE or TI </w:t>
      </w:r>
      <w:r w:rsidDel="00000000" w:rsidR="00000000" w:rsidRPr="00000000">
        <w:rPr>
          <w:rFonts w:ascii="Verdana" w:cs="Verdana" w:eastAsia="Verdana" w:hAnsi="Verdana"/>
          <w:sz w:val="20"/>
          <w:szCs w:val="20"/>
          <w:rtl w:val="0"/>
        </w:rPr>
        <w:t xml:space="preserve">Nspire</w:t>
      </w:r>
      <w:r w:rsidDel="00000000" w:rsidR="00000000" w:rsidRPr="00000000">
        <w:rPr>
          <w:rFonts w:ascii="Verdana" w:cs="Verdana" w:eastAsia="Verdana" w:hAnsi="Verdana"/>
          <w:color w:val="000000"/>
          <w:sz w:val="20"/>
          <w:szCs w:val="20"/>
          <w:rtl w:val="0"/>
        </w:rPr>
        <w:t xml:space="preserve"> CX-furnished in class), Paper, Graph paper, Textbook, workbook</w:t>
      </w:r>
    </w:p>
    <w:p w:rsidR="00000000" w:rsidDel="00000000" w:rsidP="00000000" w:rsidRDefault="00000000" w:rsidRPr="00000000" w14:paraId="0000000C">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Classroom Expectations:</w:t>
      </w:r>
      <w:r w:rsidDel="00000000" w:rsidR="00000000" w:rsidRPr="00000000">
        <w:rPr>
          <w:rtl w:val="0"/>
        </w:rPr>
      </w:r>
    </w:p>
    <w:p w:rsidR="00000000" w:rsidDel="00000000" w:rsidP="00000000" w:rsidRDefault="00000000" w:rsidRPr="00000000" w14:paraId="0000000D">
      <w:pPr>
        <w:pageBreakBefore w:val="0"/>
        <w:numPr>
          <w:ilvl w:val="0"/>
          <w:numId w:val="1"/>
        </w:numPr>
        <w:spacing w:after="0" w:before="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Use a pencil (</w:t>
      </w:r>
      <w:r w:rsidDel="00000000" w:rsidR="00000000" w:rsidRPr="00000000">
        <w:rPr>
          <w:rFonts w:ascii="Verdana" w:cs="Verdana" w:eastAsia="Verdana" w:hAnsi="Verdana"/>
          <w:b w:val="1"/>
          <w:color w:val="000000"/>
          <w:sz w:val="20"/>
          <w:szCs w:val="20"/>
          <w:rtl w:val="0"/>
        </w:rPr>
        <w:t xml:space="preserve">NO INK)!!!</w:t>
      </w:r>
    </w:p>
    <w:p w:rsidR="00000000" w:rsidDel="00000000" w:rsidP="00000000" w:rsidRDefault="00000000" w:rsidRPr="00000000" w14:paraId="0000000E">
      <w:pPr>
        <w:pageBreakBefore w:val="0"/>
        <w:numPr>
          <w:ilvl w:val="0"/>
          <w:numId w:val="1"/>
        </w:numPr>
        <w:spacing w:after="0" w:before="0" w:line="240" w:lineRule="auto"/>
        <w:ind w:left="720" w:hanging="360"/>
        <w:rPr>
          <w:rFonts w:ascii="Verdana" w:cs="Verdana" w:eastAsia="Verdana" w:hAnsi="Verdana"/>
          <w:b w:val="1"/>
          <w:sz w:val="20"/>
          <w:szCs w:val="20"/>
          <w:u w:val="none"/>
        </w:rPr>
      </w:pPr>
      <w:r w:rsidDel="00000000" w:rsidR="00000000" w:rsidRPr="00000000">
        <w:rPr>
          <w:rFonts w:ascii="Verdana" w:cs="Verdana" w:eastAsia="Verdana" w:hAnsi="Verdana"/>
          <w:b w:val="1"/>
          <w:sz w:val="20"/>
          <w:szCs w:val="20"/>
          <w:rtl w:val="0"/>
        </w:rPr>
        <w:t xml:space="preserve">Take your hat off upon entering the classroom!</w:t>
      </w:r>
    </w:p>
    <w:p w:rsidR="00000000" w:rsidDel="00000000" w:rsidP="00000000" w:rsidRDefault="00000000" w:rsidRPr="00000000" w14:paraId="0000000F">
      <w:pPr>
        <w:pageBreakBefore w:val="0"/>
        <w:numPr>
          <w:ilvl w:val="0"/>
          <w:numId w:val="1"/>
        </w:numPr>
        <w:spacing w:after="0" w:before="0"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 not sit on the tops of the desk.</w:t>
      </w:r>
    </w:p>
    <w:p w:rsidR="00000000" w:rsidDel="00000000" w:rsidP="00000000" w:rsidRDefault="00000000" w:rsidRPr="00000000" w14:paraId="00000010">
      <w:pPr>
        <w:pageBreakBefore w:val="0"/>
        <w:numPr>
          <w:ilvl w:val="0"/>
          <w:numId w:val="1"/>
        </w:numPr>
        <w:spacing w:after="0" w:before="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You should bring with you all materials necessary for class.</w:t>
      </w:r>
    </w:p>
    <w:p w:rsidR="00000000" w:rsidDel="00000000" w:rsidP="00000000" w:rsidRDefault="00000000" w:rsidRPr="00000000" w14:paraId="00000011">
      <w:pPr>
        <w:pageBreakBefore w:val="0"/>
        <w:numPr>
          <w:ilvl w:val="0"/>
          <w:numId w:val="1"/>
        </w:numPr>
        <w:spacing w:after="0" w:before="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You should be in the classroom prepared to start when the bell rings</w:t>
      </w:r>
    </w:p>
    <w:p w:rsidR="00000000" w:rsidDel="00000000" w:rsidP="00000000" w:rsidRDefault="00000000" w:rsidRPr="00000000" w14:paraId="00000012">
      <w:pPr>
        <w:pageBreakBefore w:val="0"/>
        <w:numPr>
          <w:ilvl w:val="0"/>
          <w:numId w:val="1"/>
        </w:numPr>
        <w:spacing w:after="0" w:before="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You should </w:t>
      </w:r>
      <w:r w:rsidDel="00000000" w:rsidR="00000000" w:rsidRPr="00000000">
        <w:rPr>
          <w:rFonts w:ascii="Verdana" w:cs="Verdana" w:eastAsia="Verdana" w:hAnsi="Verdana"/>
          <w:b w:val="1"/>
          <w:color w:val="000000"/>
          <w:sz w:val="20"/>
          <w:szCs w:val="20"/>
          <w:rtl w:val="0"/>
        </w:rPr>
        <w:t xml:space="preserve">show respect</w:t>
      </w:r>
      <w:r w:rsidDel="00000000" w:rsidR="00000000" w:rsidRPr="00000000">
        <w:rPr>
          <w:rFonts w:ascii="Verdana" w:cs="Verdana" w:eastAsia="Verdana" w:hAnsi="Verdana"/>
          <w:color w:val="000000"/>
          <w:sz w:val="20"/>
          <w:szCs w:val="20"/>
          <w:rtl w:val="0"/>
        </w:rPr>
        <w:t xml:space="preserve"> for others, including the teacher, at all times.</w:t>
      </w:r>
    </w:p>
    <w:p w:rsidR="00000000" w:rsidDel="00000000" w:rsidP="00000000" w:rsidRDefault="00000000" w:rsidRPr="00000000" w14:paraId="00000013">
      <w:pPr>
        <w:pageBreakBefore w:val="0"/>
        <w:numPr>
          <w:ilvl w:val="0"/>
          <w:numId w:val="1"/>
        </w:numPr>
        <w:spacing w:after="0" w:before="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You should work only on material pertaining to this class.  (If you finish </w:t>
      </w:r>
      <w:r w:rsidDel="00000000" w:rsidR="00000000" w:rsidRPr="00000000">
        <w:rPr>
          <w:rFonts w:ascii="Verdana" w:cs="Verdana" w:eastAsia="Verdana" w:hAnsi="Verdana"/>
          <w:b w:val="1"/>
          <w:color w:val="000000"/>
          <w:sz w:val="20"/>
          <w:szCs w:val="20"/>
          <w:rtl w:val="0"/>
        </w:rPr>
        <w:t xml:space="preserve">ALL</w:t>
      </w:r>
      <w:r w:rsidDel="00000000" w:rsidR="00000000" w:rsidRPr="00000000">
        <w:rPr>
          <w:rFonts w:ascii="Verdana" w:cs="Verdana" w:eastAsia="Verdana" w:hAnsi="Verdana"/>
          <w:color w:val="000000"/>
          <w:sz w:val="20"/>
          <w:szCs w:val="20"/>
          <w:rtl w:val="0"/>
        </w:rPr>
        <w:t xml:space="preserve"> of the work for this class, you may work on other class materials.)</w:t>
      </w:r>
    </w:p>
    <w:p w:rsidR="00000000" w:rsidDel="00000000" w:rsidP="00000000" w:rsidRDefault="00000000" w:rsidRPr="00000000" w14:paraId="00000014">
      <w:pPr>
        <w:pageBreakBefore w:val="0"/>
        <w:numPr>
          <w:ilvl w:val="0"/>
          <w:numId w:val="1"/>
        </w:numPr>
        <w:spacing w:after="0" w:before="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You should sit quietly when there are announcements, or when someone comes to the door.</w:t>
      </w:r>
    </w:p>
    <w:p w:rsidR="00000000" w:rsidDel="00000000" w:rsidP="00000000" w:rsidRDefault="00000000" w:rsidRPr="00000000" w14:paraId="00000015">
      <w:pPr>
        <w:pageBreakBefore w:val="0"/>
        <w:numPr>
          <w:ilvl w:val="0"/>
          <w:numId w:val="1"/>
        </w:numPr>
        <w:spacing w:after="280" w:before="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You should dispose of any food, drinks, and gum in the proper place. (This is a privilege! If this becomes a problem, food and drinks will not be allowed!!!) </w:t>
      </w:r>
    </w:p>
    <w:p w:rsidR="00000000" w:rsidDel="00000000" w:rsidP="00000000" w:rsidRDefault="00000000" w:rsidRPr="00000000" w14:paraId="00000016">
      <w:pPr>
        <w:pageBreakBefore w:val="0"/>
        <w:spacing w:after="280" w:before="280" w:line="240" w:lineRule="auto"/>
        <w:rPr>
          <w:rFonts w:ascii="Verdana" w:cs="Verdana" w:eastAsia="Verdana" w:hAnsi="Verdana"/>
          <w:sz w:val="20"/>
          <w:szCs w:val="20"/>
        </w:rPr>
      </w:pPr>
      <w:r w:rsidDel="00000000" w:rsidR="00000000" w:rsidRPr="00000000">
        <w:rPr>
          <w:rFonts w:ascii="Verdana" w:cs="Verdana" w:eastAsia="Verdana" w:hAnsi="Verdana"/>
          <w:b w:val="1"/>
          <w:color w:val="000000"/>
          <w:sz w:val="20"/>
          <w:szCs w:val="20"/>
          <w:rtl w:val="0"/>
        </w:rPr>
        <w:t xml:space="preserve">Classroom procedures:</w:t>
      </w:r>
      <w:r w:rsidDel="00000000" w:rsidR="00000000" w:rsidRPr="00000000">
        <w:rPr>
          <w:rtl w:val="0"/>
        </w:rPr>
      </w:r>
    </w:p>
    <w:p w:rsidR="00000000" w:rsidDel="00000000" w:rsidP="00000000" w:rsidRDefault="00000000" w:rsidRPr="00000000" w14:paraId="00000017">
      <w:pPr>
        <w:pageBreakBefore w:val="0"/>
        <w:spacing w:after="280" w:before="280" w:line="240" w:lineRule="auto"/>
        <w:rPr>
          <w:rFonts w:ascii="Verdana" w:cs="Verdana" w:eastAsia="Verdana" w:hAnsi="Verdana"/>
          <w:sz w:val="20"/>
          <w:szCs w:val="20"/>
        </w:rPr>
      </w:pPr>
      <w:r w:rsidDel="00000000" w:rsidR="00000000" w:rsidRPr="00000000">
        <w:rPr>
          <w:rFonts w:ascii="Verdana" w:cs="Verdana" w:eastAsia="Verdana" w:hAnsi="Verdana"/>
          <w:color w:val="000000"/>
          <w:sz w:val="20"/>
          <w:szCs w:val="20"/>
          <w:u w:val="single"/>
          <w:rtl w:val="0"/>
        </w:rPr>
        <w:t xml:space="preserve">Homework:</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8">
      <w:pPr>
        <w:pageBreakBefore w:val="0"/>
        <w:spacing w:after="280" w:before="280" w:line="240" w:lineRule="auto"/>
        <w:rPr>
          <w:rFonts w:ascii="Verdana" w:cs="Verdana" w:eastAsia="Verdana" w:hAnsi="Verdana"/>
          <w:b w:val="1"/>
          <w:sz w:val="20"/>
          <w:szCs w:val="20"/>
        </w:rPr>
      </w:pPr>
      <w:r w:rsidDel="00000000" w:rsidR="00000000" w:rsidRPr="00000000">
        <w:rPr>
          <w:rFonts w:ascii="Verdana" w:cs="Verdana" w:eastAsia="Verdana" w:hAnsi="Verdana"/>
          <w:color w:val="000000"/>
          <w:sz w:val="20"/>
          <w:szCs w:val="20"/>
          <w:rtl w:val="0"/>
        </w:rPr>
        <w:t xml:space="preserve">Students should expect to have homework every class period, and complete homework assignments every day. Homework checks will occur often during the week. </w:t>
      </w:r>
      <w:r w:rsidDel="00000000" w:rsidR="00000000" w:rsidRPr="00000000">
        <w:rPr>
          <w:rFonts w:ascii="Verdana" w:cs="Verdana" w:eastAsia="Verdana" w:hAnsi="Verdana"/>
          <w:color w:val="000000"/>
          <w:sz w:val="20"/>
          <w:szCs w:val="20"/>
          <w:u w:val="single"/>
          <w:rtl w:val="0"/>
        </w:rPr>
        <w:t xml:space="preserve">I expect to see the problem worked </w:t>
      </w:r>
      <w:r w:rsidDel="00000000" w:rsidR="00000000" w:rsidRPr="00000000">
        <w:rPr>
          <w:rFonts w:ascii="Verdana" w:cs="Verdana" w:eastAsia="Verdana" w:hAnsi="Verdana"/>
          <w:sz w:val="20"/>
          <w:szCs w:val="20"/>
          <w:u w:val="single"/>
          <w:rtl w:val="0"/>
        </w:rPr>
        <w:t xml:space="preserve">out, not</w:t>
      </w:r>
      <w:r w:rsidDel="00000000" w:rsidR="00000000" w:rsidRPr="00000000">
        <w:rPr>
          <w:rFonts w:ascii="Verdana" w:cs="Verdana" w:eastAsia="Verdana" w:hAnsi="Verdana"/>
          <w:color w:val="000000"/>
          <w:sz w:val="20"/>
          <w:szCs w:val="20"/>
          <w:u w:val="single"/>
          <w:rtl w:val="0"/>
        </w:rPr>
        <w:t xml:space="preserve"> just the answers</w:t>
      </w:r>
      <w:r w:rsidDel="00000000" w:rsidR="00000000" w:rsidRPr="00000000">
        <w:rPr>
          <w:rFonts w:ascii="Verdana" w:cs="Verdana" w:eastAsia="Verdana" w:hAnsi="Verdana"/>
          <w:color w:val="000000"/>
          <w:sz w:val="20"/>
          <w:szCs w:val="20"/>
          <w:rtl w:val="0"/>
        </w:rPr>
        <w:t xml:space="preserve">.</w:t>
      </w:r>
      <w:r w:rsidDel="00000000" w:rsidR="00000000" w:rsidRPr="00000000">
        <w:rPr>
          <w:rFonts w:ascii="Verdana" w:cs="Verdana" w:eastAsia="Verdana" w:hAnsi="Verdana"/>
          <w:b w:val="1"/>
          <w:color w:val="000000"/>
          <w:sz w:val="20"/>
          <w:szCs w:val="20"/>
          <w:rtl w:val="0"/>
        </w:rPr>
        <w:t xml:space="preserve"> NO WORK = NO CREDIT!!! </w:t>
      </w:r>
      <w:r w:rsidDel="00000000" w:rsidR="00000000" w:rsidRPr="00000000">
        <w:rPr>
          <w:rtl w:val="0"/>
        </w:rPr>
      </w:r>
    </w:p>
    <w:p w:rsidR="00000000" w:rsidDel="00000000" w:rsidP="00000000" w:rsidRDefault="00000000" w:rsidRPr="00000000" w14:paraId="00000019">
      <w:pPr>
        <w:pageBreakBefore w:val="0"/>
        <w:spacing w:after="280" w:before="280" w:line="240"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The student handbook states, “A student who does not have an assignment completed and ready to turn in the day the assignment is due will receive a twenty-percentage (20) point deduction and will be given one additional day to turn in the assignment. No late assignments will be accepted after the following day the assignment is due.”</w:t>
      </w:r>
    </w:p>
    <w:p w:rsidR="00000000" w:rsidDel="00000000" w:rsidP="00000000" w:rsidRDefault="00000000" w:rsidRPr="00000000" w14:paraId="0000001A">
      <w:pPr>
        <w:pageBreakBefore w:val="0"/>
        <w:spacing w:after="280" w:before="28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Late homework is only accepted twice during the semester! After the second late assignment the teacher will assign a grade of zero (0) for each subsequent late assignment.</w:t>
      </w:r>
    </w:p>
    <w:p w:rsidR="00000000" w:rsidDel="00000000" w:rsidP="00000000" w:rsidRDefault="00000000" w:rsidRPr="00000000" w14:paraId="0000001B">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If there are questions on homework the problem number should be placed on the area of the board marked “Parking Lot”. Other students may work these on the board for extra credit, or if no one volunteers, I will work the problems as time allows. We go over the problems at the beginning of class to ensure that the students understand the previous day’s lesson before going onto the next section.</w:t>
      </w:r>
    </w:p>
    <w:p w:rsidR="00000000" w:rsidDel="00000000" w:rsidP="00000000" w:rsidRDefault="00000000" w:rsidRPr="00000000" w14:paraId="0000001C">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u w:val="single"/>
          <w:rtl w:val="0"/>
        </w:rPr>
        <w:t xml:space="preserve">Notebook</w:t>
      </w:r>
      <w:r w:rsidDel="00000000" w:rsidR="00000000" w:rsidRPr="00000000">
        <w:rPr>
          <w:rtl w:val="0"/>
        </w:rPr>
      </w:r>
    </w:p>
    <w:p w:rsidR="00000000" w:rsidDel="00000000" w:rsidP="00000000" w:rsidRDefault="00000000" w:rsidRPr="00000000" w14:paraId="0000001D">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Each grading period there will be a notebook test. Make sure to take notes each class period. Students are expected to take notes from the PowerPoint’s and examples given in class. The questions from the notebook test will come directly from the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u w:val="single"/>
          <w:rtl w:val="0"/>
        </w:rPr>
        <w:t xml:space="preserve">notes, </w:t>
      </w:r>
      <w:r w:rsidDel="00000000" w:rsidR="00000000" w:rsidRPr="00000000">
        <w:rPr>
          <w:rFonts w:ascii="Verdana" w:cs="Verdana" w:eastAsia="Verdana" w:hAnsi="Verdana"/>
          <w:color w:val="000000"/>
          <w:sz w:val="20"/>
          <w:szCs w:val="20"/>
          <w:u w:val="single"/>
          <w:rtl w:val="0"/>
        </w:rPr>
        <w:t xml:space="preserve">homework assignments, and</w:t>
      </w:r>
      <w:r w:rsidDel="00000000" w:rsidR="00000000" w:rsidRPr="00000000">
        <w:rPr>
          <w:rFonts w:ascii="Verdana" w:cs="Verdana" w:eastAsia="Verdana" w:hAnsi="Verdana"/>
          <w:sz w:val="20"/>
          <w:szCs w:val="20"/>
          <w:u w:val="single"/>
          <w:rtl w:val="0"/>
        </w:rPr>
        <w:t xml:space="preserve"> quiz/test</w:t>
      </w:r>
      <w:r w:rsidDel="00000000" w:rsidR="00000000" w:rsidRPr="00000000">
        <w:rPr>
          <w:rFonts w:ascii="Verdana" w:cs="Verdana" w:eastAsia="Verdana" w:hAnsi="Verdana"/>
          <w:color w:val="000000"/>
          <w:sz w:val="20"/>
          <w:szCs w:val="20"/>
          <w:rtl w:val="0"/>
        </w:rPr>
        <w:t xml:space="preserve">. If a student is absent it is his/her responsibility to copy notes from a classmate.</w:t>
      </w:r>
    </w:p>
    <w:p w:rsidR="00000000" w:rsidDel="00000000" w:rsidP="00000000" w:rsidRDefault="00000000" w:rsidRPr="00000000" w14:paraId="0000001E">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u w:val="single"/>
          <w:rtl w:val="0"/>
        </w:rPr>
        <w:t xml:space="preserve">Make – Up Work</w:t>
      </w:r>
      <w:r w:rsidDel="00000000" w:rsidR="00000000" w:rsidRPr="00000000">
        <w:rPr>
          <w:rtl w:val="0"/>
        </w:rPr>
      </w:r>
    </w:p>
    <w:p w:rsidR="00000000" w:rsidDel="00000000" w:rsidP="00000000" w:rsidRDefault="00000000" w:rsidRPr="00000000" w14:paraId="0000001F">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If a student is absent, it is his/her responsibility to get the assignments. Students will be allowed an equal number of days to complete the make-up work as the number of </w:t>
      </w:r>
      <w:r w:rsidDel="00000000" w:rsidR="00000000" w:rsidRPr="00000000">
        <w:rPr>
          <w:rFonts w:ascii="Verdana" w:cs="Verdana" w:eastAsia="Verdana" w:hAnsi="Verdana"/>
          <w:sz w:val="20"/>
          <w:szCs w:val="20"/>
          <w:rtl w:val="0"/>
        </w:rPr>
        <w:t xml:space="preserve">days</w:t>
      </w:r>
      <w:r w:rsidDel="00000000" w:rsidR="00000000" w:rsidRPr="00000000">
        <w:rPr>
          <w:rFonts w:ascii="Verdana" w:cs="Verdana" w:eastAsia="Verdana" w:hAnsi="Verdana"/>
          <w:color w:val="000000"/>
          <w:sz w:val="20"/>
          <w:szCs w:val="20"/>
          <w:rtl w:val="0"/>
        </w:rPr>
        <w:t xml:space="preserve"> that were missed.</w:t>
      </w:r>
    </w:p>
    <w:p w:rsidR="00000000" w:rsidDel="00000000" w:rsidP="00000000" w:rsidRDefault="00000000" w:rsidRPr="00000000" w14:paraId="00000020">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Grades:</w:t>
      </w:r>
      <w:r w:rsidDel="00000000" w:rsidR="00000000" w:rsidRPr="00000000">
        <w:rPr>
          <w:rtl w:val="0"/>
        </w:rPr>
      </w:r>
    </w:p>
    <w:p w:rsidR="00000000" w:rsidDel="00000000" w:rsidP="00000000" w:rsidRDefault="00000000" w:rsidRPr="00000000" w14:paraId="00000021">
      <w:pPr>
        <w:pageBreakBefore w:val="0"/>
        <w:spacing w:after="280" w:before="280" w:line="240" w:lineRule="auto"/>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Grades are done on a points system. For example, if each question on a 10-question quiz is worth 1 point and you get 7 correct, you will receive a 7/10. Your average for the grading period is the percentage of points you earned out of the total points possible. (add the top numbers together, add the bottom numbers together, then divide the top number by the bottom number, move the decimal 2 places to the right to get the percent.)</w:t>
      </w:r>
      <w:r w:rsidDel="00000000" w:rsidR="00000000" w:rsidRPr="00000000">
        <w:rPr>
          <w:rtl w:val="0"/>
        </w:rPr>
      </w:r>
    </w:p>
    <w:p w:rsidR="00000000" w:rsidDel="00000000" w:rsidP="00000000" w:rsidRDefault="00000000" w:rsidRPr="00000000" w14:paraId="00000022">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(Points earned does not mean the overall average!!)</w:t>
      </w:r>
      <w:r w:rsidDel="00000000" w:rsidR="00000000" w:rsidRPr="00000000">
        <w:rPr>
          <w:rtl w:val="0"/>
        </w:rPr>
      </w:r>
    </w:p>
    <w:p w:rsidR="00000000" w:rsidDel="00000000" w:rsidP="00000000" w:rsidRDefault="00000000" w:rsidRPr="00000000" w14:paraId="00000023">
      <w:pPr>
        <w:pageBreakBefore w:val="0"/>
        <w:spacing w:after="280" w:before="28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 have read the classroom policies and procedures for Mrs. Fuller-Boswell’s Algebra II honors class.</w:t>
      </w:r>
    </w:p>
    <w:p w:rsidR="00000000" w:rsidDel="00000000" w:rsidP="00000000" w:rsidRDefault="00000000" w:rsidRPr="00000000" w14:paraId="00000025">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w:t>
      </w:r>
    </w:p>
    <w:p w:rsidR="00000000" w:rsidDel="00000000" w:rsidP="00000000" w:rsidRDefault="00000000" w:rsidRPr="00000000" w14:paraId="00000026">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w:t>
      </w:r>
    </w:p>
    <w:p w:rsidR="00000000" w:rsidDel="00000000" w:rsidP="00000000" w:rsidRDefault="00000000" w:rsidRPr="00000000" w14:paraId="00000027">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Student Signature: ________________________________       Date: _______________</w:t>
      </w:r>
    </w:p>
    <w:p w:rsidR="00000000" w:rsidDel="00000000" w:rsidP="00000000" w:rsidRDefault="00000000" w:rsidRPr="00000000" w14:paraId="00000028">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w:t>
      </w:r>
    </w:p>
    <w:p w:rsidR="00000000" w:rsidDel="00000000" w:rsidP="00000000" w:rsidRDefault="00000000" w:rsidRPr="00000000" w14:paraId="00000029">
      <w:pPr>
        <w:pageBreakBefore w:val="0"/>
        <w:spacing w:after="280" w:before="280" w:line="24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Parent Signature: _________________________________       Date: _______________</w:t>
      </w:r>
    </w:p>
    <w:p w:rsidR="00000000" w:rsidDel="00000000" w:rsidP="00000000" w:rsidRDefault="00000000" w:rsidRPr="00000000" w14:paraId="0000002A">
      <w:pPr>
        <w:pageBreakBefore w:val="0"/>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E3F02"/>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onica.fuller@fcst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wBfkRHpFoOIxP3oZt3BKba8g==">CgMxLjAyCGguZ2pkZ3hzMg5oLnFvdjdtcWwxajJneTgAciExbmJYUTdtWVdoRnNHR2lVdTZiNXZ6ckVHRUdCdFg1SlY=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2019-08-02T14:35:00Z</dcterms:created>
  <dc:creator>Monica Fuller-Boswell</dc:creator>
</cp:coreProperties>
</file>