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7F24" w14:textId="77777777" w:rsidR="008552A1" w:rsidRDefault="00F0691D" w:rsidP="00F0691D">
      <w:pPr>
        <w:jc w:val="center"/>
      </w:pPr>
      <w:r w:rsidRPr="00DF0A1B">
        <w:rPr>
          <w:rFonts w:ascii="Arial" w:hAnsi="Arial" w:cs="Arial"/>
          <w:b/>
          <w:noProof/>
        </w:rPr>
        <w:drawing>
          <wp:inline distT="0" distB="0" distL="0" distR="0" wp14:anchorId="478FEED7" wp14:editId="77CA99D9">
            <wp:extent cx="1928949" cy="649596"/>
            <wp:effectExtent l="0" t="0" r="0" b="0"/>
            <wp:docPr id="1" name="Picture 1" descr="CGTC logo" title="Central Georgia Technic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c logo_merged.jpg"/>
                    <pic:cNvPicPr/>
                  </pic:nvPicPr>
                  <pic:blipFill>
                    <a:blip r:embed="rId11">
                      <a:extLst>
                        <a:ext uri="{28A0092B-C50C-407E-A947-70E740481C1C}">
                          <a14:useLocalDpi xmlns:a14="http://schemas.microsoft.com/office/drawing/2010/main" val="0"/>
                        </a:ext>
                      </a:extLst>
                    </a:blip>
                    <a:stretch>
                      <a:fillRect/>
                    </a:stretch>
                  </pic:blipFill>
                  <pic:spPr>
                    <a:xfrm>
                      <a:off x="0" y="0"/>
                      <a:ext cx="1928949" cy="649596"/>
                    </a:xfrm>
                    <a:prstGeom prst="rect">
                      <a:avLst/>
                    </a:prstGeom>
                  </pic:spPr>
                </pic:pic>
              </a:graphicData>
            </a:graphic>
          </wp:inline>
        </w:drawing>
      </w:r>
    </w:p>
    <w:p w14:paraId="735456FA" w14:textId="7602194A" w:rsidR="00F0691D" w:rsidRPr="009A511E" w:rsidRDefault="00FA27A4" w:rsidP="00512839">
      <w:pPr>
        <w:pStyle w:val="Title"/>
        <w:rPr>
          <w:lang w:val="fr-FR"/>
        </w:rPr>
      </w:pPr>
      <w:r w:rsidRPr="009A511E">
        <w:rPr>
          <w:lang w:val="fr-FR"/>
        </w:rPr>
        <w:t>ENGL</w:t>
      </w:r>
      <w:r w:rsidRPr="009A511E">
        <w:rPr>
          <w:lang w:val="fr-FR"/>
        </w:rPr>
        <w:t xml:space="preserve"> </w:t>
      </w:r>
      <w:r w:rsidRPr="009A511E">
        <w:rPr>
          <w:lang w:val="fr-FR"/>
        </w:rPr>
        <w:t>1102: LITERATURE AND COMPOSITION</w:t>
      </w:r>
      <w:r w:rsidR="001314A6" w:rsidRPr="009A511E">
        <w:rPr>
          <w:lang w:val="fr-FR"/>
        </w:rPr>
        <w:t xml:space="preserve"> (DE)</w:t>
      </w:r>
      <w:r w:rsidR="00F0691D" w:rsidRPr="009A511E">
        <w:rPr>
          <w:lang w:val="fr-FR"/>
        </w:rPr>
        <w:t>– Syllabus</w:t>
      </w:r>
    </w:p>
    <w:p w14:paraId="708C8959" w14:textId="77777777" w:rsidR="00F0691D" w:rsidRPr="009A511E" w:rsidRDefault="00F0691D" w:rsidP="00512839">
      <w:pPr>
        <w:pStyle w:val="Heading1"/>
        <w:rPr>
          <w:lang w:val="fr-FR"/>
        </w:rPr>
      </w:pPr>
      <w:proofErr w:type="spellStart"/>
      <w:r w:rsidRPr="009A511E">
        <w:rPr>
          <w:lang w:val="fr-FR"/>
        </w:rPr>
        <w:t>Instructor</w:t>
      </w:r>
      <w:proofErr w:type="spellEnd"/>
      <w:r w:rsidRPr="009A511E">
        <w:rPr>
          <w:lang w:val="fr-FR"/>
        </w:rPr>
        <w:t xml:space="preserve"> </w:t>
      </w:r>
      <w:r w:rsidR="006B7870" w:rsidRPr="009A511E">
        <w:rPr>
          <w:lang w:val="fr-FR"/>
        </w:rPr>
        <w:t>I</w:t>
      </w:r>
      <w:r w:rsidRPr="009A511E">
        <w:rPr>
          <w:lang w:val="fr-FR"/>
        </w:rPr>
        <w:t>nformation</w:t>
      </w:r>
    </w:p>
    <w:p w14:paraId="5A7DFF96" w14:textId="6128F0CD" w:rsidR="001E2B1A" w:rsidRDefault="00FA27A4" w:rsidP="001E2B1A">
      <w:pPr>
        <w:pStyle w:val="Heading2"/>
      </w:pPr>
      <w:r>
        <w:t>Jonathan Bates</w:t>
      </w:r>
    </w:p>
    <w:p w14:paraId="08D0C6F8" w14:textId="751D4B92" w:rsidR="001E2B1A" w:rsidRDefault="00FA27A4" w:rsidP="001E2B1A">
      <w:pPr>
        <w:pStyle w:val="Heading2"/>
      </w:pPr>
      <w:r>
        <w:t>Jonathan.bates@hcbe.net</w:t>
      </w:r>
    </w:p>
    <w:p w14:paraId="2E333483" w14:textId="77777777" w:rsidR="00FA27A4" w:rsidRDefault="00FA27A4" w:rsidP="001E2B1A">
      <w:pPr>
        <w:pStyle w:val="Heading2"/>
      </w:pPr>
    </w:p>
    <w:p w14:paraId="7EFB34D6" w14:textId="7FE924BC" w:rsidR="001E2B1A" w:rsidRDefault="001E2B1A" w:rsidP="001E2B1A">
      <w:pPr>
        <w:pStyle w:val="Heading2"/>
      </w:pPr>
      <w:r>
        <w:t>Instructor availability</w:t>
      </w:r>
    </w:p>
    <w:p w14:paraId="0626FCD7" w14:textId="23F398AF" w:rsidR="00922CB5" w:rsidRPr="00922CB5" w:rsidRDefault="00922CB5" w:rsidP="006A22A3">
      <w:r>
        <w:t xml:space="preserve">Students are encouraged to email, call, or come by the instructor’s office but are also encouraged to make appointments to ensure instructor availability.  Please refer to the office hours above.  For concerns or problems in this course, the first point of contact is the course instructor.  If the problems or concerns cannot be resolved through the instructor, the next point of contact is </w:t>
      </w:r>
      <w:r w:rsidR="006244BF" w:rsidRPr="0034646B">
        <w:rPr>
          <w:b/>
          <w:bCs/>
        </w:rPr>
        <w:t xml:space="preserve">Phillip Hamner, Program Chair – Humanities/Language Arts, </w:t>
      </w:r>
      <w:hyperlink r:id="rId12" w:history="1">
        <w:r w:rsidR="006244BF" w:rsidRPr="0034646B">
          <w:rPr>
            <w:b/>
            <w:bCs/>
            <w:color w:val="0563C1" w:themeColor="hyperlink"/>
            <w:u w:val="single"/>
          </w:rPr>
          <w:t>phamner@centralgatech.edu</w:t>
        </w:r>
      </w:hyperlink>
      <w:r w:rsidR="006244BF" w:rsidRPr="0034646B">
        <w:rPr>
          <w:b/>
          <w:bCs/>
        </w:rPr>
        <w:t>, (478) 218-3782</w:t>
      </w:r>
      <w:r w:rsidR="006244BF" w:rsidRPr="0034646B">
        <w:t xml:space="preserve">. </w:t>
      </w:r>
    </w:p>
    <w:p w14:paraId="113E55E0" w14:textId="77777777" w:rsidR="00F25DE5" w:rsidRDefault="00F25DE5" w:rsidP="00512839">
      <w:pPr>
        <w:pStyle w:val="Heading1"/>
      </w:pPr>
      <w:r>
        <w:t xml:space="preserve">Course </w:t>
      </w:r>
      <w:r w:rsidR="006B7870">
        <w:t>S</w:t>
      </w:r>
      <w:r>
        <w:t>chedule</w:t>
      </w:r>
    </w:p>
    <w:p w14:paraId="1F712D6C" w14:textId="77777777" w:rsidR="001A681E" w:rsidRDefault="001A681E" w:rsidP="001A681E">
      <w:pPr>
        <w:pStyle w:val="Heading2"/>
      </w:pPr>
      <w:r>
        <w:t>Term</w:t>
      </w:r>
    </w:p>
    <w:p w14:paraId="53E840CE" w14:textId="252908DC" w:rsidR="00F25DE5" w:rsidRDefault="00FA27A4" w:rsidP="0080417A">
      <w:r>
        <w:t>Spring 2025</w:t>
      </w:r>
    </w:p>
    <w:p w14:paraId="0C25304F" w14:textId="77777777" w:rsidR="00383CA1" w:rsidRDefault="00C86531" w:rsidP="00512839">
      <w:pPr>
        <w:pStyle w:val="Heading1"/>
      </w:pPr>
      <w:r>
        <w:t>Required course textbook(s), software and/or materials</w:t>
      </w:r>
    </w:p>
    <w:p w14:paraId="09BAF8C1" w14:textId="77777777" w:rsidR="001A681E" w:rsidRDefault="001A681E" w:rsidP="001A681E">
      <w:pPr>
        <w:pStyle w:val="Heading2"/>
      </w:pPr>
      <w:r>
        <w:t>Textbook(s)</w:t>
      </w:r>
    </w:p>
    <w:p w14:paraId="64E5C47A" w14:textId="5E8FE375" w:rsidR="00C86531" w:rsidRDefault="00B369B5" w:rsidP="00C86531">
      <w:r w:rsidRPr="008E42E0">
        <w:t>Bennett, Tanya Long, "Writing and Literature: Composition as Inquiry, Learning, Thinking, and Communication" (2018). </w:t>
      </w:r>
      <w:r w:rsidRPr="008E42E0">
        <w:rPr>
          <w:i/>
          <w:iCs/>
        </w:rPr>
        <w:t>English Open Textbooks</w:t>
      </w:r>
      <w:r w:rsidRPr="008E42E0">
        <w:t xml:space="preserve">. 15. (Available in Blackboard) </w:t>
      </w:r>
    </w:p>
    <w:p w14:paraId="5DAF5748" w14:textId="77777777" w:rsidR="001A681E" w:rsidRDefault="001A681E" w:rsidP="001A681E">
      <w:pPr>
        <w:pStyle w:val="Heading2"/>
      </w:pPr>
      <w:r>
        <w:t>Software</w:t>
      </w:r>
    </w:p>
    <w:p w14:paraId="5D86E971" w14:textId="77777777" w:rsidR="006F7EE3" w:rsidRPr="007E75D0" w:rsidRDefault="006F7EE3" w:rsidP="006F7EE3">
      <w:pPr>
        <w:numPr>
          <w:ilvl w:val="0"/>
          <w:numId w:val="12"/>
        </w:numPr>
      </w:pPr>
      <w:r w:rsidRPr="007E75D0">
        <w:t>Blackboard account</w:t>
      </w:r>
    </w:p>
    <w:p w14:paraId="1BB66A98" w14:textId="77777777" w:rsidR="006F7EE3" w:rsidRPr="007E75D0" w:rsidRDefault="006F7EE3" w:rsidP="006F7EE3">
      <w:pPr>
        <w:numPr>
          <w:ilvl w:val="0"/>
          <w:numId w:val="12"/>
        </w:numPr>
      </w:pPr>
      <w:r w:rsidRPr="007E75D0">
        <w:t>Please make sure that you submit all documents in this course in Microsoft Word 2010, 2013, or 2016 with an extension of .docx rather than using Word Online as this version poses a problem in formatting your documents in accordance to MLA 8.0 guidelines; furthermore, the online program is not accepted in the Blackboard Safe Assign drop boxes, and instructors are not able to provide students helpful editing feedback as they can in the 2010, 2013, and 2016 .docx documents.  If you do not have access to Word, you may click on the CGTC homepage, go to Student Resources, then Technology and Electronic Resources, and you may thereby download Office 2016 for free.</w:t>
      </w:r>
    </w:p>
    <w:p w14:paraId="62D2AC6C" w14:textId="77777777" w:rsidR="001A681E" w:rsidRDefault="001A681E" w:rsidP="001A681E">
      <w:pPr>
        <w:pStyle w:val="Heading2"/>
      </w:pPr>
      <w:r>
        <w:t>Materials/supplies</w:t>
      </w:r>
    </w:p>
    <w:p w14:paraId="04797757" w14:textId="77777777" w:rsidR="00A4178E" w:rsidRPr="0097702F" w:rsidRDefault="00A4178E" w:rsidP="00A4178E">
      <w:pPr>
        <w:numPr>
          <w:ilvl w:val="0"/>
          <w:numId w:val="13"/>
        </w:numPr>
        <w:contextualSpacing/>
      </w:pPr>
      <w:r w:rsidRPr="0097702F">
        <w:t>Paper and pencil/pen</w:t>
      </w:r>
    </w:p>
    <w:p w14:paraId="42E3F9CE" w14:textId="77777777" w:rsidR="00A4178E" w:rsidRPr="0097702F" w:rsidRDefault="00A4178E" w:rsidP="00A4178E">
      <w:pPr>
        <w:numPr>
          <w:ilvl w:val="0"/>
          <w:numId w:val="13"/>
        </w:numPr>
        <w:contextualSpacing/>
      </w:pPr>
      <w:r w:rsidRPr="0097702F">
        <w:t>Access to CGTC’s Single Sign On/One Drive system for saving documents</w:t>
      </w:r>
    </w:p>
    <w:p w14:paraId="3EF32C54" w14:textId="77777777" w:rsidR="00A4178E" w:rsidRPr="0097702F" w:rsidRDefault="00A4178E" w:rsidP="00A4178E">
      <w:pPr>
        <w:numPr>
          <w:ilvl w:val="0"/>
          <w:numId w:val="13"/>
        </w:numPr>
        <w:contextualSpacing/>
      </w:pPr>
      <w:r w:rsidRPr="0097702F">
        <w:t>Regular access to internet and printer</w:t>
      </w:r>
    </w:p>
    <w:p w14:paraId="11F859DA" w14:textId="77777777" w:rsidR="00A4178E" w:rsidRPr="0097702F" w:rsidRDefault="00A4178E" w:rsidP="00A4178E">
      <w:pPr>
        <w:numPr>
          <w:ilvl w:val="0"/>
          <w:numId w:val="13"/>
        </w:numPr>
        <w:contextualSpacing/>
      </w:pPr>
      <w:r w:rsidRPr="0097702F">
        <w:t>Three-ring binder to store any printed handouts</w:t>
      </w:r>
    </w:p>
    <w:p w14:paraId="472DA571" w14:textId="642898C4" w:rsidR="00261FEA" w:rsidRDefault="00261FEA" w:rsidP="00261FEA"/>
    <w:p w14:paraId="1E4CF629" w14:textId="77777777" w:rsidR="009A511E" w:rsidRDefault="009A511E">
      <w:pPr>
        <w:rPr>
          <w:rFonts w:asciiTheme="majorHAnsi" w:eastAsiaTheme="majorEastAsia" w:hAnsiTheme="majorHAnsi" w:cstheme="majorBidi"/>
          <w:b/>
          <w:color w:val="1F3864" w:themeColor="accent5" w:themeShade="80"/>
          <w:sz w:val="32"/>
          <w:szCs w:val="32"/>
        </w:rPr>
      </w:pPr>
      <w:r>
        <w:br w:type="page"/>
      </w:r>
    </w:p>
    <w:p w14:paraId="3D30C3B5" w14:textId="547B6E8D" w:rsidR="00DD580A" w:rsidRDefault="00DD580A" w:rsidP="00512839">
      <w:pPr>
        <w:pStyle w:val="Heading1"/>
      </w:pPr>
      <w:r>
        <w:lastRenderedPageBreak/>
        <w:t xml:space="preserve">Course </w:t>
      </w:r>
      <w:r w:rsidR="006F19B8">
        <w:t>D</w:t>
      </w:r>
      <w:r>
        <w:t>escription</w:t>
      </w:r>
    </w:p>
    <w:p w14:paraId="6CE76947" w14:textId="77777777" w:rsidR="001556B7" w:rsidRDefault="001556B7" w:rsidP="001556B7">
      <w:pPr>
        <w:pStyle w:val="Heading2"/>
      </w:pPr>
      <w:r>
        <w:t>Pre- and/or Co- requisites</w:t>
      </w:r>
    </w:p>
    <w:p w14:paraId="6D780490" w14:textId="0AE3A510" w:rsidR="00DD580A" w:rsidRDefault="001556B7" w:rsidP="00DD580A">
      <w:r w:rsidRPr="00F86509">
        <w:t>ENGL 1101 completion with a grade of “C” or better.</w:t>
      </w:r>
    </w:p>
    <w:p w14:paraId="3054079E" w14:textId="77777777" w:rsidR="001A681E" w:rsidRDefault="001A681E" w:rsidP="001A681E">
      <w:pPr>
        <w:pStyle w:val="Heading2"/>
      </w:pPr>
      <w:r>
        <w:t>Credit hours</w:t>
      </w:r>
    </w:p>
    <w:p w14:paraId="69F72DA2" w14:textId="3245A562" w:rsidR="00DE7C01" w:rsidRDefault="001556B7" w:rsidP="00FA27A4">
      <w:r>
        <w:t>3</w:t>
      </w:r>
    </w:p>
    <w:p w14:paraId="4A9E963D" w14:textId="77777777" w:rsidR="001A681E" w:rsidRDefault="00AF25EA" w:rsidP="001A681E">
      <w:pPr>
        <w:pStyle w:val="Heading2"/>
      </w:pPr>
      <w:r>
        <w:t>Course description</w:t>
      </w:r>
    </w:p>
    <w:p w14:paraId="40F67BB3" w14:textId="3EFE2BC6" w:rsidR="003C4E78" w:rsidRDefault="00BC1BE7" w:rsidP="00DD580A">
      <w:r w:rsidRPr="00A452C4">
        <w:t>ENGL 1102, Introduction to Literature, emphasizes the student’s ability to read literature analytically and meaningfully and to communicate clearly. Students analyze the form and content of literature in historical and philosophical contexts. Topics include reading and analysis of fiction, poetry, and drama; research; and writing about literature</w:t>
      </w:r>
      <w:r>
        <w:t>.</w:t>
      </w:r>
    </w:p>
    <w:p w14:paraId="4AF45E30" w14:textId="77777777" w:rsidR="00AF25EA" w:rsidRDefault="00AF25EA" w:rsidP="00AF25EA">
      <w:pPr>
        <w:pStyle w:val="Heading2"/>
      </w:pPr>
      <w:r>
        <w:t>Course objectives</w:t>
      </w:r>
    </w:p>
    <w:p w14:paraId="423A3D57" w14:textId="77777777" w:rsidR="0084018F" w:rsidRPr="002C2C90" w:rsidRDefault="0084018F" w:rsidP="0084018F">
      <w:r w:rsidRPr="002C2C90">
        <w:t>Students will master learning outcomes in the following areas:</w:t>
      </w:r>
    </w:p>
    <w:p w14:paraId="0187297F" w14:textId="77777777" w:rsidR="008345E7" w:rsidRPr="008345E7" w:rsidRDefault="008345E7" w:rsidP="008345E7">
      <w:pPr>
        <w:ind w:left="720"/>
        <w:contextualSpacing/>
        <w:rPr>
          <w:rFonts w:cs="Courier New"/>
        </w:rPr>
      </w:pPr>
      <w:r w:rsidRPr="008345E7">
        <w:rPr>
          <w:rFonts w:cs="Courier New"/>
        </w:rPr>
        <w:t>Students will master learning outcomes in the following areas:</w:t>
      </w:r>
    </w:p>
    <w:p w14:paraId="394F92C0" w14:textId="77777777" w:rsidR="008345E7" w:rsidRPr="008345E7" w:rsidRDefault="008345E7" w:rsidP="008345E7">
      <w:pPr>
        <w:numPr>
          <w:ilvl w:val="0"/>
          <w:numId w:val="14"/>
        </w:numPr>
        <w:contextualSpacing/>
        <w:rPr>
          <w:rFonts w:cs="Courier New"/>
        </w:rPr>
      </w:pPr>
      <w:r w:rsidRPr="008345E7">
        <w:rPr>
          <w:rFonts w:cs="Courier New"/>
        </w:rPr>
        <w:t xml:space="preserve">Reading and analysis of fiction, poetry, and drama </w:t>
      </w:r>
    </w:p>
    <w:p w14:paraId="3CBDB0A2" w14:textId="77777777" w:rsidR="008345E7" w:rsidRPr="008345E7" w:rsidRDefault="008345E7" w:rsidP="008345E7">
      <w:pPr>
        <w:numPr>
          <w:ilvl w:val="0"/>
          <w:numId w:val="16"/>
        </w:numPr>
        <w:contextualSpacing/>
        <w:rPr>
          <w:rFonts w:cs="Courier New"/>
        </w:rPr>
      </w:pPr>
      <w:r w:rsidRPr="008345E7">
        <w:rPr>
          <w:rFonts w:cs="Courier New"/>
        </w:rPr>
        <w:t>Identify the structural elements of poetry, drama, the novel, and short story</w:t>
      </w:r>
    </w:p>
    <w:p w14:paraId="542E16D5" w14:textId="77777777" w:rsidR="008345E7" w:rsidRPr="008345E7" w:rsidRDefault="008345E7" w:rsidP="008345E7">
      <w:pPr>
        <w:numPr>
          <w:ilvl w:val="0"/>
          <w:numId w:val="15"/>
        </w:numPr>
        <w:contextualSpacing/>
        <w:rPr>
          <w:rFonts w:cs="Courier New"/>
        </w:rPr>
      </w:pPr>
      <w:r w:rsidRPr="008345E7">
        <w:rPr>
          <w:rFonts w:cs="Courier New"/>
        </w:rPr>
        <w:t>Examine the ideas and values in various literary works in historical and philosophical context</w:t>
      </w:r>
    </w:p>
    <w:p w14:paraId="072EDD5F" w14:textId="77777777" w:rsidR="008345E7" w:rsidRPr="008345E7" w:rsidRDefault="008345E7" w:rsidP="008345E7">
      <w:pPr>
        <w:numPr>
          <w:ilvl w:val="0"/>
          <w:numId w:val="14"/>
        </w:numPr>
        <w:contextualSpacing/>
        <w:rPr>
          <w:rFonts w:cs="Courier New"/>
        </w:rPr>
      </w:pPr>
      <w:r w:rsidRPr="008345E7">
        <w:rPr>
          <w:rFonts w:cs="Courier New"/>
        </w:rPr>
        <w:t xml:space="preserve">Research </w:t>
      </w:r>
    </w:p>
    <w:p w14:paraId="2BEF3FE2" w14:textId="77777777" w:rsidR="008345E7" w:rsidRPr="008345E7" w:rsidRDefault="008345E7" w:rsidP="008345E7">
      <w:pPr>
        <w:numPr>
          <w:ilvl w:val="0"/>
          <w:numId w:val="15"/>
        </w:numPr>
        <w:contextualSpacing/>
        <w:rPr>
          <w:rFonts w:cs="Courier New"/>
        </w:rPr>
      </w:pPr>
      <w:r w:rsidRPr="008345E7">
        <w:rPr>
          <w:rFonts w:cs="Courier New"/>
        </w:rPr>
        <w:t xml:space="preserve">Use print and electronic references </w:t>
      </w:r>
    </w:p>
    <w:p w14:paraId="147287B0" w14:textId="77777777" w:rsidR="008345E7" w:rsidRPr="008345E7" w:rsidRDefault="008345E7" w:rsidP="008345E7">
      <w:pPr>
        <w:numPr>
          <w:ilvl w:val="0"/>
          <w:numId w:val="15"/>
        </w:numPr>
        <w:contextualSpacing/>
        <w:rPr>
          <w:rFonts w:cs="Courier New"/>
        </w:rPr>
      </w:pPr>
      <w:r w:rsidRPr="008345E7">
        <w:rPr>
          <w:rFonts w:cs="Courier New"/>
        </w:rPr>
        <w:t xml:space="preserve">Access and select information from GALILEO and other databases </w:t>
      </w:r>
    </w:p>
    <w:p w14:paraId="08CC2277" w14:textId="77777777" w:rsidR="008345E7" w:rsidRPr="008345E7" w:rsidRDefault="008345E7" w:rsidP="008345E7">
      <w:pPr>
        <w:numPr>
          <w:ilvl w:val="0"/>
          <w:numId w:val="14"/>
        </w:numPr>
        <w:contextualSpacing/>
        <w:rPr>
          <w:rFonts w:cs="Courier New"/>
        </w:rPr>
      </w:pPr>
      <w:r w:rsidRPr="008345E7">
        <w:rPr>
          <w:rFonts w:cs="Courier New"/>
        </w:rPr>
        <w:t xml:space="preserve">Writing about literature </w:t>
      </w:r>
    </w:p>
    <w:p w14:paraId="1A52D333" w14:textId="77777777" w:rsidR="008345E7" w:rsidRPr="008345E7" w:rsidRDefault="008345E7" w:rsidP="008345E7">
      <w:pPr>
        <w:numPr>
          <w:ilvl w:val="0"/>
          <w:numId w:val="17"/>
        </w:numPr>
        <w:contextualSpacing/>
        <w:rPr>
          <w:rFonts w:cs="Courier New"/>
        </w:rPr>
      </w:pPr>
      <w:r w:rsidRPr="008345E7">
        <w:rPr>
          <w:rFonts w:cs="Courier New"/>
        </w:rPr>
        <w:t xml:space="preserve">Write well-organized essays based on literary readings </w:t>
      </w:r>
    </w:p>
    <w:p w14:paraId="767D0631" w14:textId="77777777" w:rsidR="008345E7" w:rsidRPr="008345E7" w:rsidRDefault="008345E7" w:rsidP="008345E7">
      <w:pPr>
        <w:numPr>
          <w:ilvl w:val="0"/>
          <w:numId w:val="17"/>
        </w:numPr>
        <w:contextualSpacing/>
        <w:rPr>
          <w:rFonts w:cs="Courier New"/>
        </w:rPr>
      </w:pPr>
      <w:r w:rsidRPr="008345E7">
        <w:rPr>
          <w:rFonts w:cs="Courier New"/>
        </w:rPr>
        <w:t xml:space="preserve">Document resources </w:t>
      </w:r>
    </w:p>
    <w:p w14:paraId="35638E9F" w14:textId="77777777" w:rsidR="008345E7" w:rsidRPr="008345E7" w:rsidRDefault="008345E7" w:rsidP="008345E7">
      <w:pPr>
        <w:numPr>
          <w:ilvl w:val="0"/>
          <w:numId w:val="17"/>
        </w:numPr>
        <w:contextualSpacing/>
        <w:rPr>
          <w:rFonts w:cs="Courier New"/>
        </w:rPr>
      </w:pPr>
      <w:r w:rsidRPr="008345E7">
        <w:rPr>
          <w:rFonts w:cs="Courier New"/>
        </w:rPr>
        <w:t xml:space="preserve">Implement a designated research paper format </w:t>
      </w:r>
    </w:p>
    <w:p w14:paraId="4F4FF79D" w14:textId="24E856DB" w:rsidR="0084018F" w:rsidRPr="008345E7" w:rsidRDefault="008345E7" w:rsidP="008345E7">
      <w:pPr>
        <w:numPr>
          <w:ilvl w:val="0"/>
          <w:numId w:val="17"/>
        </w:numPr>
        <w:contextualSpacing/>
        <w:rPr>
          <w:rFonts w:cs="Courier New"/>
        </w:rPr>
      </w:pPr>
      <w:r w:rsidRPr="008345E7">
        <w:rPr>
          <w:rFonts w:cs="Courier New"/>
        </w:rPr>
        <w:t xml:space="preserve">Use research in a formal paper with formatting and documentation style appropriate for audience and subject </w:t>
      </w:r>
    </w:p>
    <w:p w14:paraId="1BCE4150" w14:textId="6A25ABBC" w:rsidR="006F0537" w:rsidRDefault="006F0537" w:rsidP="00DD580A"/>
    <w:p w14:paraId="52AC66CA" w14:textId="77777777" w:rsidR="00AF25EA" w:rsidRDefault="00AF25EA" w:rsidP="00AF25EA">
      <w:pPr>
        <w:pStyle w:val="Heading2"/>
      </w:pPr>
      <w:r>
        <w:t>Instructional delivery methods</w:t>
      </w:r>
    </w:p>
    <w:p w14:paraId="3AF02D39" w14:textId="0564DBB9" w:rsidR="00EE5524" w:rsidRDefault="00EE5524" w:rsidP="00DD580A">
      <w:r>
        <w:t xml:space="preserve">May also include any or all of the following methods to facilitate learning: lecture notes, independent reading and notes and/or </w:t>
      </w:r>
      <w:r w:rsidR="00200E8E">
        <w:t xml:space="preserve">outlines, multi-media presentations, presentations, examinations, class discussion, and other assignments. </w:t>
      </w:r>
    </w:p>
    <w:p w14:paraId="2B03B561" w14:textId="77777777" w:rsidR="00B93484" w:rsidRDefault="00B93484" w:rsidP="00512839">
      <w:pPr>
        <w:pStyle w:val="Heading1"/>
      </w:pPr>
      <w:r>
        <w:t>Course Policies</w:t>
      </w:r>
    </w:p>
    <w:p w14:paraId="5D55A151" w14:textId="094DFD43" w:rsidR="00395B17" w:rsidRDefault="00AF25EA" w:rsidP="00FA27A4">
      <w:pPr>
        <w:pStyle w:val="Heading2"/>
      </w:pPr>
      <w:r>
        <w:t>Safety Policy</w:t>
      </w:r>
    </w:p>
    <w:p w14:paraId="43571221" w14:textId="0A53D15F" w:rsidR="001B4B4D" w:rsidRDefault="001B4B4D" w:rsidP="001B4B4D">
      <w:r>
        <w:t xml:space="preserve">CGTC recommends that faculty, staff, and students follow the Centers for Disease Control (CDC) recommendations for respiratory viruses and other general illnesses. Information about the guidelines can be found at the following URL: </w:t>
      </w:r>
      <w:hyperlink r:id="rId13" w:history="1">
        <w:r>
          <w:rPr>
            <w:rStyle w:val="Hyperlink"/>
          </w:rPr>
          <w:t>https://www.cdc.gov/</w:t>
        </w:r>
      </w:hyperlink>
      <w:r>
        <w:t xml:space="preserve"> </w:t>
      </w:r>
    </w:p>
    <w:p w14:paraId="7C3B293B" w14:textId="77777777" w:rsidR="0056699E" w:rsidRDefault="0056699E" w:rsidP="00B93484">
      <w:r>
        <w:t xml:space="preserve">For more information on campus safety, including campus carry, </w:t>
      </w:r>
      <w:r w:rsidR="000F1296">
        <w:t xml:space="preserve">visit the </w:t>
      </w:r>
      <w:hyperlink r:id="rId14" w:history="1">
        <w:r w:rsidR="000F1296" w:rsidRPr="0056699E">
          <w:rPr>
            <w:rStyle w:val="Hyperlink"/>
          </w:rPr>
          <w:t>Department of Public Safety</w:t>
        </w:r>
      </w:hyperlink>
      <w:r w:rsidR="000F1296">
        <w:t xml:space="preserve"> page</w:t>
      </w:r>
      <w:r>
        <w:t xml:space="preserve"> on CGTC’s website</w:t>
      </w:r>
      <w:r w:rsidR="006843A6">
        <w:rPr>
          <w:rStyle w:val="FootnoteReference"/>
        </w:rPr>
        <w:footnoteReference w:id="1"/>
      </w:r>
      <w:r>
        <w:t>.</w:t>
      </w:r>
      <w:r w:rsidR="006843A6">
        <w:t xml:space="preserve"> </w:t>
      </w:r>
    </w:p>
    <w:p w14:paraId="5BD37246" w14:textId="77777777" w:rsidR="00FA27A4" w:rsidRDefault="00FA27A4">
      <w:pPr>
        <w:rPr>
          <w:rFonts w:asciiTheme="majorHAnsi" w:eastAsiaTheme="majorEastAsia" w:hAnsiTheme="majorHAnsi" w:cstheme="majorBidi"/>
          <w:i/>
          <w:color w:val="1F3864" w:themeColor="accent5" w:themeShade="80"/>
          <w:sz w:val="26"/>
          <w:szCs w:val="26"/>
        </w:rPr>
      </w:pPr>
      <w:r>
        <w:br w:type="page"/>
      </w:r>
    </w:p>
    <w:p w14:paraId="04A9AEC7" w14:textId="75370BFA" w:rsidR="00AF25EA" w:rsidRDefault="00AF25EA" w:rsidP="00AF25EA">
      <w:pPr>
        <w:pStyle w:val="Heading2"/>
      </w:pPr>
      <w:r>
        <w:lastRenderedPageBreak/>
        <w:t>Student Rights/Responsibilities/Conduct</w:t>
      </w:r>
    </w:p>
    <w:p w14:paraId="7CA2C2F5" w14:textId="0FF99789" w:rsidR="00881B5F" w:rsidRDefault="00244893" w:rsidP="00B93484">
      <w:pPr>
        <w:rPr>
          <w:color w:val="FF0000"/>
        </w:rPr>
      </w:pPr>
      <w:r>
        <w:t>Students are expected to abide by the Code of Conduct as outlined in the Student Conduct Code section of the CGTC Catalog.</w:t>
      </w:r>
      <w:r w:rsidR="00BA1AA8">
        <w:t xml:space="preserve"> </w:t>
      </w:r>
    </w:p>
    <w:p w14:paraId="69249D61" w14:textId="77777777" w:rsidR="005E38D4" w:rsidRPr="002738F0" w:rsidRDefault="005E38D4" w:rsidP="005E38D4">
      <w:pPr>
        <w:numPr>
          <w:ilvl w:val="0"/>
          <w:numId w:val="20"/>
        </w:numPr>
        <w:contextualSpacing/>
        <w:rPr>
          <w:b/>
        </w:rPr>
      </w:pPr>
      <w:bookmarkStart w:id="0" w:name="_Hlk79477250"/>
      <w:r w:rsidRPr="002738F0">
        <w:t>Do not text or access social media or personal email during class</w:t>
      </w:r>
      <w:r w:rsidRPr="002738F0">
        <w:rPr>
          <w:b/>
        </w:rPr>
        <w:t>.  Twenty points will be deducted from that week’s assignments, including the major essays, if texting or social media activity is taking place during class.</w:t>
      </w:r>
    </w:p>
    <w:bookmarkEnd w:id="0"/>
    <w:p w14:paraId="3CB677EB" w14:textId="77777777" w:rsidR="005E38D4" w:rsidRPr="002738F0" w:rsidRDefault="005E38D4" w:rsidP="005E38D4">
      <w:pPr>
        <w:numPr>
          <w:ilvl w:val="0"/>
          <w:numId w:val="20"/>
        </w:numPr>
        <w:contextualSpacing/>
      </w:pPr>
      <w:r w:rsidRPr="002738F0">
        <w:t xml:space="preserve">If you miss more than ten minutes, you will be marked as absent. It is your responsibility to keep up with the number of absences incurred. </w:t>
      </w:r>
    </w:p>
    <w:p w14:paraId="3F233881" w14:textId="77777777" w:rsidR="005E38D4" w:rsidRPr="002738F0" w:rsidRDefault="005E38D4" w:rsidP="005E38D4">
      <w:pPr>
        <w:numPr>
          <w:ilvl w:val="0"/>
          <w:numId w:val="20"/>
        </w:numPr>
        <w:contextualSpacing/>
      </w:pPr>
      <w:r w:rsidRPr="002738F0">
        <w:t xml:space="preserve">Unless you have the instructor’s permission, refrain from using all electronic devices (cell phones, laptops, desktop computers, music players, recorders, cameras, ear buds/headphones, pagers, etc.). </w:t>
      </w:r>
    </w:p>
    <w:p w14:paraId="453B874D" w14:textId="77777777" w:rsidR="005E38D4" w:rsidRPr="002738F0" w:rsidRDefault="005E38D4" w:rsidP="005E38D4">
      <w:pPr>
        <w:numPr>
          <w:ilvl w:val="0"/>
          <w:numId w:val="20"/>
        </w:numPr>
        <w:contextualSpacing/>
      </w:pPr>
      <w:r w:rsidRPr="002738F0">
        <w:t>If you have an emergency situation that requires you to be available via cell phone, please let the instructor know ahead of class time so appropriate action can be taken.</w:t>
      </w:r>
    </w:p>
    <w:p w14:paraId="17C27808" w14:textId="77777777" w:rsidR="005E38D4" w:rsidRPr="002738F0" w:rsidRDefault="005E38D4" w:rsidP="005E38D4">
      <w:pPr>
        <w:numPr>
          <w:ilvl w:val="0"/>
          <w:numId w:val="20"/>
        </w:numPr>
        <w:contextualSpacing/>
      </w:pPr>
      <w:r w:rsidRPr="002738F0">
        <w:t>DO NOT RECORD AUDIO, RECORD VIDEO, OR TAKE PHOTOGRAPHS OF INSTRUCTOR. Doing so is a legal violation, which may result in severe penalties.</w:t>
      </w:r>
    </w:p>
    <w:p w14:paraId="1A838354" w14:textId="77777777" w:rsidR="005E38D4" w:rsidRPr="002738F0" w:rsidRDefault="005E38D4" w:rsidP="005E38D4">
      <w:pPr>
        <w:numPr>
          <w:ilvl w:val="0"/>
          <w:numId w:val="20"/>
        </w:numPr>
        <w:contextualSpacing/>
      </w:pPr>
      <w:r w:rsidRPr="002738F0">
        <w:t xml:space="preserve">If you are absent the day something important is explained or an assignment is given, it is your responsibility to get the relevant information, assignments, handouts, etc. Lessons, explanations, or assignments are not repeated. </w:t>
      </w:r>
    </w:p>
    <w:p w14:paraId="4251FEBD" w14:textId="77777777" w:rsidR="005E38D4" w:rsidRPr="002738F0" w:rsidRDefault="005E38D4" w:rsidP="005E38D4">
      <w:pPr>
        <w:numPr>
          <w:ilvl w:val="0"/>
          <w:numId w:val="20"/>
        </w:numPr>
        <w:contextualSpacing/>
      </w:pPr>
      <w:r w:rsidRPr="002738F0">
        <w:t xml:space="preserve">You are responsible for assignments made for the next class session; you should contact the instructor or a class member in the event of an unexpected absence. It is best to contact the instructor before an absence is incurred. </w:t>
      </w:r>
    </w:p>
    <w:p w14:paraId="5EA66E9A" w14:textId="77777777" w:rsidR="005E38D4" w:rsidRPr="002738F0" w:rsidRDefault="005E38D4" w:rsidP="005E38D4">
      <w:pPr>
        <w:numPr>
          <w:ilvl w:val="0"/>
          <w:numId w:val="20"/>
        </w:numPr>
        <w:contextualSpacing/>
      </w:pPr>
      <w:r w:rsidRPr="002738F0">
        <w:t xml:space="preserve">Almost all assignments, information, handouts, etc. may be accessed online. </w:t>
      </w:r>
    </w:p>
    <w:p w14:paraId="31EDF0E6" w14:textId="77777777" w:rsidR="005E38D4" w:rsidRPr="002738F0" w:rsidRDefault="005E38D4" w:rsidP="005E38D4">
      <w:pPr>
        <w:numPr>
          <w:ilvl w:val="0"/>
          <w:numId w:val="20"/>
        </w:numPr>
        <w:contextualSpacing/>
      </w:pPr>
      <w:r w:rsidRPr="002738F0">
        <w:t xml:space="preserve">You should log on to Blackboard every day and review the schedule so you’ll know what assignments to do and when they are due. Plan your time, and submit work by the deadlines. </w:t>
      </w:r>
    </w:p>
    <w:p w14:paraId="103F7110" w14:textId="77777777" w:rsidR="005E38D4" w:rsidRPr="002738F0" w:rsidRDefault="005E38D4" w:rsidP="005E38D4">
      <w:pPr>
        <w:numPr>
          <w:ilvl w:val="0"/>
          <w:numId w:val="20"/>
        </w:numPr>
        <w:contextualSpacing/>
      </w:pPr>
      <w:r w:rsidRPr="002738F0">
        <w:t>No food or drink is allowed in classrooms. You will be asked to leave class if you eat a snack or drink a beverage in class.</w:t>
      </w:r>
    </w:p>
    <w:p w14:paraId="6CE12D8E" w14:textId="77777777" w:rsidR="005E38D4" w:rsidRPr="002738F0" w:rsidRDefault="005E38D4" w:rsidP="005E38D4">
      <w:pPr>
        <w:numPr>
          <w:ilvl w:val="0"/>
          <w:numId w:val="20"/>
        </w:numPr>
        <w:contextualSpacing/>
      </w:pPr>
      <w:r w:rsidRPr="002738F0">
        <w:t>Respect yourself, your instructor, and your classmates by supporting one another and refraining from the use of offensive language and interrupting lecture/discussion.</w:t>
      </w:r>
    </w:p>
    <w:p w14:paraId="159D8A03" w14:textId="77777777" w:rsidR="005E38D4" w:rsidRPr="002738F0" w:rsidRDefault="005E38D4" w:rsidP="005E38D4">
      <w:pPr>
        <w:numPr>
          <w:ilvl w:val="0"/>
          <w:numId w:val="20"/>
        </w:numPr>
        <w:contextualSpacing/>
      </w:pPr>
      <w:r w:rsidRPr="002738F0">
        <w:t>No assignments will be accepted via email.</w:t>
      </w:r>
    </w:p>
    <w:p w14:paraId="57C45E72" w14:textId="77777777" w:rsidR="005E38D4" w:rsidRPr="002738F0" w:rsidRDefault="005E38D4" w:rsidP="005E38D4">
      <w:pPr>
        <w:numPr>
          <w:ilvl w:val="0"/>
          <w:numId w:val="20"/>
        </w:numPr>
        <w:contextualSpacing/>
      </w:pPr>
      <w:r w:rsidRPr="002738F0">
        <w:t xml:space="preserve">All writing assignments must be MLA styled. </w:t>
      </w:r>
    </w:p>
    <w:p w14:paraId="23680E96" w14:textId="77777777" w:rsidR="005E38D4" w:rsidRPr="002738F0" w:rsidRDefault="005E38D4" w:rsidP="005E38D4">
      <w:pPr>
        <w:numPr>
          <w:ilvl w:val="0"/>
          <w:numId w:val="20"/>
        </w:numPr>
        <w:contextualSpacing/>
      </w:pPr>
      <w:r w:rsidRPr="002738F0">
        <w:t>Because ENGL 1102 is web-enhanced or online, you must have a back-up plan in place should you experience a problem with your hardware. For example, computers crashes, printers running out of ink, and/or lost USB drives are NOT excuses for missing due dates.</w:t>
      </w:r>
    </w:p>
    <w:p w14:paraId="07948E52" w14:textId="77777777" w:rsidR="005E38D4" w:rsidRPr="00881B5F" w:rsidRDefault="005E38D4" w:rsidP="00B93484">
      <w:pPr>
        <w:rPr>
          <w:color w:val="FF0000"/>
        </w:rPr>
      </w:pPr>
    </w:p>
    <w:p w14:paraId="0B1E39D4" w14:textId="77777777" w:rsidR="00200E8E" w:rsidRDefault="00200E8E" w:rsidP="00512839">
      <w:pPr>
        <w:pStyle w:val="Heading1"/>
      </w:pPr>
      <w:r>
        <w:t xml:space="preserve">Student </w:t>
      </w:r>
      <w:r w:rsidR="00895A91">
        <w:t xml:space="preserve">Support </w:t>
      </w:r>
      <w:r w:rsidR="002E5384">
        <w:t>S</w:t>
      </w:r>
      <w:r>
        <w:t>ervices</w:t>
      </w:r>
    </w:p>
    <w:p w14:paraId="219D2135" w14:textId="77777777" w:rsidR="00AF25EA" w:rsidRDefault="00AF25EA" w:rsidP="00AF25EA">
      <w:pPr>
        <w:pStyle w:val="Heading2"/>
      </w:pPr>
      <w:r>
        <w:t>Additional tutoring/supplemental instruction</w:t>
      </w:r>
    </w:p>
    <w:p w14:paraId="240FA1A8" w14:textId="59D3DC64" w:rsidR="00200E8E" w:rsidRDefault="00C52A99" w:rsidP="00200E8E">
      <w:r>
        <w:t>Free tutoring for Math, English, Computers, and other subjects is available through the Academic Success/Tutoring Center (AS</w:t>
      </w:r>
      <w:r w:rsidR="00A0237A">
        <w:t>C)</w:t>
      </w:r>
      <w:r>
        <w:t xml:space="preserve">.  </w:t>
      </w:r>
      <w:r w:rsidR="00A0237A">
        <w:t xml:space="preserve">Schedule an online session or submit writing assignments for review at </w:t>
      </w:r>
      <w:hyperlink r:id="rId15" w:history="1">
        <w:r w:rsidR="00A0237A" w:rsidRPr="00F636F7">
          <w:rPr>
            <w:rStyle w:val="Hyperlink"/>
          </w:rPr>
          <w:t>https://</w:t>
        </w:r>
        <w:r w:rsidR="00C75A9E">
          <w:rPr>
            <w:rStyle w:val="Hyperlink"/>
          </w:rPr>
          <w:t>cgtc.quadc.io</w:t>
        </w:r>
      </w:hyperlink>
      <w:r w:rsidR="00A0237A">
        <w:t xml:space="preserve">.  First-time users will need to register using their student email account.  For more information contact the ASC at </w:t>
      </w:r>
      <w:hyperlink r:id="rId16" w:history="1">
        <w:r w:rsidR="00A0237A" w:rsidRPr="00F636F7">
          <w:rPr>
            <w:rStyle w:val="Hyperlink"/>
          </w:rPr>
          <w:t>tutor@centralgatech.edu</w:t>
        </w:r>
      </w:hyperlink>
      <w:r w:rsidR="00A0237A">
        <w:t xml:space="preserve">. </w:t>
      </w:r>
      <w:r w:rsidR="007611FB">
        <w:t xml:space="preserve"> In the event that a student requires or desires additional instruction in course materials, the student should contact the instructor.  </w:t>
      </w:r>
    </w:p>
    <w:p w14:paraId="06B974BD" w14:textId="77777777" w:rsidR="00895A91" w:rsidRDefault="00895A91" w:rsidP="00AF25EA">
      <w:pPr>
        <w:pStyle w:val="Heading2"/>
      </w:pPr>
      <w:r>
        <w:t>Counseling Services</w:t>
      </w:r>
    </w:p>
    <w:p w14:paraId="13C02DCF" w14:textId="77777777" w:rsidR="00895A91" w:rsidRPr="00895A91" w:rsidRDefault="00895A91" w:rsidP="00895A91">
      <w:pPr>
        <w:rPr>
          <w:rFonts w:cstheme="minorHAnsi"/>
          <w:color w:val="001C33"/>
          <w:shd w:val="clear" w:color="auto" w:fill="FFFFFF"/>
        </w:rPr>
      </w:pPr>
      <w:r w:rsidRPr="00895A91">
        <w:rPr>
          <w:rFonts w:cstheme="minorHAnsi"/>
        </w:rPr>
        <w:t xml:space="preserve">CGTC offers free counseling support to students, faculty, and staff to assist </w:t>
      </w:r>
      <w:r w:rsidRPr="00895A91">
        <w:rPr>
          <w:rFonts w:cstheme="minorHAnsi"/>
          <w:color w:val="001C33"/>
          <w:shd w:val="clear" w:color="auto" w:fill="FFFFFF"/>
        </w:rPr>
        <w:t xml:space="preserve">with </w:t>
      </w:r>
      <w:r w:rsidR="00C835BF">
        <w:rPr>
          <w:rFonts w:cstheme="minorHAnsi"/>
          <w:color w:val="001C33"/>
          <w:shd w:val="clear" w:color="auto" w:fill="FFFFFF"/>
        </w:rPr>
        <w:t>concerns</w:t>
      </w:r>
      <w:r w:rsidRPr="00895A91">
        <w:rPr>
          <w:rFonts w:cstheme="minorHAnsi"/>
          <w:color w:val="001C33"/>
          <w:shd w:val="clear" w:color="auto" w:fill="FFFFFF"/>
        </w:rPr>
        <w:t xml:space="preserve"> such as anxiety, stress, emotional problems, relationships, and alcohol/substance abuse. </w:t>
      </w:r>
      <w:r w:rsidR="009E17D7">
        <w:rPr>
          <w:rFonts w:cstheme="minorHAnsi"/>
          <w:color w:val="001C33"/>
          <w:shd w:val="clear" w:color="auto" w:fill="FFFFFF"/>
        </w:rPr>
        <w:t xml:space="preserve"> </w:t>
      </w:r>
      <w:r w:rsidR="009E17D7" w:rsidRPr="00895A91">
        <w:rPr>
          <w:rFonts w:cstheme="minorHAnsi"/>
          <w:color w:val="001C33"/>
          <w:shd w:val="clear" w:color="auto" w:fill="FFFFFF"/>
        </w:rPr>
        <w:t xml:space="preserve">To read more or request an appointment, visit the CGTC </w:t>
      </w:r>
      <w:hyperlink r:id="rId17" w:history="1">
        <w:r w:rsidR="009E17D7" w:rsidRPr="00C63787">
          <w:rPr>
            <w:rStyle w:val="Hyperlink"/>
            <w:rFonts w:cstheme="minorHAnsi"/>
            <w:shd w:val="clear" w:color="auto" w:fill="FFFFFF"/>
          </w:rPr>
          <w:t>Counseling Services</w:t>
        </w:r>
      </w:hyperlink>
      <w:r w:rsidR="009E17D7">
        <w:rPr>
          <w:rFonts w:cstheme="minorHAnsi"/>
          <w:color w:val="001C33"/>
          <w:shd w:val="clear" w:color="auto" w:fill="FFFFFF"/>
        </w:rPr>
        <w:t xml:space="preserve"> </w:t>
      </w:r>
      <w:r w:rsidRPr="00895A91">
        <w:rPr>
          <w:rFonts w:cstheme="minorHAnsi"/>
          <w:color w:val="001C33"/>
          <w:shd w:val="clear" w:color="auto" w:fill="FFFFFF"/>
        </w:rPr>
        <w:t>website</w:t>
      </w:r>
      <w:r w:rsidR="006750A4">
        <w:rPr>
          <w:rStyle w:val="FootnoteReference"/>
          <w:rFonts w:cstheme="minorHAnsi"/>
          <w:color w:val="001C33"/>
          <w:shd w:val="clear" w:color="auto" w:fill="FFFFFF"/>
        </w:rPr>
        <w:footnoteReference w:id="2"/>
      </w:r>
      <w:r w:rsidRPr="00895A91">
        <w:rPr>
          <w:rFonts w:cstheme="minorHAnsi"/>
          <w:color w:val="001C33"/>
          <w:shd w:val="clear" w:color="auto" w:fill="FFFFFF"/>
        </w:rPr>
        <w:t xml:space="preserve"> located under Student Services</w:t>
      </w:r>
      <w:r w:rsidR="00CF4A65">
        <w:rPr>
          <w:rFonts w:cstheme="minorHAnsi"/>
          <w:color w:val="001C33"/>
          <w:shd w:val="clear" w:color="auto" w:fill="FFFFFF"/>
        </w:rPr>
        <w:t>.</w:t>
      </w:r>
    </w:p>
    <w:p w14:paraId="4EAA2C0D" w14:textId="77777777" w:rsidR="009E17D7" w:rsidRPr="00895A91" w:rsidRDefault="00895A91" w:rsidP="00C63787">
      <w:pPr>
        <w:spacing w:before="240"/>
        <w:rPr>
          <w:rFonts w:cstheme="minorHAnsi"/>
        </w:rPr>
      </w:pPr>
      <w:r w:rsidRPr="00895A91">
        <w:rPr>
          <w:rFonts w:cstheme="minorHAnsi"/>
        </w:rPr>
        <w:lastRenderedPageBreak/>
        <w:t xml:space="preserve">The Behavior Assessment &amp; Recommendation Team is committed to promoting safety via a proactive, coordinated and planned approach to the </w:t>
      </w:r>
      <w:r w:rsidR="004304E8" w:rsidRPr="00895A91">
        <w:rPr>
          <w:rFonts w:cstheme="minorHAnsi"/>
        </w:rPr>
        <w:t>identification,</w:t>
      </w:r>
      <w:r w:rsidRPr="00895A91">
        <w:rPr>
          <w:rFonts w:cstheme="minorHAnsi"/>
        </w:rPr>
        <w:t xml:space="preserve"> prevention, assessment, management, and reduction of interpersonal and behavioral threats to the safety and wellbeing of Central Georgia Technical college’s students, employees, and visitors. </w:t>
      </w:r>
      <w:r w:rsidR="009E17D7">
        <w:rPr>
          <w:rFonts w:cstheme="minorHAnsi"/>
        </w:rPr>
        <w:t xml:space="preserve"> </w:t>
      </w:r>
      <w:r w:rsidR="009E17D7" w:rsidRPr="00895A91">
        <w:rPr>
          <w:rFonts w:cstheme="minorHAnsi"/>
        </w:rPr>
        <w:t xml:space="preserve">To learn more, please see our webpage at </w:t>
      </w:r>
      <w:hyperlink r:id="rId18" w:history="1">
        <w:r w:rsidR="009E17D7" w:rsidRPr="00C63787">
          <w:rPr>
            <w:rStyle w:val="Hyperlink"/>
            <w:rFonts w:cstheme="minorHAnsi"/>
          </w:rPr>
          <w:t>Behavior Assessment &amp; Recommendation Team</w:t>
        </w:r>
      </w:hyperlink>
      <w:r w:rsidR="00B16251">
        <w:rPr>
          <w:rStyle w:val="FootnoteReference"/>
          <w:rFonts w:cstheme="minorHAnsi"/>
        </w:rPr>
        <w:footnoteReference w:id="3"/>
      </w:r>
      <w:r w:rsidR="009E17D7" w:rsidRPr="00895A91">
        <w:rPr>
          <w:rFonts w:cstheme="minorHAnsi"/>
        </w:rPr>
        <w:t xml:space="preserve"> or contact the </w:t>
      </w:r>
      <w:r w:rsidR="001B06C6">
        <w:rPr>
          <w:rFonts w:cstheme="minorHAnsi"/>
        </w:rPr>
        <w:t>BART via email</w:t>
      </w:r>
      <w:r w:rsidR="009E17D7" w:rsidRPr="00895A91">
        <w:rPr>
          <w:rFonts w:cstheme="minorHAnsi"/>
        </w:rPr>
        <w:t xml:space="preserve"> </w:t>
      </w:r>
      <w:hyperlink r:id="rId19" w:history="1">
        <w:r w:rsidR="00C63787" w:rsidRPr="00B06CFA">
          <w:rPr>
            <w:rStyle w:val="Hyperlink"/>
            <w:rFonts w:cstheme="minorHAnsi"/>
          </w:rPr>
          <w:t>BART@centralgatech.edu</w:t>
        </w:r>
      </w:hyperlink>
      <w:r w:rsidR="00C63787">
        <w:rPr>
          <w:rFonts w:cstheme="minorHAnsi"/>
        </w:rPr>
        <w:t xml:space="preserve"> o</w:t>
      </w:r>
      <w:r w:rsidR="009E17D7" w:rsidRPr="00895A91">
        <w:rPr>
          <w:rFonts w:cstheme="minorHAnsi"/>
        </w:rPr>
        <w:t>r</w:t>
      </w:r>
      <w:r w:rsidR="00993058">
        <w:rPr>
          <w:rFonts w:cstheme="minorHAnsi"/>
        </w:rPr>
        <w:t xml:space="preserve"> by</w:t>
      </w:r>
      <w:r w:rsidR="009E17D7" w:rsidRPr="00895A91">
        <w:rPr>
          <w:rFonts w:cstheme="minorHAnsi"/>
        </w:rPr>
        <w:t xml:space="preserve"> call</w:t>
      </w:r>
      <w:r w:rsidR="00993058">
        <w:rPr>
          <w:rFonts w:cstheme="minorHAnsi"/>
        </w:rPr>
        <w:t>ing</w:t>
      </w:r>
      <w:r w:rsidR="009E17D7" w:rsidRPr="00895A91">
        <w:rPr>
          <w:rFonts w:cstheme="minorHAnsi"/>
        </w:rPr>
        <w:t xml:space="preserve"> (478) 757-3553.</w:t>
      </w:r>
    </w:p>
    <w:p w14:paraId="7168BDFE" w14:textId="77777777" w:rsidR="005824E7" w:rsidRDefault="005824E7" w:rsidP="005824E7">
      <w:pPr>
        <w:pStyle w:val="Heading2"/>
        <w:rPr>
          <w:rFonts w:eastAsia="Times New Roman"/>
        </w:rPr>
      </w:pPr>
      <w:r>
        <w:rPr>
          <w:rFonts w:eastAsia="Times New Roman"/>
        </w:rPr>
        <w:t>Special Populations/Disability Accommodations</w:t>
      </w:r>
    </w:p>
    <w:p w14:paraId="5A4DC038" w14:textId="77777777" w:rsidR="00E3499D" w:rsidRDefault="00E3499D" w:rsidP="00E3499D">
      <w:pPr>
        <w:spacing w:line="240" w:lineRule="auto"/>
        <w:jc w:val="both"/>
      </w:pPr>
      <w:r>
        <w:t xml:space="preserve">If you have a disability and require reasonable classroom accommodations, please register with the Office of Special Populations in Office C-123 (Warner Robins Campus) or Office J-105 (Macon Campus). Additionally, the Office of Special Populations provides student-centered comprehensive support services and events that promote equity, enhance the educational experience, foster success, and contribute to the economic self-sufficiency of students who are members of special populations. Services are available to students who are economically disadvantaged (receiving Pell funds or TANF), physically/mentally disabled, single parents, homeless, out-of-work, English learners, and those enrolled in non-traditional careers for their gender. A student who believes they may fall under one or more special population categories or has a disability of any type should refer to the </w:t>
      </w:r>
      <w:hyperlink r:id="rId20" w:history="1">
        <w:r>
          <w:rPr>
            <w:rStyle w:val="Hyperlink"/>
          </w:rPr>
          <w:t>Special Populations</w:t>
        </w:r>
      </w:hyperlink>
      <w:r>
        <w:t xml:space="preserve"> webpage. Office of Special Populations staff may be reached at </w:t>
      </w:r>
      <w:hyperlink r:id="rId21" w:history="1">
        <w:r>
          <w:rPr>
            <w:rStyle w:val="Hyperlink"/>
          </w:rPr>
          <w:t>specialpops@centralgatech.edu</w:t>
        </w:r>
      </w:hyperlink>
      <w:r>
        <w:t xml:space="preserve"> or by phone at 478-218-3229 (Warner Robins Campus) or 478-476-5137 (Macon Campus).</w:t>
      </w:r>
    </w:p>
    <w:p w14:paraId="73D4036D" w14:textId="77777777" w:rsidR="002E5384" w:rsidRDefault="002E5384" w:rsidP="002E5384">
      <w:pPr>
        <w:pStyle w:val="Heading2"/>
      </w:pPr>
      <w:r>
        <w:t>Distance Education Course Support</w:t>
      </w:r>
      <w:r w:rsidR="002F5F79">
        <w:t xml:space="preserve"> - Blackboard</w:t>
      </w:r>
    </w:p>
    <w:p w14:paraId="279459B2" w14:textId="2FBAD6EC" w:rsidR="002E5384" w:rsidRDefault="00E74D0C" w:rsidP="002E5384">
      <w:r>
        <w:t>This course uses the Blackboard Learning Management System (LM</w:t>
      </w:r>
      <w:r w:rsidR="00975D7D">
        <w:t>S</w:t>
      </w:r>
      <w:r>
        <w:t>).  Students</w:t>
      </w:r>
      <w:r w:rsidR="002E5384">
        <w:t xml:space="preserve"> in a course </w:t>
      </w:r>
      <w:r>
        <w:t>that uses Blackboard</w:t>
      </w:r>
      <w:r w:rsidR="002E5384">
        <w:t xml:space="preserve"> are expected to have access to the hardware and software required to complete the course.  Please make alternate arrangements for computer access (in case of technical failure) </w:t>
      </w:r>
      <w:r w:rsidR="002E5384" w:rsidRPr="00B93484">
        <w:rPr>
          <w:rStyle w:val="Emphasis"/>
        </w:rPr>
        <w:t>before</w:t>
      </w:r>
      <w:r w:rsidR="002E5384">
        <w:t xml:space="preserve"> the course begins.  If additional assistance is needed, please contact your instructor prior to </w:t>
      </w:r>
      <w:r w:rsidR="002F5F79">
        <w:t xml:space="preserve">contacting technical support. </w:t>
      </w:r>
      <w:r>
        <w:t xml:space="preserve">The most recent version of Mozilla Firefox or Google Chrome is recommended for use with Blackboard.  While compatible, Microsoft Edge and Apple Safari are not recommended. Internet Explorer is not compatible with Blackboard and should not be used. </w:t>
      </w:r>
      <w:r w:rsidR="002F5F79">
        <w:t xml:space="preserve"> Blackboard t</w:t>
      </w:r>
      <w:r w:rsidR="002E5384">
        <w:t xml:space="preserve">echnical support information is available on </w:t>
      </w:r>
      <w:r w:rsidR="00355654">
        <w:t xml:space="preserve">CGTC’s </w:t>
      </w:r>
      <w:bookmarkStart w:id="1" w:name="_Hlk520719129"/>
      <w:r w:rsidR="00355654">
        <w:fldChar w:fldCharType="begin"/>
      </w:r>
      <w:r w:rsidR="00355654">
        <w:instrText xml:space="preserve"> HYPERLINK "http://www.centralgatech.edu/academics/online-classes/blackboard-help/" \t "_blank" </w:instrText>
      </w:r>
      <w:r w:rsidR="00355654">
        <w:fldChar w:fldCharType="separate"/>
      </w:r>
      <w:r w:rsidR="00355654" w:rsidRPr="0054432B">
        <w:rPr>
          <w:rStyle w:val="Hyperlink"/>
        </w:rPr>
        <w:t>Blackboard Help</w:t>
      </w:r>
      <w:r w:rsidR="00355654">
        <w:fldChar w:fldCharType="end"/>
      </w:r>
      <w:bookmarkEnd w:id="1"/>
      <w:r w:rsidR="00355654">
        <w:t xml:space="preserve"> </w:t>
      </w:r>
      <w:r w:rsidR="002E5384">
        <w:t>webpage</w:t>
      </w:r>
      <w:r w:rsidR="00C04736">
        <w:rPr>
          <w:rStyle w:val="FootnoteReference"/>
        </w:rPr>
        <w:footnoteReference w:id="4"/>
      </w:r>
      <w:r w:rsidR="00C04736">
        <w:t xml:space="preserve"> .</w:t>
      </w:r>
      <w:r w:rsidR="002E5384">
        <w:t xml:space="preserve">  Please note, technical support will </w:t>
      </w:r>
      <w:r w:rsidR="002E5384" w:rsidRPr="00B93484">
        <w:rPr>
          <w:rStyle w:val="Emphasis"/>
        </w:rPr>
        <w:t>not</w:t>
      </w:r>
      <w:r w:rsidR="002E5384">
        <w:t xml:space="preserve"> reset or open any assignments or tests for a student without the instructor’s permission.</w:t>
      </w:r>
    </w:p>
    <w:p w14:paraId="0141C720" w14:textId="77777777" w:rsidR="002E5384" w:rsidRDefault="002E5384" w:rsidP="002E5384">
      <w:pPr>
        <w:pStyle w:val="Heading2"/>
      </w:pPr>
      <w:r>
        <w:t>Library services</w:t>
      </w:r>
    </w:p>
    <w:p w14:paraId="5380D8B6" w14:textId="77777777" w:rsidR="002E5384" w:rsidRDefault="002E5384" w:rsidP="002E5384">
      <w:r>
        <w:t xml:space="preserve">Library help is available through computers, books, journals, videos and online resources in support of your classes.  </w:t>
      </w:r>
      <w:r w:rsidR="00CA2815">
        <w:t xml:space="preserve">GALILEO and all online library resources can be accessed off-campus using a current CGTC email and password.  </w:t>
      </w:r>
      <w:r>
        <w:t xml:space="preserve">CGTC has full-service libraries located on the Warner Robins, Macon, and Milledgeville campuses.  For hours of operation, </w:t>
      </w:r>
      <w:r w:rsidR="008F7B21">
        <w:t xml:space="preserve">visit the </w:t>
      </w:r>
      <w:hyperlink r:id="rId22" w:history="1">
        <w:r w:rsidR="008F7B21" w:rsidRPr="007611FB">
          <w:rPr>
            <w:rStyle w:val="Hyperlink"/>
          </w:rPr>
          <w:t>CGTC Library</w:t>
        </w:r>
      </w:hyperlink>
      <w:r w:rsidR="00EF488F">
        <w:t xml:space="preserve"> </w:t>
      </w:r>
      <w:r w:rsidR="007C14F1">
        <w:t>website</w:t>
      </w:r>
      <w:r w:rsidR="00C04736">
        <w:t>.</w:t>
      </w:r>
      <w:r w:rsidR="00C04736">
        <w:rPr>
          <w:rStyle w:val="FootnoteReference"/>
        </w:rPr>
        <w:footnoteReference w:id="5"/>
      </w:r>
      <w:r w:rsidR="007C14F1">
        <w:t xml:space="preserve"> </w:t>
      </w:r>
    </w:p>
    <w:p w14:paraId="11069FE7" w14:textId="77777777" w:rsidR="00AF25EA" w:rsidRDefault="00AF25EA" w:rsidP="00AF25EA">
      <w:pPr>
        <w:pStyle w:val="Heading2"/>
      </w:pPr>
      <w:r>
        <w:t>Military and Veteran Services</w:t>
      </w:r>
    </w:p>
    <w:p w14:paraId="4631216E" w14:textId="77777777" w:rsidR="00B71771" w:rsidRDefault="009B2DB8" w:rsidP="00200E8E">
      <w:r>
        <w:t>A student who is active duty military, a veteran, or dependent who needs assistance with transiti</w:t>
      </w:r>
      <w:r w:rsidR="004B0C89">
        <w:t xml:space="preserve">oning to college should </w:t>
      </w:r>
      <w:r>
        <w:t xml:space="preserve">refer </w:t>
      </w:r>
      <w:r w:rsidR="00421A90">
        <w:t xml:space="preserve">to CGTC’s </w:t>
      </w:r>
      <w:hyperlink r:id="rId23" w:history="1">
        <w:r w:rsidR="00421A90" w:rsidRPr="009B2DB8">
          <w:rPr>
            <w:rStyle w:val="Hyperlink"/>
          </w:rPr>
          <w:t>Military and Veteran Services</w:t>
        </w:r>
      </w:hyperlink>
      <w:r w:rsidR="00EF488F">
        <w:t xml:space="preserve"> </w:t>
      </w:r>
      <w:r>
        <w:t>webpage</w:t>
      </w:r>
      <w:r w:rsidR="00925AAE">
        <w:rPr>
          <w:rStyle w:val="FootnoteReference"/>
        </w:rPr>
        <w:footnoteReference w:id="6"/>
      </w:r>
      <w:r w:rsidR="007C14F1">
        <w:t xml:space="preserve"> </w:t>
      </w:r>
      <w:r>
        <w:t>for benefit information.  Service members who are activated are encouraged to notify the instructor as soon as possible and provide Activation Orders.</w:t>
      </w:r>
    </w:p>
    <w:p w14:paraId="65DC61DC" w14:textId="77777777" w:rsidR="003A42A2" w:rsidRDefault="003A42A2" w:rsidP="003A42A2">
      <w:pPr>
        <w:pStyle w:val="Heading2"/>
      </w:pPr>
      <w:r>
        <w:t>TEAMS</w:t>
      </w:r>
      <w:r w:rsidR="00272C9D">
        <w:t xml:space="preserve"> Outreach Center</w:t>
      </w:r>
    </w:p>
    <w:p w14:paraId="52A31A26" w14:textId="77777777" w:rsidR="003A42A2" w:rsidRPr="004B7F4E" w:rsidRDefault="00272C9D" w:rsidP="003A42A2">
      <w:pPr>
        <w:rPr>
          <w:rFonts w:cstheme="minorHAnsi"/>
        </w:rPr>
      </w:pPr>
      <w:r>
        <w:rPr>
          <w:rFonts w:cstheme="minorHAnsi"/>
          <w:color w:val="001C33"/>
          <w:shd w:val="clear" w:color="auto" w:fill="FFFFFF"/>
        </w:rPr>
        <w:t>The TEAMS Outreach Center</w:t>
      </w:r>
      <w:r w:rsidR="003A42A2" w:rsidRPr="004B7F4E">
        <w:rPr>
          <w:rFonts w:cstheme="minorHAnsi"/>
          <w:color w:val="001C33"/>
          <w:shd w:val="clear" w:color="auto" w:fill="FFFFFF"/>
        </w:rPr>
        <w:t xml:space="preserve"> provides early intervention services for students. If you are behind in classes, feeling overwhelmed, or need help getting back on track, visit the </w:t>
      </w:r>
      <w:hyperlink r:id="rId24" w:history="1">
        <w:r w:rsidR="003A42A2" w:rsidRPr="00774E48">
          <w:rPr>
            <w:rStyle w:val="Hyperlink"/>
            <w:rFonts w:cstheme="minorHAnsi"/>
            <w:shd w:val="clear" w:color="auto" w:fill="FFFFFF"/>
          </w:rPr>
          <w:t xml:space="preserve">Student </w:t>
        </w:r>
        <w:r w:rsidR="006A6BF4">
          <w:rPr>
            <w:rStyle w:val="Hyperlink"/>
            <w:rFonts w:cstheme="minorHAnsi"/>
            <w:shd w:val="clear" w:color="auto" w:fill="FFFFFF"/>
          </w:rPr>
          <w:t>Resources</w:t>
        </w:r>
      </w:hyperlink>
      <w:r w:rsidR="00084889">
        <w:rPr>
          <w:rFonts w:cstheme="minorHAnsi"/>
          <w:color w:val="001C33"/>
          <w:shd w:val="clear" w:color="auto" w:fill="FFFFFF"/>
        </w:rPr>
        <w:t xml:space="preserve"> section on the CGTC website</w:t>
      </w:r>
      <w:r w:rsidR="00084889">
        <w:rPr>
          <w:rStyle w:val="FootnoteReference"/>
          <w:rFonts w:cstheme="minorHAnsi"/>
          <w:color w:val="001C33"/>
          <w:shd w:val="clear" w:color="auto" w:fill="FFFFFF"/>
        </w:rPr>
        <w:footnoteReference w:id="7"/>
      </w:r>
      <w:r w:rsidR="00084889">
        <w:rPr>
          <w:rFonts w:cstheme="minorHAnsi"/>
          <w:color w:val="001C33"/>
          <w:shd w:val="clear" w:color="auto" w:fill="FFFFFF"/>
        </w:rPr>
        <w:t xml:space="preserve"> </w:t>
      </w:r>
      <w:r w:rsidR="00EC34DE">
        <w:rPr>
          <w:rFonts w:cstheme="minorHAnsi"/>
          <w:color w:val="001C33"/>
          <w:shd w:val="clear" w:color="auto" w:fill="FFFFFF"/>
        </w:rPr>
        <w:t xml:space="preserve">to </w:t>
      </w:r>
      <w:r w:rsidR="003A42A2" w:rsidRPr="004B7F4E">
        <w:rPr>
          <w:rFonts w:cstheme="minorHAnsi"/>
          <w:color w:val="001C33"/>
          <w:shd w:val="clear" w:color="auto" w:fill="FFFFFF"/>
        </w:rPr>
        <w:t>request one-on-one assistance.</w:t>
      </w:r>
    </w:p>
    <w:p w14:paraId="562F0CDA" w14:textId="77777777" w:rsidR="00E71C03" w:rsidRDefault="00E71C03" w:rsidP="00EF488F">
      <w:pPr>
        <w:pStyle w:val="Heading1"/>
        <w:tabs>
          <w:tab w:val="left" w:pos="4515"/>
        </w:tabs>
      </w:pPr>
      <w:r>
        <w:lastRenderedPageBreak/>
        <w:t>Attendance</w:t>
      </w:r>
      <w:r w:rsidR="00FB02EF">
        <w:t xml:space="preserve"> Policy</w:t>
      </w:r>
      <w:r w:rsidR="00EF488F">
        <w:tab/>
      </w:r>
    </w:p>
    <w:p w14:paraId="660CFA5C" w14:textId="4714B253" w:rsidR="00B04327" w:rsidRDefault="00DB5790" w:rsidP="00DB5790">
      <w:r>
        <w:t>CGTC expects each student to be present</w:t>
      </w:r>
      <w:r w:rsidR="00FB02EF">
        <w:t>, on time, and academically engaged in all classes.  Students should enroll only in classes that they can reasonably expect to attend on a regular basis</w:t>
      </w:r>
      <w:r>
        <w:t xml:space="preserve">.  </w:t>
      </w:r>
      <w:r w:rsidR="00FB02EF">
        <w:t>The College works with students to make accommodations for documented absences for military duty, observed religious holidays, judicial proceedings in response to a subpoena, summons for jury duty, or other court-ordered processes</w:t>
      </w:r>
      <w:r w:rsidR="006F7280">
        <w:t xml:space="preserve"> that</w:t>
      </w:r>
      <w:r w:rsidR="00FB02EF">
        <w:t xml:space="preserve"> </w:t>
      </w:r>
      <w:r w:rsidR="003F030A">
        <w:t>will</w:t>
      </w:r>
      <w:r w:rsidR="00FB02EF">
        <w:t xml:space="preserve"> require the attendance of the student.  Student</w:t>
      </w:r>
      <w:r w:rsidR="00523BAE">
        <w:t>s</w:t>
      </w:r>
      <w:r w:rsidR="00FB02EF">
        <w:t xml:space="preserve"> absent from class for any reason are still responsible for all work missed.</w:t>
      </w:r>
    </w:p>
    <w:p w14:paraId="1AED7C3B" w14:textId="77777777" w:rsidR="00753485" w:rsidRDefault="00753485" w:rsidP="00DB5790">
      <w:r>
        <w:t>Students receiving financial aid (especially Pell, WIO</w:t>
      </w:r>
      <w:r w:rsidR="00F97018">
        <w:t xml:space="preserve">A, </w:t>
      </w:r>
      <w:r>
        <w:t>VA</w:t>
      </w:r>
      <w:r w:rsidR="00F97018">
        <w:t>, etc.</w:t>
      </w:r>
      <w:r>
        <w:t>) need to be aware that absences could jeopardize their financial aid status.  They may not receive financial aid funds if they do not meet the attendance requirements of the financial aid agency.</w:t>
      </w:r>
    </w:p>
    <w:p w14:paraId="23C3B0FD" w14:textId="77777777" w:rsidR="00753485" w:rsidRDefault="008726DB" w:rsidP="00E1454B">
      <w:pPr>
        <w:pStyle w:val="Heading2"/>
      </w:pPr>
      <w:r>
        <w:t xml:space="preserve">Attendance </w:t>
      </w:r>
      <w:r w:rsidR="00753485">
        <w:t>Verification</w:t>
      </w:r>
    </w:p>
    <w:p w14:paraId="25698D50" w14:textId="77777777" w:rsidR="00753485" w:rsidRDefault="008726DB" w:rsidP="00DB5790">
      <w:r>
        <w:t>Attendance</w:t>
      </w:r>
      <w:r w:rsidR="00753485">
        <w:t xml:space="preserve"> verification is required each semester before financial aid funds are disbursed.  To remain on the class roster, all enrolled students are required to attend at least one class session</w:t>
      </w:r>
      <w:r w:rsidR="002259B9">
        <w:t xml:space="preserve"> or </w:t>
      </w:r>
      <w:r w:rsidR="00B94949">
        <w:t xml:space="preserve">to </w:t>
      </w:r>
      <w:r w:rsidR="002259B9">
        <w:t>complete an academic-related activity</w:t>
      </w:r>
      <w:r w:rsidR="00753485">
        <w:t xml:space="preserve"> during the first seven calendar days of each term. </w:t>
      </w:r>
      <w:r w:rsidR="002259B9">
        <w:t>Students not meeting the attendance verification requirement may be dropped from the class</w:t>
      </w:r>
    </w:p>
    <w:p w14:paraId="5D5F00C4" w14:textId="77777777" w:rsidR="00DB5790" w:rsidRDefault="002259B9" w:rsidP="00DB5790">
      <w:r>
        <w:rPr>
          <w:rStyle w:val="Emphasis"/>
        </w:rPr>
        <w:t xml:space="preserve">Simply logging into an online or hybrid </w:t>
      </w:r>
      <w:r w:rsidR="00DB5790" w:rsidRPr="007E6916">
        <w:rPr>
          <w:rStyle w:val="Emphasis"/>
        </w:rPr>
        <w:t xml:space="preserve">class is not considered </w:t>
      </w:r>
      <w:r>
        <w:rPr>
          <w:rStyle w:val="Emphasis"/>
        </w:rPr>
        <w:t>an academic-</w:t>
      </w:r>
      <w:r w:rsidR="00DB5790">
        <w:rPr>
          <w:rStyle w:val="Emphasis"/>
        </w:rPr>
        <w:t xml:space="preserve">related activity. </w:t>
      </w:r>
      <w:r w:rsidR="00802241">
        <w:t xml:space="preserve">  Academic-</w:t>
      </w:r>
      <w:r w:rsidR="00DB5790">
        <w:t>related activities include, but are not limited to</w:t>
      </w:r>
      <w:r w:rsidR="00802241">
        <w:t>,</w:t>
      </w:r>
      <w:r w:rsidR="00DB5790">
        <w:t xml:space="preserve"> the following:</w:t>
      </w:r>
    </w:p>
    <w:p w14:paraId="20AD3CB7" w14:textId="77777777" w:rsidR="00DB5790" w:rsidRDefault="00DB5790" w:rsidP="00DB5790">
      <w:pPr>
        <w:pStyle w:val="ListParagraph"/>
        <w:numPr>
          <w:ilvl w:val="0"/>
          <w:numId w:val="7"/>
        </w:numPr>
      </w:pPr>
      <w:r>
        <w:t>Participating in an online discussion about academic matters</w:t>
      </w:r>
    </w:p>
    <w:p w14:paraId="30FF0655" w14:textId="77777777" w:rsidR="00DB5790" w:rsidRDefault="00DB5790" w:rsidP="00DB5790">
      <w:pPr>
        <w:pStyle w:val="ListParagraph"/>
        <w:numPr>
          <w:ilvl w:val="0"/>
          <w:numId w:val="7"/>
        </w:numPr>
      </w:pPr>
      <w:r>
        <w:t>Submission of course assignments (including homework, quizzes, tests/exams)</w:t>
      </w:r>
    </w:p>
    <w:p w14:paraId="42A2BA27" w14:textId="2C3C8304" w:rsidR="00DB5790" w:rsidRDefault="00E10E45" w:rsidP="00DB5790">
      <w:pPr>
        <w:pStyle w:val="ListParagraph"/>
        <w:numPr>
          <w:ilvl w:val="0"/>
          <w:numId w:val="7"/>
        </w:numPr>
      </w:pPr>
      <w:r>
        <w:t>Email</w:t>
      </w:r>
      <w:r w:rsidR="00DB5790">
        <w:t xml:space="preserve"> contact with a faculty member to ask a course-related question</w:t>
      </w:r>
    </w:p>
    <w:p w14:paraId="77CC4ABF" w14:textId="77777777" w:rsidR="000F12C7" w:rsidRPr="00646069" w:rsidRDefault="000F12C7" w:rsidP="000F12C7">
      <w:pPr>
        <w:pStyle w:val="Heading2"/>
      </w:pPr>
      <w:r w:rsidRPr="00646069">
        <w:t>Course Attendance Policy</w:t>
      </w:r>
    </w:p>
    <w:p w14:paraId="735C86C2" w14:textId="2DD3F979" w:rsidR="00DA6184" w:rsidRPr="004C3E2A" w:rsidRDefault="004C3E2A" w:rsidP="000F12C7">
      <w:pPr>
        <w:rPr>
          <w:b/>
          <w:i/>
        </w:rPr>
      </w:pPr>
      <w:r w:rsidRPr="004C3E2A">
        <w:rPr>
          <w:b/>
          <w:i/>
        </w:rPr>
        <w:t xml:space="preserve">Please note that dual enrollment students are required to follow the attendance policies of their home high school </w:t>
      </w:r>
      <w:r w:rsidRPr="00916EDF">
        <w:rPr>
          <w:b/>
          <w:i/>
          <w:u w:val="single"/>
        </w:rPr>
        <w:t>in addition</w:t>
      </w:r>
      <w:r w:rsidRPr="004C3E2A">
        <w:rPr>
          <w:b/>
          <w:i/>
        </w:rPr>
        <w:t xml:space="preserve"> to any specific attendance requirements outlined in this course syllabus.</w:t>
      </w:r>
    </w:p>
    <w:p w14:paraId="3FAAA69B" w14:textId="77777777" w:rsidR="00AF25EA" w:rsidRDefault="00AF25EA" w:rsidP="00AF25EA">
      <w:pPr>
        <w:pStyle w:val="Heading2"/>
      </w:pPr>
      <w:r>
        <w:t>Dropping a course</w:t>
      </w:r>
    </w:p>
    <w:p w14:paraId="10C651F7" w14:textId="77777777" w:rsidR="00D6018B" w:rsidRPr="00646069" w:rsidRDefault="00B110AD" w:rsidP="002A2C39">
      <w:pPr>
        <w:rPr>
          <w:b/>
          <w:color w:val="000000" w:themeColor="text1"/>
        </w:rPr>
      </w:pPr>
      <w:r>
        <w:t>O</w:t>
      </w:r>
      <w:r w:rsidR="00D6018B">
        <w:t xml:space="preserve">nce a student is on the class roster beyond the official drop/add period, he/she becomes responsible for payment (including financial aid reimbursement).  Any student who registers for a course must either complete </w:t>
      </w:r>
      <w:r w:rsidR="00D6018B" w:rsidRPr="00646069">
        <w:t>the course requirements or officially withdraw</w:t>
      </w:r>
      <w:r w:rsidR="00D81048" w:rsidRPr="00646069">
        <w:t xml:space="preserve"> on or before the college’s published deadline</w:t>
      </w:r>
      <w:r w:rsidR="00D6018B" w:rsidRPr="00646069">
        <w:t xml:space="preserve">.  </w:t>
      </w:r>
      <w:r w:rsidR="00D6018B" w:rsidRPr="00646069">
        <w:rPr>
          <w:rStyle w:val="Emphasis"/>
        </w:rPr>
        <w:t xml:space="preserve">A student should not assume that non-attendance constitutes official withdrawal.  </w:t>
      </w:r>
      <w:r w:rsidR="00D81048" w:rsidRPr="00646069">
        <w:rPr>
          <w:b/>
          <w:i/>
          <w:color w:val="000000" w:themeColor="text1"/>
        </w:rPr>
        <w:t xml:space="preserve">Abandoning a course instead of following official withdrawal procedures may result in a failing course grade with a work ethics grade of 0 and may result in financial aid adjustments to the student’s account. </w:t>
      </w:r>
      <w:r w:rsidR="00D6018B" w:rsidRPr="00646069">
        <w:t xml:space="preserve">It is the student’s responsibility to follow the college’s withdrawal procedure as stated in the CGTC </w:t>
      </w:r>
      <w:r w:rsidR="009277DF" w:rsidRPr="00646069">
        <w:t>C</w:t>
      </w:r>
      <w:r w:rsidR="00D6018B" w:rsidRPr="00646069">
        <w:t xml:space="preserve">atalog (Academic </w:t>
      </w:r>
      <w:r w:rsidR="009277DF" w:rsidRPr="00646069">
        <w:t>Policies</w:t>
      </w:r>
      <w:r w:rsidR="00D6018B" w:rsidRPr="00646069">
        <w:t xml:space="preserve"> section).</w:t>
      </w:r>
    </w:p>
    <w:p w14:paraId="2343396A" w14:textId="77777777" w:rsidR="00D6018B" w:rsidRDefault="00D6018B" w:rsidP="00512839">
      <w:pPr>
        <w:pStyle w:val="Heading1"/>
      </w:pPr>
      <w:r>
        <w:t>Grades</w:t>
      </w:r>
    </w:p>
    <w:p w14:paraId="64FE5253" w14:textId="77777777" w:rsidR="00AF25EA" w:rsidRDefault="00AF25EA" w:rsidP="00AF25EA">
      <w:pPr>
        <w:pStyle w:val="Heading2"/>
      </w:pPr>
      <w:r>
        <w:t>Course evaluation</w:t>
      </w:r>
    </w:p>
    <w:p w14:paraId="67D0502F" w14:textId="77777777" w:rsidR="00581565" w:rsidRPr="00A452C4" w:rsidRDefault="00581565" w:rsidP="00581565">
      <w:pPr>
        <w:spacing w:after="0" w:line="240" w:lineRule="auto"/>
      </w:pPr>
      <w:r w:rsidRPr="00A452C4">
        <w:t xml:space="preserve">Other Assignments: </w:t>
      </w:r>
      <w:r w:rsidRPr="00A452C4">
        <w:tab/>
      </w:r>
      <w:r w:rsidRPr="00A452C4">
        <w:tab/>
        <w:t>20%</w:t>
      </w:r>
    </w:p>
    <w:p w14:paraId="3DA0FF8E" w14:textId="77777777" w:rsidR="00581565" w:rsidRPr="00A452C4" w:rsidRDefault="00581565" w:rsidP="00581565">
      <w:pPr>
        <w:spacing w:after="0" w:line="240" w:lineRule="auto"/>
      </w:pPr>
      <w:r w:rsidRPr="00A452C4">
        <w:t>Prewriting Tests (3):</w:t>
      </w:r>
      <w:r w:rsidRPr="00A452C4">
        <w:tab/>
      </w:r>
      <w:r w:rsidRPr="00A452C4">
        <w:tab/>
        <w:t>15%</w:t>
      </w:r>
    </w:p>
    <w:p w14:paraId="6478B450" w14:textId="77777777" w:rsidR="00581565" w:rsidRPr="00A452C4" w:rsidRDefault="00581565" w:rsidP="00581565">
      <w:pPr>
        <w:spacing w:after="0" w:line="240" w:lineRule="auto"/>
      </w:pPr>
      <w:r w:rsidRPr="00A452C4">
        <w:t>Poetry Essay/Essay #1:</w:t>
      </w:r>
      <w:r w:rsidRPr="00A452C4">
        <w:tab/>
      </w:r>
      <w:r w:rsidRPr="00A452C4">
        <w:tab/>
        <w:t>15%</w:t>
      </w:r>
    </w:p>
    <w:p w14:paraId="05AA5714" w14:textId="77777777" w:rsidR="00581565" w:rsidRPr="00A452C4" w:rsidRDefault="00581565" w:rsidP="00581565">
      <w:pPr>
        <w:spacing w:after="0" w:line="240" w:lineRule="auto"/>
      </w:pPr>
      <w:r w:rsidRPr="00A452C4">
        <w:t>Drama Essay/Essay #2:</w:t>
      </w:r>
      <w:r w:rsidRPr="00A452C4">
        <w:tab/>
      </w:r>
      <w:r w:rsidRPr="00A452C4">
        <w:tab/>
        <w:t>25%</w:t>
      </w:r>
    </w:p>
    <w:p w14:paraId="72DB50F6" w14:textId="77777777" w:rsidR="00581565" w:rsidRPr="00A452C4" w:rsidRDefault="00581565" w:rsidP="00581565">
      <w:pPr>
        <w:spacing w:after="0" w:line="240" w:lineRule="auto"/>
      </w:pPr>
      <w:r w:rsidRPr="00A452C4">
        <w:t>Fiction Essay/Essay #3:</w:t>
      </w:r>
      <w:r w:rsidRPr="00A452C4">
        <w:tab/>
      </w:r>
      <w:r w:rsidRPr="00A452C4">
        <w:tab/>
        <w:t>25%</w:t>
      </w:r>
    </w:p>
    <w:p w14:paraId="0BA92A8C" w14:textId="39B17488" w:rsidR="00D6018B" w:rsidRDefault="00D6018B" w:rsidP="00D6018B"/>
    <w:p w14:paraId="4B88669B" w14:textId="77777777" w:rsidR="00FA27A4" w:rsidRDefault="00FA27A4">
      <w:pPr>
        <w:rPr>
          <w:rFonts w:asciiTheme="majorHAnsi" w:eastAsiaTheme="majorEastAsia" w:hAnsiTheme="majorHAnsi" w:cstheme="majorBidi"/>
          <w:i/>
          <w:color w:val="1F3864" w:themeColor="accent5" w:themeShade="80"/>
          <w:sz w:val="26"/>
          <w:szCs w:val="26"/>
        </w:rPr>
      </w:pPr>
      <w:r>
        <w:br w:type="page"/>
      </w:r>
    </w:p>
    <w:p w14:paraId="73D20204" w14:textId="3816535A" w:rsidR="00AF25EA" w:rsidRDefault="00AF25EA" w:rsidP="00AF25EA">
      <w:pPr>
        <w:pStyle w:val="Heading2"/>
      </w:pPr>
      <w:r>
        <w:lastRenderedPageBreak/>
        <w:t>CGTC Grading System</w:t>
      </w:r>
    </w:p>
    <w:p w14:paraId="5AA44664" w14:textId="77777777" w:rsidR="00D6018B" w:rsidRDefault="00F54A80" w:rsidP="00D6018B">
      <w:r w:rsidRPr="00546115">
        <w:t xml:space="preserve">All grades are maintained in </w:t>
      </w:r>
      <w:r w:rsidR="006F4452">
        <w:t>Blackboard</w:t>
      </w:r>
      <w:r w:rsidRPr="00546115">
        <w:t xml:space="preserve">. </w:t>
      </w:r>
      <w:r>
        <w:t xml:space="preserve"> </w:t>
      </w:r>
      <w:r w:rsidR="00B110AD">
        <w:t>T</w:t>
      </w:r>
      <w:r w:rsidR="00D6018B">
        <w:t xml:space="preserve">he Central Georgia Technical College grading system, as stated in the CGTC </w:t>
      </w:r>
      <w:r w:rsidR="009277DF">
        <w:t>Catalog</w:t>
      </w:r>
      <w:r w:rsidR="00D6018B">
        <w:t>, is as follows</w:t>
      </w:r>
    </w:p>
    <w:p w14:paraId="6B2D5CBE" w14:textId="77777777" w:rsidR="005123B1" w:rsidRDefault="005123B1" w:rsidP="00265C19">
      <w:pPr>
        <w:tabs>
          <w:tab w:val="left" w:pos="720"/>
          <w:tab w:val="left" w:pos="1260"/>
          <w:tab w:val="left" w:pos="3420"/>
        </w:tabs>
        <w:spacing w:after="0"/>
      </w:pPr>
      <w:r>
        <w:tab/>
      </w:r>
      <w:r w:rsidRPr="00D55EC2">
        <w:rPr>
          <w:rStyle w:val="SubtleEmphasis"/>
        </w:rPr>
        <w:t>A</w:t>
      </w:r>
      <w:r>
        <w:tab/>
        <w:t>(90-100) Excellent</w:t>
      </w:r>
      <w:r>
        <w:tab/>
        <w:t>GPA 4.0</w:t>
      </w:r>
    </w:p>
    <w:p w14:paraId="464BCCE0" w14:textId="77777777" w:rsidR="005123B1" w:rsidRDefault="005123B1" w:rsidP="00265C19">
      <w:pPr>
        <w:tabs>
          <w:tab w:val="left" w:pos="720"/>
          <w:tab w:val="left" w:pos="1260"/>
          <w:tab w:val="left" w:pos="3420"/>
        </w:tabs>
        <w:spacing w:after="0"/>
      </w:pPr>
      <w:r>
        <w:tab/>
      </w:r>
      <w:r w:rsidRPr="00D55EC2">
        <w:rPr>
          <w:rStyle w:val="SubtleEmphasis"/>
        </w:rPr>
        <w:t>B</w:t>
      </w:r>
      <w:r>
        <w:tab/>
        <w:t>(80-89) Good</w:t>
      </w:r>
      <w:r>
        <w:tab/>
        <w:t>GPA 3.0</w:t>
      </w:r>
    </w:p>
    <w:p w14:paraId="64FF7DEC" w14:textId="77777777" w:rsidR="005123B1" w:rsidRDefault="005123B1" w:rsidP="00265C19">
      <w:pPr>
        <w:tabs>
          <w:tab w:val="left" w:pos="720"/>
          <w:tab w:val="left" w:pos="1260"/>
          <w:tab w:val="left" w:pos="3420"/>
        </w:tabs>
        <w:spacing w:after="0"/>
      </w:pPr>
      <w:r>
        <w:tab/>
      </w:r>
      <w:r w:rsidRPr="00D55EC2">
        <w:rPr>
          <w:rStyle w:val="SubtleEmphasis"/>
        </w:rPr>
        <w:t>C</w:t>
      </w:r>
      <w:r>
        <w:tab/>
        <w:t>(70-79) Satisfactory</w:t>
      </w:r>
      <w:r>
        <w:tab/>
        <w:t>GPA 2.0</w:t>
      </w:r>
    </w:p>
    <w:p w14:paraId="388EAAB1" w14:textId="77777777" w:rsidR="005123B1" w:rsidRDefault="005123B1" w:rsidP="00265C19">
      <w:pPr>
        <w:tabs>
          <w:tab w:val="left" w:pos="720"/>
          <w:tab w:val="left" w:pos="1260"/>
          <w:tab w:val="left" w:pos="3420"/>
        </w:tabs>
        <w:spacing w:after="0"/>
      </w:pPr>
      <w:r>
        <w:tab/>
      </w:r>
      <w:r w:rsidRPr="00D55EC2">
        <w:rPr>
          <w:rStyle w:val="SubtleEmphasis"/>
        </w:rPr>
        <w:t>D</w:t>
      </w:r>
      <w:r>
        <w:tab/>
        <w:t>(60-69) Poor</w:t>
      </w:r>
      <w:r>
        <w:tab/>
        <w:t>GPA 1.0</w:t>
      </w:r>
    </w:p>
    <w:p w14:paraId="5437079D" w14:textId="77777777" w:rsidR="005123B1" w:rsidRDefault="005123B1" w:rsidP="00265C19">
      <w:pPr>
        <w:tabs>
          <w:tab w:val="left" w:pos="720"/>
          <w:tab w:val="left" w:pos="1260"/>
          <w:tab w:val="left" w:pos="3420"/>
        </w:tabs>
        <w:spacing w:after="0"/>
      </w:pPr>
      <w:r>
        <w:tab/>
      </w:r>
      <w:r w:rsidRPr="00D55EC2">
        <w:rPr>
          <w:rStyle w:val="SubtleEmphasis"/>
        </w:rPr>
        <w:t>F</w:t>
      </w:r>
      <w:r>
        <w:tab/>
        <w:t>(below 60) Failing</w:t>
      </w:r>
      <w:r>
        <w:tab/>
        <w:t>GPA 0.0</w:t>
      </w:r>
    </w:p>
    <w:p w14:paraId="5E2BFE88" w14:textId="77777777" w:rsidR="005123B1" w:rsidRDefault="005123B1" w:rsidP="00265C19">
      <w:pPr>
        <w:tabs>
          <w:tab w:val="left" w:pos="720"/>
          <w:tab w:val="left" w:pos="1260"/>
          <w:tab w:val="left" w:pos="3420"/>
        </w:tabs>
        <w:spacing w:after="0"/>
      </w:pPr>
      <w:r>
        <w:tab/>
      </w:r>
      <w:r w:rsidRPr="00D55EC2">
        <w:rPr>
          <w:rStyle w:val="SubtleEmphasis"/>
        </w:rPr>
        <w:t>I</w:t>
      </w:r>
      <w:r>
        <w:tab/>
        <w:t>Incomplete</w:t>
      </w:r>
      <w:r>
        <w:tab/>
        <w:t>GPA not computed, counts toward % completed</w:t>
      </w:r>
    </w:p>
    <w:p w14:paraId="58D081D8" w14:textId="77777777" w:rsidR="005123B1" w:rsidRDefault="005123B1" w:rsidP="00265C19">
      <w:pPr>
        <w:tabs>
          <w:tab w:val="left" w:pos="720"/>
          <w:tab w:val="left" w:pos="1260"/>
          <w:tab w:val="left" w:pos="3420"/>
        </w:tabs>
        <w:spacing w:after="0"/>
      </w:pPr>
      <w:r>
        <w:tab/>
      </w:r>
      <w:r w:rsidRPr="00D55EC2">
        <w:rPr>
          <w:rStyle w:val="SubtleEmphasis"/>
        </w:rPr>
        <w:t>IP</w:t>
      </w:r>
      <w:r>
        <w:tab/>
      </w:r>
      <w:r w:rsidR="000050CD">
        <w:t>I</w:t>
      </w:r>
      <w:r w:rsidR="000F49BD">
        <w:t>n</w:t>
      </w:r>
      <w:r>
        <w:t xml:space="preserve"> Progress</w:t>
      </w:r>
      <w:r>
        <w:tab/>
        <w:t>GPA not computed</w:t>
      </w:r>
    </w:p>
    <w:p w14:paraId="52121E86" w14:textId="77777777" w:rsidR="005005BD" w:rsidRPr="005005BD" w:rsidRDefault="005005BD" w:rsidP="005005BD">
      <w:pPr>
        <w:tabs>
          <w:tab w:val="left" w:pos="720"/>
          <w:tab w:val="left" w:pos="1260"/>
          <w:tab w:val="left" w:pos="3420"/>
        </w:tabs>
        <w:spacing w:after="0"/>
      </w:pPr>
      <w:r w:rsidRPr="005005BD">
        <w:rPr>
          <w:i/>
        </w:rPr>
        <w:tab/>
        <w:t>S</w:t>
      </w:r>
      <w:r w:rsidRPr="005005BD">
        <w:rPr>
          <w:i/>
        </w:rPr>
        <w:tab/>
      </w:r>
      <w:r w:rsidRPr="000050CD">
        <w:t>Satisfactory</w:t>
      </w:r>
      <w:r w:rsidRPr="005005BD">
        <w:rPr>
          <w:i/>
        </w:rPr>
        <w:tab/>
      </w:r>
      <w:r w:rsidRPr="005005BD">
        <w:t>GPA not computed, counts toward % completed</w:t>
      </w:r>
    </w:p>
    <w:p w14:paraId="1C29D977" w14:textId="77777777" w:rsidR="005005BD" w:rsidRDefault="005005BD" w:rsidP="00265C19">
      <w:pPr>
        <w:tabs>
          <w:tab w:val="left" w:pos="720"/>
          <w:tab w:val="left" w:pos="1260"/>
          <w:tab w:val="left" w:pos="3420"/>
        </w:tabs>
        <w:spacing w:after="0"/>
      </w:pPr>
      <w:r w:rsidRPr="005005BD">
        <w:rPr>
          <w:i/>
        </w:rPr>
        <w:tab/>
        <w:t>U</w:t>
      </w:r>
      <w:r w:rsidRPr="005005BD">
        <w:rPr>
          <w:i/>
        </w:rPr>
        <w:tab/>
      </w:r>
      <w:r w:rsidRPr="000050CD">
        <w:t>Unsatisfactory</w:t>
      </w:r>
      <w:r w:rsidRPr="005005BD">
        <w:rPr>
          <w:i/>
        </w:rPr>
        <w:tab/>
      </w:r>
      <w:r w:rsidRPr="005005BD">
        <w:t>GPA not computed, counts toward % completed</w:t>
      </w:r>
    </w:p>
    <w:p w14:paraId="0C887B75" w14:textId="77777777" w:rsidR="005123B1" w:rsidRDefault="005123B1" w:rsidP="00265C19">
      <w:pPr>
        <w:tabs>
          <w:tab w:val="left" w:pos="720"/>
          <w:tab w:val="left" w:pos="1260"/>
          <w:tab w:val="left" w:pos="3420"/>
        </w:tabs>
        <w:spacing w:after="0"/>
      </w:pPr>
      <w:r>
        <w:tab/>
      </w:r>
      <w:r w:rsidRPr="00D55EC2">
        <w:rPr>
          <w:rStyle w:val="SubtleEmphasis"/>
        </w:rPr>
        <w:t>W</w:t>
      </w:r>
      <w:r>
        <w:t>*</w:t>
      </w:r>
      <w:r>
        <w:tab/>
        <w:t>Withdrew (no grade)</w:t>
      </w:r>
      <w:r>
        <w:tab/>
        <w:t>GPA not computed, counts toward % completed</w:t>
      </w:r>
    </w:p>
    <w:p w14:paraId="6AF4E715" w14:textId="77777777" w:rsidR="00EF46B0" w:rsidRPr="006D7D84" w:rsidRDefault="00EF46B0" w:rsidP="00265C19">
      <w:pPr>
        <w:tabs>
          <w:tab w:val="left" w:pos="720"/>
          <w:tab w:val="left" w:pos="1260"/>
          <w:tab w:val="left" w:pos="3420"/>
        </w:tabs>
        <w:spacing w:after="0"/>
        <w:rPr>
          <w:b/>
          <w:i/>
        </w:rPr>
      </w:pPr>
      <w:r w:rsidRPr="006D7D84">
        <w:rPr>
          <w:b/>
          <w:i/>
        </w:rPr>
        <w:t xml:space="preserve">*Students withdrawing from class on or before the published deadline are issued a grade of “W.”  </w:t>
      </w:r>
    </w:p>
    <w:p w14:paraId="5051F794" w14:textId="77777777" w:rsidR="00EF46B0" w:rsidRDefault="006D7D84" w:rsidP="00265C19">
      <w:pPr>
        <w:tabs>
          <w:tab w:val="left" w:pos="720"/>
          <w:tab w:val="left" w:pos="1260"/>
          <w:tab w:val="left" w:pos="3420"/>
        </w:tabs>
        <w:spacing w:after="0"/>
        <w:rPr>
          <w:i/>
        </w:rPr>
      </w:pPr>
      <w:r w:rsidRPr="006D7D84">
        <w:rPr>
          <w:i/>
        </w:rPr>
        <w:t>See the online College Catalog for term withdrawal deadlines.  Student official withdrawals are not allowed after the official date on the College Calendar.</w:t>
      </w:r>
    </w:p>
    <w:p w14:paraId="7851B196" w14:textId="77777777" w:rsidR="000350EF" w:rsidRPr="000350EF" w:rsidRDefault="000350EF" w:rsidP="000350EF">
      <w:pPr>
        <w:tabs>
          <w:tab w:val="left" w:pos="720"/>
          <w:tab w:val="left" w:pos="1260"/>
          <w:tab w:val="left" w:pos="3420"/>
        </w:tabs>
        <w:spacing w:after="0"/>
        <w:rPr>
          <w:b/>
          <w:bCs/>
          <w:i/>
          <w:iCs/>
        </w:rPr>
      </w:pPr>
      <w:r w:rsidRPr="000350EF">
        <w:rPr>
          <w:b/>
          <w:bCs/>
          <w:i/>
          <w:iCs/>
        </w:rPr>
        <w:t>S1: February 24</w:t>
      </w:r>
    </w:p>
    <w:p w14:paraId="7116B4BC" w14:textId="77777777" w:rsidR="000350EF" w:rsidRPr="000350EF" w:rsidRDefault="000350EF" w:rsidP="000350EF">
      <w:pPr>
        <w:tabs>
          <w:tab w:val="left" w:pos="720"/>
          <w:tab w:val="left" w:pos="1260"/>
          <w:tab w:val="left" w:pos="3420"/>
        </w:tabs>
        <w:spacing w:after="0"/>
        <w:rPr>
          <w:b/>
          <w:bCs/>
          <w:i/>
          <w:iCs/>
        </w:rPr>
      </w:pPr>
      <w:r w:rsidRPr="000350EF">
        <w:rPr>
          <w:b/>
          <w:bCs/>
          <w:i/>
          <w:iCs/>
        </w:rPr>
        <w:t>S2 and Full-Term: April 28</w:t>
      </w:r>
    </w:p>
    <w:p w14:paraId="7393D8C8" w14:textId="77777777" w:rsidR="006D7D84" w:rsidRDefault="006D7D84" w:rsidP="00265C19">
      <w:pPr>
        <w:tabs>
          <w:tab w:val="left" w:pos="720"/>
          <w:tab w:val="left" w:pos="1260"/>
          <w:tab w:val="left" w:pos="3420"/>
        </w:tabs>
        <w:spacing w:after="0"/>
      </w:pPr>
    </w:p>
    <w:p w14:paraId="09F05FB4" w14:textId="77777777" w:rsidR="00D55EC2" w:rsidRDefault="00D55EC2" w:rsidP="00D55EC2">
      <w:pPr>
        <w:rPr>
          <w:rStyle w:val="Strong"/>
        </w:rPr>
      </w:pPr>
      <w:r>
        <w:rPr>
          <w:rStyle w:val="Strong"/>
        </w:rPr>
        <w:t>Note: an overall average of 70/C is required to pass the course!  Grades for learning support courses (0090-0099) are not calculated in the GPA but do affect course completion rates.</w:t>
      </w:r>
    </w:p>
    <w:p w14:paraId="6594375B" w14:textId="77777777" w:rsidR="00AF25EA" w:rsidRPr="00AF25EA" w:rsidRDefault="00AF25EA" w:rsidP="00AF25EA">
      <w:pPr>
        <w:pStyle w:val="Heading2"/>
        <w:rPr>
          <w:rStyle w:val="Strong"/>
          <w:b w:val="0"/>
          <w:bCs w:val="0"/>
        </w:rPr>
      </w:pPr>
      <w:bookmarkStart w:id="2" w:name="_Hlk164930097"/>
      <w:r w:rsidRPr="00AF25EA">
        <w:rPr>
          <w:rStyle w:val="Strong"/>
          <w:b w:val="0"/>
          <w:bCs w:val="0"/>
        </w:rPr>
        <w:t>Academic dishonesty</w:t>
      </w:r>
    </w:p>
    <w:p w14:paraId="021C9C64" w14:textId="49656AA7" w:rsidR="00FE575D" w:rsidRDefault="00D55EC2" w:rsidP="000555AB">
      <w:pPr>
        <w:rPr>
          <w:rStyle w:val="Strong"/>
          <w:b w:val="0"/>
          <w:color w:val="FF0000"/>
        </w:rPr>
      </w:pPr>
      <w:r w:rsidRPr="00D55EC2">
        <w:rPr>
          <w:rStyle w:val="Strong"/>
          <w:b w:val="0"/>
        </w:rPr>
        <w:t>Central Georgia</w:t>
      </w:r>
      <w:r w:rsidR="007C304E">
        <w:rPr>
          <w:rStyle w:val="Strong"/>
          <w:b w:val="0"/>
        </w:rPr>
        <w:t xml:space="preserve"> Technical College considers academic integrity an integral part of the learning environment and expects all members of the college community to conduct themselves professionally and with honesty and integrity.  </w:t>
      </w:r>
      <w:r w:rsidR="001C1FC8">
        <w:rPr>
          <w:rStyle w:val="Strong"/>
          <w:b w:val="0"/>
        </w:rPr>
        <w:t xml:space="preserve">The CGTC catalog details examples of academic misconduct, including plagiarism, which is misrepresenting ideas or words as your own without giving proper credit to the original source (to include AI-generated tools such as chatbots and generators for image, audio, video, coding, etc.)  </w:t>
      </w:r>
      <w:r w:rsidR="007C304E">
        <w:rPr>
          <w:rStyle w:val="Strong"/>
          <w:b w:val="0"/>
        </w:rPr>
        <w:t xml:space="preserve">According to the CGTC </w:t>
      </w:r>
      <w:r w:rsidR="009277DF">
        <w:rPr>
          <w:rStyle w:val="Strong"/>
          <w:b w:val="0"/>
        </w:rPr>
        <w:t xml:space="preserve">Catalog, any student caught in any form of dishonesty in academic or laboratory work will receive a zero (0) for that work.  The second offense </w:t>
      </w:r>
      <w:r w:rsidR="006F7280">
        <w:rPr>
          <w:rStyle w:val="Strong"/>
          <w:b w:val="0"/>
        </w:rPr>
        <w:t>may</w:t>
      </w:r>
      <w:r w:rsidR="009277DF">
        <w:rPr>
          <w:rStyle w:val="Strong"/>
          <w:b w:val="0"/>
        </w:rPr>
        <w:t xml:space="preserve"> </w:t>
      </w:r>
      <w:r w:rsidR="006F7280">
        <w:rPr>
          <w:rStyle w:val="Strong"/>
          <w:b w:val="0"/>
        </w:rPr>
        <w:t xml:space="preserve">be </w:t>
      </w:r>
      <w:r w:rsidR="009277DF">
        <w:rPr>
          <w:rStyle w:val="Strong"/>
          <w:b w:val="0"/>
        </w:rPr>
        <w:t>cause for removal from that class and/or the college.</w:t>
      </w:r>
      <w:r w:rsidR="001C1FC8">
        <w:rPr>
          <w:rStyle w:val="Strong"/>
          <w:b w:val="0"/>
        </w:rPr>
        <w:t xml:space="preserve">  Students with questions about academic misconduct should ask their instructor </w:t>
      </w:r>
      <w:r w:rsidR="001C1FC8" w:rsidRPr="001C1FC8">
        <w:rPr>
          <w:rStyle w:val="Strong"/>
          <w:b w:val="0"/>
          <w:u w:val="single"/>
        </w:rPr>
        <w:t>before submitting work</w:t>
      </w:r>
      <w:r w:rsidR="001C1FC8">
        <w:rPr>
          <w:rStyle w:val="Strong"/>
          <w:b w:val="0"/>
        </w:rPr>
        <w:t>.</w:t>
      </w:r>
      <w:r w:rsidR="009277DF">
        <w:rPr>
          <w:rStyle w:val="Strong"/>
          <w:b w:val="0"/>
        </w:rPr>
        <w:t xml:space="preserve"> </w:t>
      </w:r>
      <w:r w:rsidR="001C1FC8">
        <w:rPr>
          <w:rStyle w:val="Strong"/>
          <w:b w:val="0"/>
        </w:rPr>
        <w:t xml:space="preserve"> All submitted work must be the student’s own work, and any work submitted by another individual, on behalf of the student represents academic misconduct. </w:t>
      </w:r>
      <w:r w:rsidR="009277DF">
        <w:rPr>
          <w:rStyle w:val="Strong"/>
          <w:b w:val="0"/>
        </w:rPr>
        <w:t xml:space="preserve"> </w:t>
      </w:r>
    </w:p>
    <w:p w14:paraId="611C81D2" w14:textId="77777777" w:rsidR="00BA3CC1" w:rsidRPr="005F6679" w:rsidRDefault="00BA3CC1" w:rsidP="00BA3CC1">
      <w:pPr>
        <w:rPr>
          <w:bCs/>
        </w:rPr>
      </w:pPr>
      <w:r w:rsidRPr="005F6679">
        <w:rPr>
          <w:bCs/>
        </w:rPr>
        <w:t>Cases of academic dishonesty that are strictly forbidden include:</w:t>
      </w:r>
    </w:p>
    <w:p w14:paraId="1DAD5079" w14:textId="77777777" w:rsidR="00BA3CC1" w:rsidRPr="005F6679" w:rsidRDefault="00BA3CC1" w:rsidP="00BA3CC1">
      <w:pPr>
        <w:numPr>
          <w:ilvl w:val="0"/>
          <w:numId w:val="21"/>
        </w:numPr>
        <w:contextualSpacing/>
        <w:rPr>
          <w:bCs/>
        </w:rPr>
      </w:pPr>
      <w:r w:rsidRPr="005F6679">
        <w:rPr>
          <w:bCs/>
        </w:rPr>
        <w:t>Plagiarizing any assignment or part of an assignment. Plagiarizing means to use someone else’s ideas or words as one’s own, without giving appropriate credit using quotation marks if necessary, and citing the source(s).</w:t>
      </w:r>
    </w:p>
    <w:p w14:paraId="1CF4FD1D" w14:textId="77777777" w:rsidR="00BA3CC1" w:rsidRPr="005F6679" w:rsidRDefault="00BA3CC1" w:rsidP="00BA3CC1">
      <w:pPr>
        <w:numPr>
          <w:ilvl w:val="0"/>
          <w:numId w:val="21"/>
        </w:numPr>
        <w:contextualSpacing/>
        <w:rPr>
          <w:bCs/>
        </w:rPr>
      </w:pPr>
      <w:r w:rsidRPr="005F6679">
        <w:rPr>
          <w:bCs/>
        </w:rPr>
        <w:t>Copying and submitting another’s work as one’s own.</w:t>
      </w:r>
    </w:p>
    <w:p w14:paraId="7D9EFC20" w14:textId="77777777" w:rsidR="00BA3CC1" w:rsidRPr="005F6679" w:rsidRDefault="00BA3CC1" w:rsidP="00BA3CC1">
      <w:pPr>
        <w:numPr>
          <w:ilvl w:val="0"/>
          <w:numId w:val="21"/>
        </w:numPr>
        <w:contextualSpacing/>
        <w:rPr>
          <w:bCs/>
        </w:rPr>
      </w:pPr>
      <w:r w:rsidRPr="005F6679">
        <w:rPr>
          <w:bCs/>
        </w:rPr>
        <w:t>Using unauthorized notes or equipment (programmable calculator, cell phone, PDA, etc.) during an examination.</w:t>
      </w:r>
    </w:p>
    <w:p w14:paraId="573B597A" w14:textId="77777777" w:rsidR="00BA3CC1" w:rsidRPr="005F6679" w:rsidRDefault="00BA3CC1" w:rsidP="00BA3CC1">
      <w:pPr>
        <w:numPr>
          <w:ilvl w:val="0"/>
          <w:numId w:val="21"/>
        </w:numPr>
        <w:contextualSpacing/>
        <w:rPr>
          <w:bCs/>
        </w:rPr>
      </w:pPr>
      <w:r w:rsidRPr="005F6679">
        <w:rPr>
          <w:bCs/>
        </w:rPr>
        <w:t>Stealing an examination or using a stolen examination for any purpose.</w:t>
      </w:r>
    </w:p>
    <w:p w14:paraId="1AE46EEB" w14:textId="77777777" w:rsidR="00BA3CC1" w:rsidRPr="005F6679" w:rsidRDefault="00BA3CC1" w:rsidP="00BA3CC1">
      <w:pPr>
        <w:numPr>
          <w:ilvl w:val="0"/>
          <w:numId w:val="21"/>
        </w:numPr>
        <w:contextualSpacing/>
        <w:rPr>
          <w:bCs/>
        </w:rPr>
      </w:pPr>
      <w:r w:rsidRPr="005F6679">
        <w:rPr>
          <w:bCs/>
        </w:rPr>
        <w:t>Allowing another student to have access to your work, thereby enabling that student to represent the work as his/her own.</w:t>
      </w:r>
    </w:p>
    <w:p w14:paraId="487FFFCB" w14:textId="77777777" w:rsidR="00BA3CC1" w:rsidRPr="005F6679" w:rsidRDefault="00BA3CC1" w:rsidP="00BA3CC1">
      <w:pPr>
        <w:numPr>
          <w:ilvl w:val="0"/>
          <w:numId w:val="21"/>
        </w:numPr>
        <w:contextualSpacing/>
        <w:rPr>
          <w:bCs/>
        </w:rPr>
      </w:pPr>
      <w:r w:rsidRPr="005F6679">
        <w:rPr>
          <w:bCs/>
        </w:rPr>
        <w:t>Having someone else take a quiz or exam in one’s place, taking an exam for someone else, or assisting someone in any way during a quiz or exam, or using any unauthorized electronic device of other unauthorized method of support during a quiz or exam.</w:t>
      </w:r>
    </w:p>
    <w:p w14:paraId="7184E117" w14:textId="77777777" w:rsidR="00BA3CC1" w:rsidRPr="005F6679" w:rsidRDefault="00BA3CC1" w:rsidP="00BA3CC1">
      <w:pPr>
        <w:numPr>
          <w:ilvl w:val="0"/>
          <w:numId w:val="21"/>
        </w:numPr>
        <w:contextualSpacing/>
        <w:rPr>
          <w:bCs/>
        </w:rPr>
      </w:pPr>
      <w:r w:rsidRPr="005F6679">
        <w:rPr>
          <w:bCs/>
        </w:rPr>
        <w:t>Using another person’s file or copying another student’s computer program.</w:t>
      </w:r>
    </w:p>
    <w:p w14:paraId="11BC211A" w14:textId="77777777" w:rsidR="00BA3CC1" w:rsidRPr="005F6679" w:rsidRDefault="00BA3CC1" w:rsidP="00BA3CC1">
      <w:pPr>
        <w:numPr>
          <w:ilvl w:val="0"/>
          <w:numId w:val="21"/>
        </w:numPr>
        <w:contextualSpacing/>
        <w:rPr>
          <w:bCs/>
        </w:rPr>
      </w:pPr>
      <w:r w:rsidRPr="005F6679">
        <w:rPr>
          <w:bCs/>
        </w:rPr>
        <w:t>Other forms of cheating or dishonesty are forbidden, even if not listed here specifically.</w:t>
      </w:r>
    </w:p>
    <w:p w14:paraId="794E8BBA" w14:textId="77777777" w:rsidR="00BA3CC1" w:rsidRPr="005F6679" w:rsidRDefault="00BA3CC1" w:rsidP="00BA3CC1">
      <w:pPr>
        <w:ind w:left="720"/>
        <w:contextualSpacing/>
        <w:rPr>
          <w:bCs/>
        </w:rPr>
      </w:pPr>
    </w:p>
    <w:p w14:paraId="555361FE" w14:textId="77777777" w:rsidR="00BA3CC1" w:rsidRPr="005F6679" w:rsidRDefault="00BA3CC1" w:rsidP="00BA3CC1">
      <w:pPr>
        <w:autoSpaceDE w:val="0"/>
        <w:autoSpaceDN w:val="0"/>
        <w:adjustRightInd w:val="0"/>
        <w:spacing w:after="0" w:line="240" w:lineRule="auto"/>
        <w:rPr>
          <w:rFonts w:ascii="Calibri" w:hAnsi="Calibri" w:cs="Calibri"/>
          <w:color w:val="000000"/>
        </w:rPr>
      </w:pPr>
      <w:r w:rsidRPr="005F6679">
        <w:rPr>
          <w:rFonts w:ascii="Calibri" w:hAnsi="Calibri" w:cs="Calibri"/>
          <w:b/>
          <w:bCs/>
          <w:color w:val="000000"/>
        </w:rPr>
        <w:t xml:space="preserve">Plagiarism </w:t>
      </w:r>
      <w:r w:rsidRPr="005F6679">
        <w:rPr>
          <w:rFonts w:ascii="Calibri" w:hAnsi="Calibri" w:cs="Calibri"/>
          <w:color w:val="000000"/>
        </w:rPr>
        <w:t xml:space="preserve">is considered taking other people’s ideas without giving proper credit to them. CGTC does not tolerate plagiarism. If you use information from an outside source (whether through direct quotations, paraphrasing, or summarizing) you must document the information correctly according to MLA standards (both within the text of the paper and in a Works Cited page). </w:t>
      </w:r>
    </w:p>
    <w:p w14:paraId="7AE33E30" w14:textId="77777777" w:rsidR="00BA3CC1" w:rsidRPr="005F6679" w:rsidRDefault="00BA3CC1" w:rsidP="00BA3CC1">
      <w:pPr>
        <w:autoSpaceDE w:val="0"/>
        <w:autoSpaceDN w:val="0"/>
        <w:adjustRightInd w:val="0"/>
        <w:spacing w:after="0" w:line="240" w:lineRule="auto"/>
        <w:rPr>
          <w:rFonts w:ascii="Calibri" w:hAnsi="Calibri" w:cs="Calibri"/>
          <w:color w:val="000000"/>
        </w:rPr>
      </w:pPr>
    </w:p>
    <w:p w14:paraId="7AD5AD5F" w14:textId="77777777" w:rsidR="00BA3CC1" w:rsidRPr="005F6679" w:rsidRDefault="00BA3CC1" w:rsidP="00BA3CC1">
      <w:pPr>
        <w:autoSpaceDE w:val="0"/>
        <w:autoSpaceDN w:val="0"/>
        <w:adjustRightInd w:val="0"/>
        <w:spacing w:after="0" w:line="240" w:lineRule="auto"/>
        <w:rPr>
          <w:rFonts w:ascii="Calibri" w:hAnsi="Calibri" w:cs="Calibri"/>
          <w:color w:val="000000"/>
        </w:rPr>
      </w:pPr>
      <w:r w:rsidRPr="005F6679">
        <w:rPr>
          <w:rFonts w:ascii="Calibri" w:hAnsi="Calibri" w:cs="Calibri"/>
          <w:color w:val="000000"/>
        </w:rPr>
        <w:t xml:space="preserve">The following situations all constitute plagiarism: </w:t>
      </w:r>
    </w:p>
    <w:p w14:paraId="7269121D" w14:textId="77777777" w:rsidR="00BA3CC1" w:rsidRPr="005F6679" w:rsidRDefault="00BA3CC1" w:rsidP="00BA3CC1">
      <w:pPr>
        <w:autoSpaceDE w:val="0"/>
        <w:autoSpaceDN w:val="0"/>
        <w:adjustRightInd w:val="0"/>
        <w:spacing w:after="212" w:line="240" w:lineRule="auto"/>
        <w:rPr>
          <w:rFonts w:ascii="Calibri" w:hAnsi="Calibri" w:cs="Calibri"/>
          <w:color w:val="000000"/>
        </w:rPr>
      </w:pPr>
      <w:r w:rsidRPr="005F6679">
        <w:rPr>
          <w:rFonts w:ascii="Calibri" w:hAnsi="Calibri" w:cs="Calibri"/>
          <w:color w:val="000000"/>
        </w:rPr>
        <w:t xml:space="preserve">• Using a source’s words verbatim without using quotation marks or citing appropriately </w:t>
      </w:r>
    </w:p>
    <w:p w14:paraId="43E8E56F" w14:textId="77777777" w:rsidR="00BA3CC1" w:rsidRPr="005F6679" w:rsidRDefault="00BA3CC1" w:rsidP="00BA3CC1">
      <w:pPr>
        <w:autoSpaceDE w:val="0"/>
        <w:autoSpaceDN w:val="0"/>
        <w:adjustRightInd w:val="0"/>
        <w:spacing w:after="212" w:line="240" w:lineRule="auto"/>
        <w:rPr>
          <w:rFonts w:ascii="Calibri" w:hAnsi="Calibri" w:cs="Calibri"/>
          <w:color w:val="000000"/>
        </w:rPr>
      </w:pPr>
      <w:r w:rsidRPr="005F6679">
        <w:rPr>
          <w:rFonts w:ascii="Calibri" w:hAnsi="Calibri" w:cs="Calibri"/>
          <w:color w:val="000000"/>
        </w:rPr>
        <w:t xml:space="preserve">• Using a source’s words verbatim without using quotation marks, regardless of appropriate citation </w:t>
      </w:r>
    </w:p>
    <w:p w14:paraId="58B6B9C0" w14:textId="77777777" w:rsidR="00BA3CC1" w:rsidRPr="005F6679" w:rsidRDefault="00BA3CC1" w:rsidP="00BA3CC1">
      <w:pPr>
        <w:autoSpaceDE w:val="0"/>
        <w:autoSpaceDN w:val="0"/>
        <w:adjustRightInd w:val="0"/>
        <w:spacing w:after="212" w:line="240" w:lineRule="auto"/>
        <w:rPr>
          <w:rFonts w:ascii="Calibri" w:hAnsi="Calibri" w:cs="Calibri"/>
          <w:color w:val="000000"/>
        </w:rPr>
      </w:pPr>
      <w:r w:rsidRPr="005F6679">
        <w:rPr>
          <w:rFonts w:ascii="Calibri" w:hAnsi="Calibri" w:cs="Calibri"/>
          <w:color w:val="000000"/>
        </w:rPr>
        <w:t xml:space="preserve">• Inadequately paraphrasing a source’s words, regardless of appropriate citation </w:t>
      </w:r>
    </w:p>
    <w:p w14:paraId="7500E033" w14:textId="77777777" w:rsidR="00BA3CC1" w:rsidRPr="005F6679" w:rsidRDefault="00BA3CC1" w:rsidP="00BA3CC1">
      <w:pPr>
        <w:autoSpaceDE w:val="0"/>
        <w:autoSpaceDN w:val="0"/>
        <w:adjustRightInd w:val="0"/>
        <w:spacing w:after="0" w:line="240" w:lineRule="auto"/>
        <w:rPr>
          <w:rFonts w:ascii="Calibri" w:hAnsi="Calibri" w:cs="Calibri"/>
          <w:color w:val="000000"/>
        </w:rPr>
      </w:pPr>
      <w:r w:rsidRPr="005F6679">
        <w:rPr>
          <w:rFonts w:ascii="Calibri" w:hAnsi="Calibri" w:cs="Calibri"/>
          <w:color w:val="000000"/>
        </w:rPr>
        <w:t xml:space="preserve">• Submitting any or all of a document/project you already submitted in another class </w:t>
      </w:r>
    </w:p>
    <w:p w14:paraId="3DA6027B" w14:textId="77777777" w:rsidR="00BA3CC1" w:rsidRPr="005F6679" w:rsidRDefault="00BA3CC1" w:rsidP="00BA3CC1">
      <w:pPr>
        <w:autoSpaceDE w:val="0"/>
        <w:autoSpaceDN w:val="0"/>
        <w:adjustRightInd w:val="0"/>
        <w:spacing w:after="0" w:line="240" w:lineRule="auto"/>
        <w:rPr>
          <w:rFonts w:ascii="Calibri" w:hAnsi="Calibri" w:cs="Calibri"/>
          <w:color w:val="000000"/>
        </w:rPr>
      </w:pPr>
    </w:p>
    <w:p w14:paraId="24BA0F90" w14:textId="77777777" w:rsidR="00BA3CC1" w:rsidRPr="005F6679" w:rsidRDefault="00BA3CC1" w:rsidP="00BA3CC1">
      <w:pPr>
        <w:autoSpaceDE w:val="0"/>
        <w:autoSpaceDN w:val="0"/>
        <w:adjustRightInd w:val="0"/>
        <w:spacing w:after="0" w:line="240" w:lineRule="auto"/>
        <w:rPr>
          <w:rFonts w:ascii="Calibri" w:hAnsi="Calibri" w:cs="Calibri"/>
          <w:color w:val="000000"/>
        </w:rPr>
      </w:pPr>
      <w:r w:rsidRPr="005F6679">
        <w:rPr>
          <w:rFonts w:ascii="Calibri" w:hAnsi="Calibri" w:cs="Calibri"/>
          <w:color w:val="000000"/>
        </w:rPr>
        <w:t xml:space="preserve">Instructors should not be able to take a phrase or sentence students present as their own words in a paper (i.e. not in quotation marks and no citation), type it into an internet search engine, and get a direct hit for a website. The plagiarism detection service Turnitin.com or Safe Assign may be instituted on any course assignment, based on instructor discretion, to eliminate plagiarism. </w:t>
      </w:r>
    </w:p>
    <w:p w14:paraId="10F3C9DA" w14:textId="77777777" w:rsidR="00BA3CC1" w:rsidRPr="005F6679" w:rsidRDefault="00BA3CC1" w:rsidP="00BA3CC1">
      <w:pPr>
        <w:autoSpaceDE w:val="0"/>
        <w:autoSpaceDN w:val="0"/>
        <w:adjustRightInd w:val="0"/>
        <w:spacing w:after="0" w:line="240" w:lineRule="auto"/>
        <w:rPr>
          <w:rFonts w:ascii="Calibri" w:hAnsi="Calibri" w:cs="Calibri"/>
          <w:color w:val="000000"/>
        </w:rPr>
      </w:pPr>
    </w:p>
    <w:p w14:paraId="73936F0F" w14:textId="77777777" w:rsidR="00BA3CC1" w:rsidRPr="005F6679" w:rsidRDefault="00BA3CC1" w:rsidP="00BA3CC1">
      <w:pPr>
        <w:rPr>
          <w:rFonts w:ascii="Calibri" w:hAnsi="Calibri" w:cs="Calibri"/>
          <w:color w:val="000000"/>
        </w:rPr>
      </w:pPr>
      <w:r w:rsidRPr="005F6679">
        <w:rPr>
          <w:rFonts w:ascii="Calibri" w:hAnsi="Calibri" w:cs="Calibri"/>
          <w:b/>
          <w:bCs/>
          <w:color w:val="000000"/>
        </w:rPr>
        <w:t xml:space="preserve">Collusion </w:t>
      </w:r>
      <w:r w:rsidRPr="005F6679">
        <w:rPr>
          <w:rFonts w:ascii="Calibri" w:hAnsi="Calibri" w:cs="Calibri"/>
          <w:color w:val="000000"/>
        </w:rPr>
        <w:t xml:space="preserve">is defined as “the unauthorized collaboration with any other person in preparing work offered for credit.” Students who enlist others to write their papers for them (collusion) are typically found out. Save all prewriting, outlines, rough drafts, etc. in case your instructor asks to see these materials. </w:t>
      </w:r>
    </w:p>
    <w:p w14:paraId="7A187B7F" w14:textId="77777777" w:rsidR="00BA3CC1" w:rsidRPr="005F6679" w:rsidRDefault="00BA3CC1" w:rsidP="00BA3CC1">
      <w:pPr>
        <w:keepNext/>
        <w:keepLines/>
        <w:spacing w:before="40" w:after="0"/>
        <w:outlineLvl w:val="1"/>
        <w:rPr>
          <w:rFonts w:asciiTheme="majorHAnsi" w:eastAsiaTheme="majorEastAsia" w:hAnsiTheme="majorHAnsi" w:cstheme="majorBidi"/>
          <w:i/>
          <w:color w:val="1F3864" w:themeColor="accent5" w:themeShade="80"/>
          <w:sz w:val="26"/>
          <w:szCs w:val="26"/>
        </w:rPr>
      </w:pPr>
      <w:r w:rsidRPr="005F6679">
        <w:rPr>
          <w:rFonts w:asciiTheme="majorHAnsi" w:eastAsiaTheme="majorEastAsia" w:hAnsiTheme="majorHAnsi" w:cstheme="majorBidi"/>
          <w:i/>
          <w:color w:val="1F3864" w:themeColor="accent5" w:themeShade="80"/>
          <w:sz w:val="26"/>
          <w:szCs w:val="26"/>
        </w:rPr>
        <w:t>Self-Plagiarism Policy</w:t>
      </w:r>
    </w:p>
    <w:p w14:paraId="1846AA74" w14:textId="3B46C38D" w:rsidR="00BA3CC1" w:rsidRPr="00234E29" w:rsidRDefault="00BA3CC1" w:rsidP="00BA3CC1">
      <w:pPr>
        <w:contextualSpacing/>
        <w:rPr>
          <w:rStyle w:val="Strong"/>
          <w:b w:val="0"/>
        </w:rPr>
      </w:pPr>
      <w:r w:rsidRPr="00FA27A4">
        <w:t>Students who have previously taken this course are not allowed to submit work they have already submitted before unless they receive written approval through Blackboard Messages/CGTC email from this instructor prior to submitting an assignment. Students are also not allowed to submit work they have done, in a previous semester or the current semester, for a different course unless they receive written approval through Blackboard Messages/CGTC email from this instructor prior to submitting an assignment. If you violate this policy, you will receive a zero (0) on the assignment for the first offense. The second offense will be cause for removal fr</w:t>
      </w:r>
      <w:r w:rsidR="008C1163" w:rsidRPr="00FA27A4">
        <w:t>om</w:t>
      </w:r>
      <w:r w:rsidRPr="00FA27A4">
        <w:t xml:space="preserve"> this class and/or the college.</w:t>
      </w:r>
    </w:p>
    <w:p w14:paraId="2E5DD761" w14:textId="77777777" w:rsidR="00BA3CC1" w:rsidRDefault="00BA3CC1" w:rsidP="000555AB">
      <w:pPr>
        <w:rPr>
          <w:rStyle w:val="Strong"/>
          <w:b w:val="0"/>
          <w:color w:val="FF0000"/>
        </w:rPr>
      </w:pPr>
    </w:p>
    <w:bookmarkEnd w:id="2"/>
    <w:p w14:paraId="1EA8653F" w14:textId="6070CB03" w:rsidR="00AF25EA" w:rsidRPr="008C1163" w:rsidRDefault="00AF25EA" w:rsidP="007C1F6F">
      <w:pPr>
        <w:pStyle w:val="Heading2"/>
        <w:rPr>
          <w:rStyle w:val="Strong"/>
          <w:b w:val="0"/>
          <w:color w:val="FF0000"/>
        </w:rPr>
      </w:pPr>
      <w:r w:rsidRPr="00AF25EA">
        <w:rPr>
          <w:rStyle w:val="Strong"/>
          <w:b w:val="0"/>
          <w:bCs w:val="0"/>
        </w:rPr>
        <w:t>Makeup Policy</w:t>
      </w:r>
    </w:p>
    <w:p w14:paraId="3D40EF37" w14:textId="0424DF2D" w:rsidR="005123B1" w:rsidRPr="00223B77" w:rsidRDefault="00223B77" w:rsidP="00B71771">
      <w:bookmarkStart w:id="3" w:name="_Hlk46475399"/>
      <w:r w:rsidRPr="00F64341">
        <w:rPr>
          <w:b/>
          <w:bCs/>
        </w:rPr>
        <w:t>It is the student’s responsibility to contact the instructor concerning absences. Late assignments will only be allowed up to three days after the due date with a ten-point deduction for each day late. The Final Research Essay will not be accepted after the due date.</w:t>
      </w:r>
      <w:r w:rsidRPr="00F64341">
        <w:t xml:space="preserve"> In most cases, absent students will need to provide official documentation of absence (jury duty &amp; military service).</w:t>
      </w:r>
      <w:bookmarkEnd w:id="3"/>
    </w:p>
    <w:p w14:paraId="7F25ECD7" w14:textId="77777777" w:rsidR="00AF25EA" w:rsidRDefault="00AF25EA" w:rsidP="00AF25EA">
      <w:pPr>
        <w:pStyle w:val="Heading2"/>
      </w:pPr>
      <w:r>
        <w:t>Work Ethics</w:t>
      </w:r>
    </w:p>
    <w:p w14:paraId="6CFBE877" w14:textId="77777777" w:rsidR="00B71771" w:rsidRDefault="00B110AD" w:rsidP="00B71771">
      <w:r>
        <w:t>T</w:t>
      </w:r>
      <w:r w:rsidR="00B71771">
        <w:t xml:space="preserve">he Technical </w:t>
      </w:r>
      <w:r w:rsidR="009B2DB8">
        <w:t>college system of Georgia instructs and evaluates students on work ethics in all occupational programs of s</w:t>
      </w:r>
      <w:r w:rsidR="00F56B2E">
        <w:t>t</w:t>
      </w:r>
      <w:r w:rsidR="009B2DB8">
        <w:t>udy.  Ten work ethics traits have been identified and defined as essential for student success: appearance, attendance, attitude, character, communication, cooperation, organizational skills, productivity, teamwork and respect.</w:t>
      </w:r>
    </w:p>
    <w:p w14:paraId="171220E2" w14:textId="0E1296FC" w:rsidR="009B2DB8" w:rsidRDefault="009B2DB8" w:rsidP="00B71771">
      <w:r>
        <w:t>All students in credit classes (except general education and learning support) receive a work ethics grade, in addition to their regular grade</w:t>
      </w:r>
      <w:r w:rsidR="00B96A55">
        <w:t>.  Work ethics</w:t>
      </w:r>
      <w:r w:rsidR="00E84781">
        <w:t xml:space="preserve"> grades</w:t>
      </w:r>
      <w:r w:rsidR="00B96A55">
        <w:t xml:space="preserve"> are assigned as a grade from 0-3</w:t>
      </w:r>
    </w:p>
    <w:p w14:paraId="2D843720" w14:textId="77777777" w:rsidR="00B96A55" w:rsidRDefault="00B96A55" w:rsidP="00265C19">
      <w:pPr>
        <w:spacing w:after="0"/>
      </w:pPr>
      <w:r>
        <w:tab/>
      </w:r>
      <w:r w:rsidR="0013464B">
        <w:t>0 = Unacceptable</w:t>
      </w:r>
    </w:p>
    <w:p w14:paraId="444382DE" w14:textId="77777777" w:rsidR="0013464B" w:rsidRDefault="0013464B" w:rsidP="00265C19">
      <w:pPr>
        <w:spacing w:after="0"/>
      </w:pPr>
      <w:r>
        <w:tab/>
        <w:t>1 = Needs Improvement</w:t>
      </w:r>
    </w:p>
    <w:p w14:paraId="6D0059FC" w14:textId="77777777" w:rsidR="0013464B" w:rsidRDefault="0013464B" w:rsidP="00265C19">
      <w:pPr>
        <w:spacing w:after="0"/>
      </w:pPr>
      <w:r>
        <w:tab/>
        <w:t>2 = Meets Expectations</w:t>
      </w:r>
    </w:p>
    <w:p w14:paraId="4189027F" w14:textId="77777777" w:rsidR="0013464B" w:rsidRDefault="0013464B" w:rsidP="00B71771">
      <w:r>
        <w:tab/>
        <w:t>3 = Exceeds Expectations</w:t>
      </w:r>
    </w:p>
    <w:p w14:paraId="403195FB" w14:textId="77777777" w:rsidR="00881B5F" w:rsidRDefault="00881B5F" w:rsidP="00512839">
      <w:pPr>
        <w:pStyle w:val="Heading1"/>
      </w:pPr>
      <w:r>
        <w:lastRenderedPageBreak/>
        <w:t>Other Relevant Policies/Procedures</w:t>
      </w:r>
    </w:p>
    <w:p w14:paraId="4953A1D7" w14:textId="77777777" w:rsidR="00895A91" w:rsidRDefault="00895A91" w:rsidP="00895A91">
      <w:pPr>
        <w:pStyle w:val="Heading2"/>
      </w:pPr>
      <w:r>
        <w:t>Copyright</w:t>
      </w:r>
    </w:p>
    <w:p w14:paraId="28747EE9" w14:textId="77777777" w:rsidR="00881B5F" w:rsidRDefault="00881B5F" w:rsidP="00881B5F">
      <w:r w:rsidRPr="00DF0A1B">
        <w:t xml:space="preserve">According to TEACH Act of 2002 the College is obligated to advise you that instructional material included in this course may be subject to copyright protection. As </w:t>
      </w:r>
      <w:r w:rsidR="000F49BD" w:rsidRPr="00DF0A1B">
        <w:t>such,</w:t>
      </w:r>
      <w:r w:rsidRPr="00DF0A1B">
        <w:t xml:space="preserve"> you must not share, duplicate, transmit, or store the material of this course beyond the purpose and time frame explicitly stated in the syllabus of your course. If you are not certain whether a particular piece of material is covered by copyright protection, you should contact your instructor and obtain his/her written clarification. Failing to observe copyright protection is a violation of law.</w:t>
      </w:r>
    </w:p>
    <w:p w14:paraId="18358744" w14:textId="77777777" w:rsidR="000050CD" w:rsidRPr="00DF0A1B" w:rsidRDefault="000050CD" w:rsidP="000050CD">
      <w:pPr>
        <w:pStyle w:val="Heading2"/>
      </w:pPr>
      <w:r>
        <w:t>Grade Appeals</w:t>
      </w:r>
    </w:p>
    <w:p w14:paraId="5892EE47" w14:textId="77777777" w:rsidR="005005BD" w:rsidRDefault="005005BD" w:rsidP="005005BD">
      <w:r w:rsidRPr="005005BD">
        <w:t>Students with questions or concerns regarding course grades are encouraged to first discuss these with their instructor. If the student is not able to resolve the issue at the instructor level, please follow the CGTC grade appeal procedure outlined in the Academic Affairs section of the online college catalog.</w:t>
      </w:r>
      <w:r>
        <w:t xml:space="preserve"> </w:t>
      </w:r>
    </w:p>
    <w:p w14:paraId="17CC0AF0" w14:textId="77777777" w:rsidR="00BA2D15" w:rsidRDefault="00BA2D15" w:rsidP="00BA2D15">
      <w:pPr>
        <w:pStyle w:val="Heading2"/>
        <w:spacing w:before="0" w:line="240" w:lineRule="auto"/>
        <w:rPr>
          <w:rStyle w:val="Emphasis"/>
          <w:rFonts w:eastAsia="Times New Roman"/>
        </w:rPr>
      </w:pPr>
      <w:r>
        <w:rPr>
          <w:rFonts w:eastAsia="Times New Roman"/>
        </w:rPr>
        <w:t>Student Complaints/Grievances</w:t>
      </w:r>
    </w:p>
    <w:p w14:paraId="09CC574F" w14:textId="41C62303" w:rsidR="00B04327" w:rsidRDefault="00BA2D15" w:rsidP="00BA2D15">
      <w:pPr>
        <w:spacing w:after="0" w:line="240" w:lineRule="auto"/>
      </w:pPr>
      <w:r>
        <w:t xml:space="preserve">As set forth in its student catalog, Central Georgia Technical College (CGTC) </w:t>
      </w:r>
      <w:r w:rsidR="00AA4ADC">
        <w:t>complies with applicable Federal civil rights laws and does not discriminate on the basis of race, color, creed or religion, national or ethnic origin, sex (including pregnancy, sexual orientation, and gender identity), disability, age, political affiliation or belief, genetic information, veteran or military status, marital status, or citizenship status (except in those special circumstances permitted or mandated by law)</w:t>
      </w:r>
      <w:r>
        <w:t>.</w:t>
      </w:r>
    </w:p>
    <w:p w14:paraId="7F3E1510" w14:textId="77777777" w:rsidR="00B04327" w:rsidRDefault="00B04327" w:rsidP="00BA2D15">
      <w:pPr>
        <w:spacing w:after="0" w:line="240" w:lineRule="auto"/>
      </w:pPr>
    </w:p>
    <w:p w14:paraId="0BBAFCD4" w14:textId="49976672" w:rsidR="00BA2D15" w:rsidRDefault="00AA4ADC" w:rsidP="00BA2D15">
      <w:pPr>
        <w:spacing w:after="0" w:line="240" w:lineRule="auto"/>
      </w:pPr>
      <w:r>
        <w:t xml:space="preserve">The following person has been designed to handle inquiries regarding the non-discrimination policies: </w:t>
      </w:r>
      <w:r w:rsidR="00BA2D15">
        <w:t xml:space="preserve">The Title VI/Title IX/Section 504/ADA Coordinator for CGTC nondiscrimination policies is Cathy Johnson, Executive Director of Conduct, Appeals &amp; Compliance; Room A-136, 80 Cohen Walker Drive, Warner Robins, GA 31088; Phone: (478) 218-3309; Fax: (478) 471-5197; Email: </w:t>
      </w:r>
      <w:hyperlink r:id="rId25" w:history="1">
        <w:r w:rsidR="00BA2D15">
          <w:rPr>
            <w:rStyle w:val="Hyperlink"/>
          </w:rPr>
          <w:t>cajohnson@centralgatech.edu</w:t>
        </w:r>
      </w:hyperlink>
      <w:r w:rsidR="00BA2D15">
        <w:t xml:space="preserve">. </w:t>
      </w:r>
    </w:p>
    <w:p w14:paraId="1F8207CA" w14:textId="77777777" w:rsidR="00BA2D15" w:rsidRDefault="00BA2D15" w:rsidP="00BA2D15">
      <w:pPr>
        <w:spacing w:after="0" w:line="240" w:lineRule="auto"/>
      </w:pPr>
    </w:p>
    <w:p w14:paraId="6BADAFCC" w14:textId="06677D4C" w:rsidR="00BA2D15" w:rsidRDefault="00BA2D15" w:rsidP="00BA2D15">
      <w:pPr>
        <w:spacing w:after="0" w:line="240" w:lineRule="auto"/>
      </w:pPr>
      <w:r>
        <w:t>CGTC is committed to fostering a safe, productive learning environment. Title IX and our school policy prohibits discrimination on the basis of sex. Sexual misconduct — including harassment, domestic and dating violence, sexual assault, and stalking — is also prohibited at our college.</w:t>
      </w:r>
      <w:r w:rsidR="00E044BE">
        <w:t xml:space="preserve">  </w:t>
      </w:r>
      <w:r>
        <w:t xml:space="preserve">If you wish to speak confidentially about an incident of sexual misconduct, want more information about filing a report, or have questions about school policies and procedures, please contact our Title IX Coordinator above. </w:t>
      </w:r>
      <w:r w:rsidR="008D3618">
        <w:t xml:space="preserve">  </w:t>
      </w:r>
      <w:r>
        <w:t>More information concerning the formal and informal grievance procedures can be found in the college’s online catalog</w:t>
      </w:r>
      <w:r>
        <w:rPr>
          <w:rStyle w:val="FootnoteReference"/>
        </w:rPr>
        <w:footnoteReference w:customMarkFollows="1" w:id="8"/>
        <w:t>[1]</w:t>
      </w:r>
      <w:r>
        <w:t>.</w:t>
      </w:r>
    </w:p>
    <w:p w14:paraId="013E258A" w14:textId="77777777" w:rsidR="00BA2D15" w:rsidRDefault="00BA2D15" w:rsidP="00BA2D15">
      <w:pPr>
        <w:spacing w:after="0" w:line="240" w:lineRule="auto"/>
      </w:pPr>
    </w:p>
    <w:p w14:paraId="4832DF7F" w14:textId="77777777" w:rsidR="00BA2D15" w:rsidRDefault="00BA2D15" w:rsidP="00BA2D15">
      <w:pPr>
        <w:spacing w:after="0" w:line="240" w:lineRule="auto"/>
        <w:rPr>
          <w:rFonts w:ascii="Times New Roman" w:eastAsia="Times New Roman" w:hAnsi="Times New Roman" w:cs="Times New Roman"/>
          <w:sz w:val="24"/>
          <w:szCs w:val="24"/>
        </w:rPr>
      </w:pPr>
      <w:r>
        <w:t>Our school is legally obligated to investigate reports of sexual misconduct, and therefore it cannot guarantee the confidentiality of a report, but it will consider a request for confidentiality and respect it to the extent possible.</w:t>
      </w:r>
      <w:r>
        <w:rPr>
          <w:rFonts w:ascii="Times New Roman" w:eastAsia="Times New Roman" w:hAnsi="Times New Roman" w:cs="Times New Roman"/>
          <w:sz w:val="24"/>
          <w:szCs w:val="24"/>
        </w:rPr>
        <w:t xml:space="preserve"> </w:t>
      </w:r>
    </w:p>
    <w:p w14:paraId="62B4E619" w14:textId="77777777" w:rsidR="00881B5F" w:rsidRDefault="00881B5F" w:rsidP="00512839">
      <w:pPr>
        <w:pStyle w:val="Heading1"/>
      </w:pPr>
      <w:r w:rsidRPr="00DF0A1B">
        <w:t>TCSG G</w:t>
      </w:r>
      <w:r>
        <w:t>uarantee</w:t>
      </w:r>
      <w:r w:rsidRPr="00DF0A1B">
        <w:t>/W</w:t>
      </w:r>
      <w:r>
        <w:t>arranty</w:t>
      </w:r>
      <w:r w:rsidRPr="00DF0A1B">
        <w:t xml:space="preserve"> S</w:t>
      </w:r>
      <w:r>
        <w:t>tatement</w:t>
      </w:r>
      <w:r w:rsidRPr="00DF0A1B">
        <w:t xml:space="preserve"> </w:t>
      </w:r>
    </w:p>
    <w:p w14:paraId="60CD75FB" w14:textId="58FB373B" w:rsidR="004C3E2A" w:rsidRPr="00395B17" w:rsidRDefault="00881B5F" w:rsidP="00EC077D">
      <w:r w:rsidRPr="00DF0A1B">
        <w:t xml:space="preserve">The Technical College System of Georgia guarantees employers that graduates of </w:t>
      </w:r>
      <w:r w:rsidR="00664208">
        <w:t>s</w:t>
      </w:r>
      <w:r w:rsidRPr="00DF0A1B">
        <w:t xml:space="preserve">tate </w:t>
      </w:r>
      <w:r w:rsidR="00664208">
        <w:t>t</w:t>
      </w:r>
      <w:r w:rsidRPr="00DF0A1B">
        <w:t xml:space="preserve">echnical </w:t>
      </w:r>
      <w:r w:rsidR="00664208">
        <w:t>c</w:t>
      </w:r>
      <w:r w:rsidRPr="00DF0A1B">
        <w:t xml:space="preserve">olleges shall possess skills and knowledge as prescribed by </w:t>
      </w:r>
      <w:r w:rsidR="00664208">
        <w:t>s</w:t>
      </w:r>
      <w:r w:rsidRPr="00DF0A1B">
        <w:t xml:space="preserve">tate </w:t>
      </w:r>
      <w:r w:rsidR="00664208">
        <w:t>c</w:t>
      </w:r>
      <w:r w:rsidRPr="00DF0A1B">
        <w:t xml:space="preserve">urriculum </w:t>
      </w:r>
      <w:r w:rsidR="00664208">
        <w:t>s</w:t>
      </w:r>
      <w:r w:rsidRPr="00DF0A1B">
        <w:t xml:space="preserve">tandards.  Should any graduate employee within two years of graduation be deemed lacking in said skills, that student shall be retrained in any </w:t>
      </w:r>
      <w:r w:rsidR="0000690E">
        <w:t>s</w:t>
      </w:r>
      <w:r w:rsidRPr="00DF0A1B">
        <w:t xml:space="preserve">tate </w:t>
      </w:r>
      <w:r w:rsidR="00664208">
        <w:t>t</w:t>
      </w:r>
      <w:r w:rsidRPr="00DF0A1B">
        <w:t xml:space="preserve">echnical </w:t>
      </w:r>
      <w:r w:rsidR="00664208">
        <w:t>c</w:t>
      </w:r>
      <w:r w:rsidRPr="00DF0A1B">
        <w:t xml:space="preserve">ollege at no charge for </w:t>
      </w:r>
      <w:r w:rsidR="00EC077D" w:rsidRPr="00DF0A1B">
        <w:t>instruction</w:t>
      </w:r>
      <w:r w:rsidRPr="00DF0A1B">
        <w:t xml:space="preserve"> costs to either the student or the employe</w:t>
      </w:r>
      <w:r w:rsidR="00280B0F">
        <w:t>r.</w:t>
      </w:r>
      <w:r w:rsidR="00BD038E">
        <w:t xml:space="preserve">  </w:t>
      </w:r>
    </w:p>
    <w:sectPr w:rsidR="004C3E2A" w:rsidRPr="00395B17" w:rsidSect="00952F85">
      <w:pgSz w:w="12240" w:h="15840"/>
      <w:pgMar w:top="57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879A9" w14:textId="77777777" w:rsidR="00774AD8" w:rsidRDefault="00774AD8" w:rsidP="00611C0D">
      <w:pPr>
        <w:spacing w:after="0" w:line="240" w:lineRule="auto"/>
      </w:pPr>
      <w:r>
        <w:separator/>
      </w:r>
    </w:p>
  </w:endnote>
  <w:endnote w:type="continuationSeparator" w:id="0">
    <w:p w14:paraId="63B01094" w14:textId="77777777" w:rsidR="00774AD8" w:rsidRDefault="00774AD8" w:rsidP="0061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404D4" w14:textId="77777777" w:rsidR="00774AD8" w:rsidRDefault="00774AD8" w:rsidP="00611C0D">
      <w:pPr>
        <w:spacing w:after="0" w:line="240" w:lineRule="auto"/>
      </w:pPr>
      <w:r>
        <w:separator/>
      </w:r>
    </w:p>
  </w:footnote>
  <w:footnote w:type="continuationSeparator" w:id="0">
    <w:p w14:paraId="06D17931" w14:textId="77777777" w:rsidR="00774AD8" w:rsidRDefault="00774AD8" w:rsidP="00611C0D">
      <w:pPr>
        <w:spacing w:after="0" w:line="240" w:lineRule="auto"/>
      </w:pPr>
      <w:r>
        <w:continuationSeparator/>
      </w:r>
    </w:p>
  </w:footnote>
  <w:footnote w:id="1">
    <w:p w14:paraId="02F3C914" w14:textId="77777777" w:rsidR="006843A6" w:rsidRDefault="006843A6">
      <w:pPr>
        <w:pStyle w:val="FootnoteText"/>
      </w:pPr>
      <w:r>
        <w:rPr>
          <w:rStyle w:val="FootnoteReference"/>
        </w:rPr>
        <w:footnoteRef/>
      </w:r>
      <w:r>
        <w:t xml:space="preserve"> </w:t>
      </w:r>
      <w:hyperlink r:id="rId1" w:history="1">
        <w:r w:rsidRPr="001C25FC">
          <w:rPr>
            <w:rStyle w:val="Hyperlink"/>
          </w:rPr>
          <w:t>www.centralgatech.edu/public-safety/</w:t>
        </w:r>
      </w:hyperlink>
      <w:r>
        <w:t xml:space="preserve"> </w:t>
      </w:r>
    </w:p>
  </w:footnote>
  <w:footnote w:id="2">
    <w:p w14:paraId="5D75A469" w14:textId="77777777" w:rsidR="006750A4" w:rsidRDefault="006750A4">
      <w:pPr>
        <w:pStyle w:val="FootnoteText"/>
      </w:pPr>
      <w:r>
        <w:rPr>
          <w:rStyle w:val="FootnoteReference"/>
        </w:rPr>
        <w:footnoteRef/>
      </w:r>
      <w:r>
        <w:t xml:space="preserve"> </w:t>
      </w:r>
      <w:hyperlink r:id="rId2" w:history="1">
        <w:r w:rsidRPr="001C25FC">
          <w:rPr>
            <w:rStyle w:val="Hyperlink"/>
            <w:rFonts w:cstheme="minorHAnsi"/>
            <w:shd w:val="clear" w:color="auto" w:fill="FFFFFF"/>
          </w:rPr>
          <w:t>www.centralgatech.edu/student-services/counseling</w:t>
        </w:r>
      </w:hyperlink>
      <w:r>
        <w:rPr>
          <w:rFonts w:cstheme="minorHAnsi"/>
          <w:color w:val="001C33"/>
          <w:shd w:val="clear" w:color="auto" w:fill="FFFFFF"/>
        </w:rPr>
        <w:t xml:space="preserve"> </w:t>
      </w:r>
    </w:p>
  </w:footnote>
  <w:footnote w:id="3">
    <w:p w14:paraId="05312711" w14:textId="77777777" w:rsidR="00B16251" w:rsidRDefault="00B16251">
      <w:pPr>
        <w:pStyle w:val="FootnoteText"/>
      </w:pPr>
      <w:r>
        <w:rPr>
          <w:rStyle w:val="FootnoteReference"/>
        </w:rPr>
        <w:footnoteRef/>
      </w:r>
      <w:r>
        <w:t xml:space="preserve"> </w:t>
      </w:r>
      <w:hyperlink r:id="rId3" w:history="1">
        <w:r w:rsidR="001B06C6" w:rsidRPr="00B06CFA">
          <w:rPr>
            <w:rStyle w:val="Hyperlink"/>
          </w:rPr>
          <w:t>www.centralgatech.edu/bart</w:t>
        </w:r>
      </w:hyperlink>
      <w:r w:rsidR="00C63787">
        <w:t xml:space="preserve"> </w:t>
      </w:r>
      <w:r>
        <w:rPr>
          <w:rStyle w:val="Hyperlink"/>
          <w:rFonts w:cstheme="minorHAnsi"/>
        </w:rPr>
        <w:t xml:space="preserve"> </w:t>
      </w:r>
    </w:p>
  </w:footnote>
  <w:footnote w:id="4">
    <w:p w14:paraId="49B47644" w14:textId="77777777" w:rsidR="00C04736" w:rsidRDefault="00C04736" w:rsidP="00925AAE">
      <w:pPr>
        <w:pStyle w:val="FootnoteText"/>
        <w:tabs>
          <w:tab w:val="left" w:pos="6240"/>
        </w:tabs>
      </w:pPr>
      <w:r>
        <w:rPr>
          <w:rStyle w:val="FootnoteReference"/>
        </w:rPr>
        <w:footnoteRef/>
      </w:r>
      <w:r>
        <w:t xml:space="preserve"> </w:t>
      </w:r>
      <w:hyperlink r:id="rId4" w:history="1">
        <w:r w:rsidRPr="001C25FC">
          <w:rPr>
            <w:rStyle w:val="Hyperlink"/>
          </w:rPr>
          <w:t>www.centralgatech.edu/academics/online-classes/blackboard-help/</w:t>
        </w:r>
      </w:hyperlink>
      <w:r>
        <w:t xml:space="preserve"> </w:t>
      </w:r>
    </w:p>
  </w:footnote>
  <w:footnote w:id="5">
    <w:p w14:paraId="2B29E64C" w14:textId="77777777" w:rsidR="00C04736" w:rsidRDefault="00C04736" w:rsidP="00925AAE">
      <w:pPr>
        <w:spacing w:after="0" w:line="240" w:lineRule="auto"/>
      </w:pPr>
      <w:r>
        <w:rPr>
          <w:rStyle w:val="FootnoteReference"/>
        </w:rPr>
        <w:footnoteRef/>
      </w:r>
      <w:r>
        <w:t xml:space="preserve"> </w:t>
      </w:r>
      <w:hyperlink r:id="rId5" w:history="1">
        <w:r w:rsidRPr="00F56E6B">
          <w:rPr>
            <w:rStyle w:val="Hyperlink"/>
            <w:sz w:val="20"/>
            <w:szCs w:val="20"/>
          </w:rPr>
          <w:t>www.centralgatech.edu/library/</w:t>
        </w:r>
      </w:hyperlink>
      <w:r>
        <w:t xml:space="preserve"> </w:t>
      </w:r>
    </w:p>
  </w:footnote>
  <w:footnote w:id="6">
    <w:p w14:paraId="0174B20D" w14:textId="77777777" w:rsidR="00925AAE" w:rsidRDefault="00925AAE" w:rsidP="00925AAE">
      <w:pPr>
        <w:pStyle w:val="FootnoteText"/>
      </w:pPr>
      <w:r>
        <w:rPr>
          <w:rStyle w:val="FootnoteReference"/>
        </w:rPr>
        <w:footnoteRef/>
      </w:r>
      <w:r>
        <w:t xml:space="preserve"> </w:t>
      </w:r>
      <w:hyperlink r:id="rId6" w:history="1">
        <w:r w:rsidRPr="001C25FC">
          <w:rPr>
            <w:rStyle w:val="Hyperlink"/>
          </w:rPr>
          <w:t>www.centralgatech.edu/military/</w:t>
        </w:r>
      </w:hyperlink>
      <w:r>
        <w:t xml:space="preserve"> </w:t>
      </w:r>
    </w:p>
  </w:footnote>
  <w:footnote w:id="7">
    <w:p w14:paraId="74DF584A" w14:textId="77777777" w:rsidR="00084889" w:rsidRDefault="00084889">
      <w:pPr>
        <w:pStyle w:val="FootnoteText"/>
      </w:pPr>
      <w:r>
        <w:rPr>
          <w:rStyle w:val="FootnoteReference"/>
        </w:rPr>
        <w:footnoteRef/>
      </w:r>
      <w:r>
        <w:t xml:space="preserve"> </w:t>
      </w:r>
      <w:hyperlink r:id="rId7" w:history="1">
        <w:r w:rsidRPr="00221E5D">
          <w:rPr>
            <w:rStyle w:val="Hyperlink"/>
            <w:rFonts w:cstheme="minorHAnsi"/>
            <w:shd w:val="clear" w:color="auto" w:fill="FFFFFF"/>
          </w:rPr>
          <w:t>www.centralgatech.edu/studentresources/</w:t>
        </w:r>
      </w:hyperlink>
      <w:r>
        <w:rPr>
          <w:rFonts w:cstheme="minorHAnsi"/>
          <w:shd w:val="clear" w:color="auto" w:fill="FFFFFF"/>
        </w:rPr>
        <w:t xml:space="preserve"> </w:t>
      </w:r>
    </w:p>
  </w:footnote>
  <w:footnote w:id="8">
    <w:p w14:paraId="374AF83C" w14:textId="77777777" w:rsidR="00BA2D15" w:rsidRDefault="00BA2D15" w:rsidP="00BA2D15">
      <w:pPr>
        <w:pStyle w:val="FootnoteText"/>
        <w:rPr>
          <w:rFonts w:ascii="Calibri" w:hAnsi="Calibri" w:cs="Calibri"/>
        </w:rPr>
      </w:pPr>
      <w:r>
        <w:rPr>
          <w:rStyle w:val="FootnoteReference"/>
        </w:rPr>
        <w:t>[1]</w:t>
      </w:r>
      <w:r>
        <w:t xml:space="preserve"> </w:t>
      </w:r>
      <w:hyperlink r:id="rId8" w:history="1">
        <w:r>
          <w:rPr>
            <w:rStyle w:val="Hyperlink"/>
          </w:rPr>
          <w:t>https://www.centralgatech.edu/about-cgtc/grievance-procedure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17BF"/>
    <w:multiLevelType w:val="hybridMultilevel"/>
    <w:tmpl w:val="7916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6473E"/>
    <w:multiLevelType w:val="hybridMultilevel"/>
    <w:tmpl w:val="3E6C214A"/>
    <w:lvl w:ilvl="0" w:tplc="FCE0EA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A19F1"/>
    <w:multiLevelType w:val="hybridMultilevel"/>
    <w:tmpl w:val="83F8646E"/>
    <w:lvl w:ilvl="0" w:tplc="AC8E3DE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86E00"/>
    <w:multiLevelType w:val="hybridMultilevel"/>
    <w:tmpl w:val="CD8856A8"/>
    <w:lvl w:ilvl="0" w:tplc="F828C6E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64BC1"/>
    <w:multiLevelType w:val="hybridMultilevel"/>
    <w:tmpl w:val="EC1E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81CA8"/>
    <w:multiLevelType w:val="hybridMultilevel"/>
    <w:tmpl w:val="27E6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9076B"/>
    <w:multiLevelType w:val="hybridMultilevel"/>
    <w:tmpl w:val="6FCEA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0518BD"/>
    <w:multiLevelType w:val="hybridMultilevel"/>
    <w:tmpl w:val="67E8C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510D3"/>
    <w:multiLevelType w:val="hybridMultilevel"/>
    <w:tmpl w:val="34341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302630"/>
    <w:multiLevelType w:val="hybridMultilevel"/>
    <w:tmpl w:val="2E446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864A72"/>
    <w:multiLevelType w:val="hybridMultilevel"/>
    <w:tmpl w:val="6482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62"/>
    <w:multiLevelType w:val="hybridMultilevel"/>
    <w:tmpl w:val="AA62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97EEC"/>
    <w:multiLevelType w:val="hybridMultilevel"/>
    <w:tmpl w:val="CA3049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6A3575"/>
    <w:multiLevelType w:val="hybridMultilevel"/>
    <w:tmpl w:val="E172932E"/>
    <w:lvl w:ilvl="0" w:tplc="46B64510">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93378"/>
    <w:multiLevelType w:val="hybridMultilevel"/>
    <w:tmpl w:val="60B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41C27"/>
    <w:multiLevelType w:val="hybridMultilevel"/>
    <w:tmpl w:val="17FA57BE"/>
    <w:lvl w:ilvl="0" w:tplc="2FB8EA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13D29"/>
    <w:multiLevelType w:val="hybridMultilevel"/>
    <w:tmpl w:val="5D0E7D6A"/>
    <w:lvl w:ilvl="0" w:tplc="C2D048F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092970"/>
    <w:multiLevelType w:val="hybridMultilevel"/>
    <w:tmpl w:val="B196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D1472"/>
    <w:multiLevelType w:val="hybridMultilevel"/>
    <w:tmpl w:val="2930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64AA8"/>
    <w:multiLevelType w:val="hybridMultilevel"/>
    <w:tmpl w:val="A842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7241B"/>
    <w:multiLevelType w:val="hybridMultilevel"/>
    <w:tmpl w:val="9F088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669339">
    <w:abstractNumId w:val="19"/>
  </w:num>
  <w:num w:numId="2" w16cid:durableId="469401457">
    <w:abstractNumId w:val="20"/>
  </w:num>
  <w:num w:numId="3" w16cid:durableId="275988447">
    <w:abstractNumId w:val="10"/>
  </w:num>
  <w:num w:numId="4" w16cid:durableId="1838183387">
    <w:abstractNumId w:val="11"/>
  </w:num>
  <w:num w:numId="5" w16cid:durableId="1003359576">
    <w:abstractNumId w:val="7"/>
  </w:num>
  <w:num w:numId="6" w16cid:durableId="1091438455">
    <w:abstractNumId w:val="0"/>
  </w:num>
  <w:num w:numId="7" w16cid:durableId="415908067">
    <w:abstractNumId w:val="14"/>
  </w:num>
  <w:num w:numId="8" w16cid:durableId="1644120347">
    <w:abstractNumId w:val="18"/>
  </w:num>
  <w:num w:numId="9" w16cid:durableId="965309516">
    <w:abstractNumId w:val="5"/>
  </w:num>
  <w:num w:numId="10" w16cid:durableId="2021078795">
    <w:abstractNumId w:val="16"/>
  </w:num>
  <w:num w:numId="11" w16cid:durableId="1891069266">
    <w:abstractNumId w:val="4"/>
  </w:num>
  <w:num w:numId="12" w16cid:durableId="1016419249">
    <w:abstractNumId w:val="1"/>
  </w:num>
  <w:num w:numId="13" w16cid:durableId="329985991">
    <w:abstractNumId w:val="17"/>
  </w:num>
  <w:num w:numId="14" w16cid:durableId="316736918">
    <w:abstractNumId w:val="3"/>
  </w:num>
  <w:num w:numId="15" w16cid:durableId="414284358">
    <w:abstractNumId w:val="12"/>
  </w:num>
  <w:num w:numId="16" w16cid:durableId="983579647">
    <w:abstractNumId w:val="8"/>
  </w:num>
  <w:num w:numId="17" w16cid:durableId="1962763581">
    <w:abstractNumId w:val="6"/>
  </w:num>
  <w:num w:numId="18" w16cid:durableId="1254049969">
    <w:abstractNumId w:val="2"/>
  </w:num>
  <w:num w:numId="19" w16cid:durableId="166209946">
    <w:abstractNumId w:val="13"/>
  </w:num>
  <w:num w:numId="20" w16cid:durableId="153379690">
    <w:abstractNumId w:val="15"/>
  </w:num>
  <w:num w:numId="21" w16cid:durableId="659386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70"/>
    <w:rsid w:val="00002BD4"/>
    <w:rsid w:val="000050CD"/>
    <w:rsid w:val="0000690E"/>
    <w:rsid w:val="000350EF"/>
    <w:rsid w:val="00043177"/>
    <w:rsid w:val="000515DF"/>
    <w:rsid w:val="000555AB"/>
    <w:rsid w:val="00055AEC"/>
    <w:rsid w:val="000821F5"/>
    <w:rsid w:val="00084889"/>
    <w:rsid w:val="000B1475"/>
    <w:rsid w:val="000B3893"/>
    <w:rsid w:val="000D1705"/>
    <w:rsid w:val="000F0A39"/>
    <w:rsid w:val="000F1296"/>
    <w:rsid w:val="000F12C7"/>
    <w:rsid w:val="000F49BD"/>
    <w:rsid w:val="00105E3D"/>
    <w:rsid w:val="0012451C"/>
    <w:rsid w:val="001313EE"/>
    <w:rsid w:val="001314A6"/>
    <w:rsid w:val="0013464B"/>
    <w:rsid w:val="00135B0F"/>
    <w:rsid w:val="00147C1B"/>
    <w:rsid w:val="0015549A"/>
    <w:rsid w:val="001556B7"/>
    <w:rsid w:val="00156418"/>
    <w:rsid w:val="00161E3C"/>
    <w:rsid w:val="00163FE7"/>
    <w:rsid w:val="00164420"/>
    <w:rsid w:val="00165CFF"/>
    <w:rsid w:val="00173608"/>
    <w:rsid w:val="001A2E71"/>
    <w:rsid w:val="001A3152"/>
    <w:rsid w:val="001A681E"/>
    <w:rsid w:val="001A71A8"/>
    <w:rsid w:val="001B06C6"/>
    <w:rsid w:val="001B4B4D"/>
    <w:rsid w:val="001B75C9"/>
    <w:rsid w:val="001C1FC8"/>
    <w:rsid w:val="001C69A1"/>
    <w:rsid w:val="001E2B1A"/>
    <w:rsid w:val="001E72A7"/>
    <w:rsid w:val="001F1B19"/>
    <w:rsid w:val="00200E8E"/>
    <w:rsid w:val="00206357"/>
    <w:rsid w:val="002076BC"/>
    <w:rsid w:val="00222E62"/>
    <w:rsid w:val="00223B77"/>
    <w:rsid w:val="002259B9"/>
    <w:rsid w:val="00244893"/>
    <w:rsid w:val="002503FE"/>
    <w:rsid w:val="00250FF2"/>
    <w:rsid w:val="002533D4"/>
    <w:rsid w:val="00254B5A"/>
    <w:rsid w:val="00261FEA"/>
    <w:rsid w:val="00265C19"/>
    <w:rsid w:val="00272C9D"/>
    <w:rsid w:val="00274512"/>
    <w:rsid w:val="00280B0F"/>
    <w:rsid w:val="002A2C39"/>
    <w:rsid w:val="002B3790"/>
    <w:rsid w:val="002D039B"/>
    <w:rsid w:val="002D3A05"/>
    <w:rsid w:val="002D7F7C"/>
    <w:rsid w:val="002E5005"/>
    <w:rsid w:val="002E5384"/>
    <w:rsid w:val="002F5F79"/>
    <w:rsid w:val="00313630"/>
    <w:rsid w:val="00314FF0"/>
    <w:rsid w:val="00317E83"/>
    <w:rsid w:val="00324554"/>
    <w:rsid w:val="003476F3"/>
    <w:rsid w:val="00355654"/>
    <w:rsid w:val="0035672D"/>
    <w:rsid w:val="0035719C"/>
    <w:rsid w:val="0037169B"/>
    <w:rsid w:val="00372B41"/>
    <w:rsid w:val="0037725B"/>
    <w:rsid w:val="00383CA1"/>
    <w:rsid w:val="0039293F"/>
    <w:rsid w:val="00395B17"/>
    <w:rsid w:val="003A42A2"/>
    <w:rsid w:val="003C0233"/>
    <w:rsid w:val="003C1CE1"/>
    <w:rsid w:val="003C4E78"/>
    <w:rsid w:val="003D21B1"/>
    <w:rsid w:val="003D2D3C"/>
    <w:rsid w:val="003D739C"/>
    <w:rsid w:val="003E29A3"/>
    <w:rsid w:val="003F030A"/>
    <w:rsid w:val="003F1518"/>
    <w:rsid w:val="0040119A"/>
    <w:rsid w:val="00421A90"/>
    <w:rsid w:val="004304E8"/>
    <w:rsid w:val="00443371"/>
    <w:rsid w:val="00451EA0"/>
    <w:rsid w:val="00453C9B"/>
    <w:rsid w:val="0045432A"/>
    <w:rsid w:val="004B0C89"/>
    <w:rsid w:val="004B2AFA"/>
    <w:rsid w:val="004C3E2A"/>
    <w:rsid w:val="004D3688"/>
    <w:rsid w:val="004F7457"/>
    <w:rsid w:val="005005BD"/>
    <w:rsid w:val="00501668"/>
    <w:rsid w:val="005123B1"/>
    <w:rsid w:val="00512839"/>
    <w:rsid w:val="005150E8"/>
    <w:rsid w:val="00515363"/>
    <w:rsid w:val="00517C4D"/>
    <w:rsid w:val="00520DBA"/>
    <w:rsid w:val="00523BAE"/>
    <w:rsid w:val="005344D3"/>
    <w:rsid w:val="005404D5"/>
    <w:rsid w:val="00546115"/>
    <w:rsid w:val="00546911"/>
    <w:rsid w:val="00555194"/>
    <w:rsid w:val="0056699E"/>
    <w:rsid w:val="00581565"/>
    <w:rsid w:val="005824E7"/>
    <w:rsid w:val="0059364A"/>
    <w:rsid w:val="005A410E"/>
    <w:rsid w:val="005A683F"/>
    <w:rsid w:val="005B0A14"/>
    <w:rsid w:val="005C2D11"/>
    <w:rsid w:val="005D199B"/>
    <w:rsid w:val="005E2038"/>
    <w:rsid w:val="005E38D4"/>
    <w:rsid w:val="005E6F67"/>
    <w:rsid w:val="005F7409"/>
    <w:rsid w:val="00600257"/>
    <w:rsid w:val="0060737A"/>
    <w:rsid w:val="00611C0D"/>
    <w:rsid w:val="0061702C"/>
    <w:rsid w:val="006244BF"/>
    <w:rsid w:val="00640886"/>
    <w:rsid w:val="00646069"/>
    <w:rsid w:val="006516FA"/>
    <w:rsid w:val="00651C79"/>
    <w:rsid w:val="00654B6C"/>
    <w:rsid w:val="00656606"/>
    <w:rsid w:val="00660749"/>
    <w:rsid w:val="00664208"/>
    <w:rsid w:val="006750A4"/>
    <w:rsid w:val="006757E4"/>
    <w:rsid w:val="006843A6"/>
    <w:rsid w:val="0069575D"/>
    <w:rsid w:val="006A22A3"/>
    <w:rsid w:val="006A6BF4"/>
    <w:rsid w:val="006B7870"/>
    <w:rsid w:val="006C3B69"/>
    <w:rsid w:val="006D623B"/>
    <w:rsid w:val="006D7D84"/>
    <w:rsid w:val="006E2775"/>
    <w:rsid w:val="006E29B5"/>
    <w:rsid w:val="006F0537"/>
    <w:rsid w:val="006F19B8"/>
    <w:rsid w:val="006F4452"/>
    <w:rsid w:val="006F7280"/>
    <w:rsid w:val="006F7EE3"/>
    <w:rsid w:val="00703E5D"/>
    <w:rsid w:val="00723341"/>
    <w:rsid w:val="007239AD"/>
    <w:rsid w:val="00725A09"/>
    <w:rsid w:val="00741E31"/>
    <w:rsid w:val="00753485"/>
    <w:rsid w:val="007611FB"/>
    <w:rsid w:val="00762C2F"/>
    <w:rsid w:val="00774AD8"/>
    <w:rsid w:val="00774E48"/>
    <w:rsid w:val="0078048B"/>
    <w:rsid w:val="007A04A8"/>
    <w:rsid w:val="007A4C16"/>
    <w:rsid w:val="007C14F1"/>
    <w:rsid w:val="007C1F6F"/>
    <w:rsid w:val="007C304E"/>
    <w:rsid w:val="007C53A1"/>
    <w:rsid w:val="007C7875"/>
    <w:rsid w:val="007E6916"/>
    <w:rsid w:val="007F7A30"/>
    <w:rsid w:val="00800975"/>
    <w:rsid w:val="0080123D"/>
    <w:rsid w:val="00802241"/>
    <w:rsid w:val="0080417A"/>
    <w:rsid w:val="00805C4E"/>
    <w:rsid w:val="00811604"/>
    <w:rsid w:val="008159C2"/>
    <w:rsid w:val="008345E7"/>
    <w:rsid w:val="0084018F"/>
    <w:rsid w:val="00841ED5"/>
    <w:rsid w:val="008533A4"/>
    <w:rsid w:val="008552A1"/>
    <w:rsid w:val="00855B6D"/>
    <w:rsid w:val="008625F7"/>
    <w:rsid w:val="00866AC6"/>
    <w:rsid w:val="008673A3"/>
    <w:rsid w:val="00870CEC"/>
    <w:rsid w:val="008726DB"/>
    <w:rsid w:val="008779BA"/>
    <w:rsid w:val="00881B5F"/>
    <w:rsid w:val="00895A91"/>
    <w:rsid w:val="008A30BB"/>
    <w:rsid w:val="008A7E70"/>
    <w:rsid w:val="008C1163"/>
    <w:rsid w:val="008D3618"/>
    <w:rsid w:val="008D4200"/>
    <w:rsid w:val="008D43DD"/>
    <w:rsid w:val="008E685A"/>
    <w:rsid w:val="008F7B21"/>
    <w:rsid w:val="009052AE"/>
    <w:rsid w:val="009107D4"/>
    <w:rsid w:val="00911341"/>
    <w:rsid w:val="00916EDF"/>
    <w:rsid w:val="009216DD"/>
    <w:rsid w:val="009225D4"/>
    <w:rsid w:val="00922CB5"/>
    <w:rsid w:val="00925AAE"/>
    <w:rsid w:val="00926F05"/>
    <w:rsid w:val="009277DF"/>
    <w:rsid w:val="009441A4"/>
    <w:rsid w:val="00952F85"/>
    <w:rsid w:val="00954DDA"/>
    <w:rsid w:val="009634C2"/>
    <w:rsid w:val="0096736E"/>
    <w:rsid w:val="00975D7D"/>
    <w:rsid w:val="00977C8C"/>
    <w:rsid w:val="00993058"/>
    <w:rsid w:val="009A1F3E"/>
    <w:rsid w:val="009A422D"/>
    <w:rsid w:val="009A511E"/>
    <w:rsid w:val="009B0054"/>
    <w:rsid w:val="009B2DB8"/>
    <w:rsid w:val="009B6AD2"/>
    <w:rsid w:val="009D5289"/>
    <w:rsid w:val="009D7BDF"/>
    <w:rsid w:val="009E17D7"/>
    <w:rsid w:val="009E3278"/>
    <w:rsid w:val="00A02222"/>
    <w:rsid w:val="00A0237A"/>
    <w:rsid w:val="00A279EE"/>
    <w:rsid w:val="00A40540"/>
    <w:rsid w:val="00A4178E"/>
    <w:rsid w:val="00A53AF0"/>
    <w:rsid w:val="00A53E09"/>
    <w:rsid w:val="00A56066"/>
    <w:rsid w:val="00A70174"/>
    <w:rsid w:val="00A86A2A"/>
    <w:rsid w:val="00A92060"/>
    <w:rsid w:val="00A93928"/>
    <w:rsid w:val="00A9686E"/>
    <w:rsid w:val="00AA3DA7"/>
    <w:rsid w:val="00AA4ADC"/>
    <w:rsid w:val="00AC0D51"/>
    <w:rsid w:val="00AD3BCB"/>
    <w:rsid w:val="00AF25EA"/>
    <w:rsid w:val="00B031AC"/>
    <w:rsid w:val="00B04327"/>
    <w:rsid w:val="00B110AD"/>
    <w:rsid w:val="00B16251"/>
    <w:rsid w:val="00B303B7"/>
    <w:rsid w:val="00B369B5"/>
    <w:rsid w:val="00B50048"/>
    <w:rsid w:val="00B55BFD"/>
    <w:rsid w:val="00B71771"/>
    <w:rsid w:val="00B74417"/>
    <w:rsid w:val="00B76AEC"/>
    <w:rsid w:val="00B81F67"/>
    <w:rsid w:val="00B870E9"/>
    <w:rsid w:val="00B93484"/>
    <w:rsid w:val="00B94949"/>
    <w:rsid w:val="00B963D5"/>
    <w:rsid w:val="00B96A55"/>
    <w:rsid w:val="00BA1AA8"/>
    <w:rsid w:val="00BA2D15"/>
    <w:rsid w:val="00BA3CC1"/>
    <w:rsid w:val="00BB1BE8"/>
    <w:rsid w:val="00BC1BE7"/>
    <w:rsid w:val="00BC4535"/>
    <w:rsid w:val="00BD038E"/>
    <w:rsid w:val="00BD35E2"/>
    <w:rsid w:val="00BF56C5"/>
    <w:rsid w:val="00C04736"/>
    <w:rsid w:val="00C04A73"/>
    <w:rsid w:val="00C15065"/>
    <w:rsid w:val="00C22899"/>
    <w:rsid w:val="00C24069"/>
    <w:rsid w:val="00C3361B"/>
    <w:rsid w:val="00C419A8"/>
    <w:rsid w:val="00C501EB"/>
    <w:rsid w:val="00C52A99"/>
    <w:rsid w:val="00C60E88"/>
    <w:rsid w:val="00C63787"/>
    <w:rsid w:val="00C65F6B"/>
    <w:rsid w:val="00C75A9E"/>
    <w:rsid w:val="00C809F6"/>
    <w:rsid w:val="00C835BF"/>
    <w:rsid w:val="00C86531"/>
    <w:rsid w:val="00CA1FAE"/>
    <w:rsid w:val="00CA2815"/>
    <w:rsid w:val="00CA4E56"/>
    <w:rsid w:val="00CD1689"/>
    <w:rsid w:val="00CD2261"/>
    <w:rsid w:val="00CF04EE"/>
    <w:rsid w:val="00CF4A65"/>
    <w:rsid w:val="00D00664"/>
    <w:rsid w:val="00D03D0C"/>
    <w:rsid w:val="00D05335"/>
    <w:rsid w:val="00D26EE2"/>
    <w:rsid w:val="00D43C0C"/>
    <w:rsid w:val="00D510F3"/>
    <w:rsid w:val="00D55EC2"/>
    <w:rsid w:val="00D57DA6"/>
    <w:rsid w:val="00D6018B"/>
    <w:rsid w:val="00D6159F"/>
    <w:rsid w:val="00D6723F"/>
    <w:rsid w:val="00D71968"/>
    <w:rsid w:val="00D81048"/>
    <w:rsid w:val="00D842D5"/>
    <w:rsid w:val="00D90DB9"/>
    <w:rsid w:val="00D92661"/>
    <w:rsid w:val="00DA4EE2"/>
    <w:rsid w:val="00DA6184"/>
    <w:rsid w:val="00DB5790"/>
    <w:rsid w:val="00DC2DCA"/>
    <w:rsid w:val="00DD1F6F"/>
    <w:rsid w:val="00DD3A65"/>
    <w:rsid w:val="00DD580A"/>
    <w:rsid w:val="00DE394C"/>
    <w:rsid w:val="00DE3EF9"/>
    <w:rsid w:val="00DE7C01"/>
    <w:rsid w:val="00E044BE"/>
    <w:rsid w:val="00E10E45"/>
    <w:rsid w:val="00E13AE8"/>
    <w:rsid w:val="00E1454B"/>
    <w:rsid w:val="00E254A0"/>
    <w:rsid w:val="00E26F47"/>
    <w:rsid w:val="00E3499D"/>
    <w:rsid w:val="00E4643E"/>
    <w:rsid w:val="00E52FBE"/>
    <w:rsid w:val="00E55A2E"/>
    <w:rsid w:val="00E63BFF"/>
    <w:rsid w:val="00E7180A"/>
    <w:rsid w:val="00E7196F"/>
    <w:rsid w:val="00E71C03"/>
    <w:rsid w:val="00E74D0C"/>
    <w:rsid w:val="00E84781"/>
    <w:rsid w:val="00EA4825"/>
    <w:rsid w:val="00EA6665"/>
    <w:rsid w:val="00EB2C21"/>
    <w:rsid w:val="00EB5980"/>
    <w:rsid w:val="00EC02F8"/>
    <w:rsid w:val="00EC077D"/>
    <w:rsid w:val="00EC3269"/>
    <w:rsid w:val="00EC34DE"/>
    <w:rsid w:val="00EC764C"/>
    <w:rsid w:val="00EE5524"/>
    <w:rsid w:val="00EF46B0"/>
    <w:rsid w:val="00EF488F"/>
    <w:rsid w:val="00F0691D"/>
    <w:rsid w:val="00F0770C"/>
    <w:rsid w:val="00F25DE5"/>
    <w:rsid w:val="00F3720A"/>
    <w:rsid w:val="00F54A80"/>
    <w:rsid w:val="00F56B2E"/>
    <w:rsid w:val="00F56E6B"/>
    <w:rsid w:val="00F60761"/>
    <w:rsid w:val="00F67CE4"/>
    <w:rsid w:val="00F7593C"/>
    <w:rsid w:val="00F86DD2"/>
    <w:rsid w:val="00F97018"/>
    <w:rsid w:val="00FA27A4"/>
    <w:rsid w:val="00FB02EF"/>
    <w:rsid w:val="00FC2DD2"/>
    <w:rsid w:val="00FD62A9"/>
    <w:rsid w:val="00FE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DC59"/>
  <w15:chartTrackingRefBased/>
  <w15:docId w15:val="{4E9086AF-7EA3-4BCC-8614-B84770F4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4D3"/>
    <w:pPr>
      <w:keepNext/>
      <w:keepLines/>
      <w:spacing w:before="240" w:after="0"/>
      <w:outlineLvl w:val="0"/>
    </w:pPr>
    <w:rPr>
      <w:rFonts w:asciiTheme="majorHAnsi" w:eastAsiaTheme="majorEastAsia" w:hAnsiTheme="majorHAnsi" w:cstheme="majorBidi"/>
      <w:b/>
      <w:color w:val="1F3864" w:themeColor="accent5" w:themeShade="80"/>
      <w:sz w:val="32"/>
      <w:szCs w:val="32"/>
    </w:rPr>
  </w:style>
  <w:style w:type="paragraph" w:styleId="Heading2">
    <w:name w:val="heading 2"/>
    <w:basedOn w:val="Normal"/>
    <w:next w:val="Normal"/>
    <w:link w:val="Heading2Char"/>
    <w:uiPriority w:val="9"/>
    <w:unhideWhenUsed/>
    <w:qFormat/>
    <w:rsid w:val="001E2B1A"/>
    <w:pPr>
      <w:keepNext/>
      <w:keepLines/>
      <w:spacing w:before="40" w:after="0"/>
      <w:outlineLvl w:val="1"/>
    </w:pPr>
    <w:rPr>
      <w:rFonts w:asciiTheme="majorHAnsi" w:eastAsiaTheme="majorEastAsia" w:hAnsiTheme="majorHAnsi" w:cstheme="majorBidi"/>
      <w:i/>
      <w:color w:val="1F3864" w:themeColor="accent5" w:themeShade="80"/>
      <w:sz w:val="26"/>
      <w:szCs w:val="26"/>
    </w:rPr>
  </w:style>
  <w:style w:type="paragraph" w:styleId="Heading3">
    <w:name w:val="heading 3"/>
    <w:basedOn w:val="Normal"/>
    <w:next w:val="Normal"/>
    <w:link w:val="Heading3Char"/>
    <w:uiPriority w:val="9"/>
    <w:unhideWhenUsed/>
    <w:qFormat/>
    <w:rsid w:val="005344D3"/>
    <w:pPr>
      <w:spacing w:after="0"/>
      <w:outlineLvl w:val="2"/>
    </w:pPr>
    <w:rPr>
      <w:b/>
      <w:i/>
      <w:color w:val="1F3864" w:themeColor="accent5"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D3"/>
    <w:rPr>
      <w:rFonts w:asciiTheme="majorHAnsi" w:eastAsiaTheme="majorEastAsia" w:hAnsiTheme="majorHAnsi" w:cstheme="majorBidi"/>
      <w:b/>
      <w:color w:val="1F3864" w:themeColor="accent5" w:themeShade="80"/>
      <w:sz w:val="32"/>
      <w:szCs w:val="32"/>
    </w:rPr>
  </w:style>
  <w:style w:type="paragraph" w:styleId="ListParagraph">
    <w:name w:val="List Paragraph"/>
    <w:basedOn w:val="Normal"/>
    <w:uiPriority w:val="34"/>
    <w:qFormat/>
    <w:rsid w:val="008A7E70"/>
    <w:pPr>
      <w:ind w:left="720"/>
      <w:contextualSpacing/>
    </w:pPr>
  </w:style>
  <w:style w:type="character" w:customStyle="1" w:styleId="Heading2Char">
    <w:name w:val="Heading 2 Char"/>
    <w:basedOn w:val="DefaultParagraphFont"/>
    <w:link w:val="Heading2"/>
    <w:uiPriority w:val="9"/>
    <w:rsid w:val="001E2B1A"/>
    <w:rPr>
      <w:rFonts w:asciiTheme="majorHAnsi" w:eastAsiaTheme="majorEastAsia" w:hAnsiTheme="majorHAnsi" w:cstheme="majorBidi"/>
      <w:i/>
      <w:color w:val="1F3864" w:themeColor="accent5" w:themeShade="80"/>
      <w:sz w:val="26"/>
      <w:szCs w:val="26"/>
    </w:rPr>
  </w:style>
  <w:style w:type="character" w:styleId="SubtleEmphasis">
    <w:name w:val="Subtle Emphasis"/>
    <w:basedOn w:val="DefaultParagraphFont"/>
    <w:uiPriority w:val="19"/>
    <w:qFormat/>
    <w:rsid w:val="00AD3BCB"/>
    <w:rPr>
      <w:b w:val="0"/>
      <w:i/>
      <w:iCs/>
      <w:color w:val="404040" w:themeColor="text1" w:themeTint="BF"/>
    </w:rPr>
  </w:style>
  <w:style w:type="character" w:styleId="Hyperlink">
    <w:name w:val="Hyperlink"/>
    <w:basedOn w:val="DefaultParagraphFont"/>
    <w:uiPriority w:val="99"/>
    <w:unhideWhenUsed/>
    <w:rsid w:val="00A93928"/>
    <w:rPr>
      <w:color w:val="0563C1" w:themeColor="hyperlink"/>
      <w:u w:val="single"/>
    </w:rPr>
  </w:style>
  <w:style w:type="character" w:styleId="Strong">
    <w:name w:val="Strong"/>
    <w:basedOn w:val="DefaultParagraphFont"/>
    <w:uiPriority w:val="22"/>
    <w:rsid w:val="00DE7C01"/>
    <w:rPr>
      <w:b/>
      <w:bCs/>
    </w:rPr>
  </w:style>
  <w:style w:type="character" w:styleId="Emphasis">
    <w:name w:val="Emphasis"/>
    <w:basedOn w:val="DefaultParagraphFont"/>
    <w:uiPriority w:val="20"/>
    <w:qFormat/>
    <w:rsid w:val="00AD3BCB"/>
    <w:rPr>
      <w:b/>
      <w:i/>
      <w:iCs/>
    </w:rPr>
  </w:style>
  <w:style w:type="paragraph" w:styleId="Header">
    <w:name w:val="header"/>
    <w:basedOn w:val="Normal"/>
    <w:link w:val="HeaderChar"/>
    <w:uiPriority w:val="99"/>
    <w:unhideWhenUsed/>
    <w:rsid w:val="00611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0D"/>
  </w:style>
  <w:style w:type="paragraph" w:styleId="Footer">
    <w:name w:val="footer"/>
    <w:basedOn w:val="Normal"/>
    <w:link w:val="FooterChar"/>
    <w:uiPriority w:val="99"/>
    <w:unhideWhenUsed/>
    <w:rsid w:val="00611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0D"/>
  </w:style>
  <w:style w:type="character" w:styleId="IntenseEmphasis">
    <w:name w:val="Intense Emphasis"/>
    <w:basedOn w:val="DefaultParagraphFont"/>
    <w:uiPriority w:val="21"/>
    <w:qFormat/>
    <w:rsid w:val="000555AB"/>
    <w:rPr>
      <w:i/>
      <w:iCs/>
      <w:color w:val="5B9BD5" w:themeColor="accent1"/>
    </w:rPr>
  </w:style>
  <w:style w:type="paragraph" w:styleId="Subtitle">
    <w:name w:val="Subtitle"/>
    <w:basedOn w:val="Normal"/>
    <w:next w:val="Normal"/>
    <w:link w:val="SubtitleChar"/>
    <w:uiPriority w:val="11"/>
    <w:qFormat/>
    <w:rsid w:val="000555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55AB"/>
    <w:rPr>
      <w:rFonts w:eastAsiaTheme="minorEastAsia"/>
      <w:color w:val="5A5A5A" w:themeColor="text1" w:themeTint="A5"/>
      <w:spacing w:val="15"/>
    </w:rPr>
  </w:style>
  <w:style w:type="paragraph" w:styleId="Title">
    <w:name w:val="Title"/>
    <w:basedOn w:val="Normal"/>
    <w:next w:val="Normal"/>
    <w:link w:val="TitleChar"/>
    <w:uiPriority w:val="10"/>
    <w:qFormat/>
    <w:rsid w:val="00512839"/>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512839"/>
    <w:rPr>
      <w:rFonts w:asciiTheme="majorHAnsi" w:eastAsiaTheme="majorEastAsia" w:hAnsiTheme="majorHAnsi" w:cstheme="majorBidi"/>
      <w:spacing w:val="-10"/>
      <w:kern w:val="28"/>
      <w:sz w:val="40"/>
      <w:szCs w:val="56"/>
    </w:rPr>
  </w:style>
  <w:style w:type="character" w:customStyle="1" w:styleId="Heading3Char">
    <w:name w:val="Heading 3 Char"/>
    <w:basedOn w:val="DefaultParagraphFont"/>
    <w:link w:val="Heading3"/>
    <w:uiPriority w:val="9"/>
    <w:rsid w:val="005344D3"/>
    <w:rPr>
      <w:b/>
      <w:i/>
      <w:color w:val="1F3864" w:themeColor="accent5" w:themeShade="80"/>
    </w:rPr>
  </w:style>
  <w:style w:type="paragraph" w:styleId="NoSpacing">
    <w:name w:val="No Spacing"/>
    <w:uiPriority w:val="1"/>
    <w:qFormat/>
    <w:rsid w:val="000555AB"/>
    <w:pPr>
      <w:spacing w:after="0" w:line="240" w:lineRule="auto"/>
    </w:pPr>
  </w:style>
  <w:style w:type="paragraph" w:styleId="BodyText2">
    <w:name w:val="Body Text 2"/>
    <w:basedOn w:val="Normal"/>
    <w:link w:val="BodyText2Char"/>
    <w:uiPriority w:val="99"/>
    <w:unhideWhenUsed/>
    <w:rsid w:val="00881B5F"/>
    <w:pPr>
      <w:snapToGrid w:val="0"/>
      <w:spacing w:after="0" w:line="240" w:lineRule="auto"/>
      <w:jc w:val="both"/>
    </w:pPr>
    <w:rPr>
      <w:rFonts w:ascii="Arial" w:eastAsia="Calibri" w:hAnsi="Arial" w:cs="Arial"/>
      <w:color w:val="000000"/>
      <w:sz w:val="24"/>
      <w:szCs w:val="24"/>
    </w:rPr>
  </w:style>
  <w:style w:type="character" w:customStyle="1" w:styleId="BodyText2Char">
    <w:name w:val="Body Text 2 Char"/>
    <w:basedOn w:val="DefaultParagraphFont"/>
    <w:link w:val="BodyText2"/>
    <w:uiPriority w:val="99"/>
    <w:rsid w:val="00881B5F"/>
    <w:rPr>
      <w:rFonts w:ascii="Arial" w:eastAsia="Calibri" w:hAnsi="Arial" w:cs="Arial"/>
      <w:color w:val="000000"/>
      <w:sz w:val="24"/>
      <w:szCs w:val="24"/>
    </w:rPr>
  </w:style>
  <w:style w:type="paragraph" w:customStyle="1" w:styleId="Default">
    <w:name w:val="Default"/>
    <w:basedOn w:val="Normal"/>
    <w:rsid w:val="00881B5F"/>
    <w:pPr>
      <w:autoSpaceDE w:val="0"/>
      <w:autoSpaceDN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2F5F79"/>
    <w:rPr>
      <w:sz w:val="16"/>
      <w:szCs w:val="16"/>
    </w:rPr>
  </w:style>
  <w:style w:type="paragraph" w:styleId="CommentText">
    <w:name w:val="annotation text"/>
    <w:basedOn w:val="Normal"/>
    <w:link w:val="CommentTextChar"/>
    <w:uiPriority w:val="99"/>
    <w:semiHidden/>
    <w:unhideWhenUsed/>
    <w:rsid w:val="002F5F79"/>
    <w:pPr>
      <w:spacing w:line="240" w:lineRule="auto"/>
    </w:pPr>
    <w:rPr>
      <w:sz w:val="20"/>
      <w:szCs w:val="20"/>
    </w:rPr>
  </w:style>
  <w:style w:type="character" w:customStyle="1" w:styleId="CommentTextChar">
    <w:name w:val="Comment Text Char"/>
    <w:basedOn w:val="DefaultParagraphFont"/>
    <w:link w:val="CommentText"/>
    <w:uiPriority w:val="99"/>
    <w:semiHidden/>
    <w:rsid w:val="002F5F79"/>
    <w:rPr>
      <w:sz w:val="20"/>
      <w:szCs w:val="20"/>
    </w:rPr>
  </w:style>
  <w:style w:type="paragraph" w:styleId="BalloonText">
    <w:name w:val="Balloon Text"/>
    <w:basedOn w:val="Normal"/>
    <w:link w:val="BalloonTextChar"/>
    <w:uiPriority w:val="99"/>
    <w:semiHidden/>
    <w:unhideWhenUsed/>
    <w:rsid w:val="002F5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F79"/>
    <w:rPr>
      <w:rFonts w:ascii="Segoe UI" w:hAnsi="Segoe UI" w:cs="Segoe UI"/>
      <w:sz w:val="18"/>
      <w:szCs w:val="18"/>
    </w:rPr>
  </w:style>
  <w:style w:type="paragraph" w:styleId="FootnoteText">
    <w:name w:val="footnote text"/>
    <w:basedOn w:val="Normal"/>
    <w:link w:val="FootnoteTextChar"/>
    <w:uiPriority w:val="99"/>
    <w:semiHidden/>
    <w:unhideWhenUsed/>
    <w:rsid w:val="00684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3A6"/>
    <w:rPr>
      <w:sz w:val="20"/>
      <w:szCs w:val="20"/>
    </w:rPr>
  </w:style>
  <w:style w:type="character" w:styleId="FootnoteReference">
    <w:name w:val="footnote reference"/>
    <w:basedOn w:val="DefaultParagraphFont"/>
    <w:uiPriority w:val="99"/>
    <w:semiHidden/>
    <w:unhideWhenUsed/>
    <w:rsid w:val="006843A6"/>
    <w:rPr>
      <w:vertAlign w:val="superscript"/>
    </w:rPr>
  </w:style>
  <w:style w:type="character" w:styleId="FollowedHyperlink">
    <w:name w:val="FollowedHyperlink"/>
    <w:basedOn w:val="DefaultParagraphFont"/>
    <w:uiPriority w:val="99"/>
    <w:semiHidden/>
    <w:unhideWhenUsed/>
    <w:rsid w:val="00C63787"/>
    <w:rPr>
      <w:color w:val="954F72" w:themeColor="followedHyperlink"/>
      <w:u w:val="single"/>
    </w:rPr>
  </w:style>
  <w:style w:type="paragraph" w:customStyle="1" w:styleId="ydp32e54309msonormal">
    <w:name w:val="ydp32e54309msonormal"/>
    <w:basedOn w:val="Normal"/>
    <w:uiPriority w:val="99"/>
    <w:rsid w:val="008A30BB"/>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8A30BB"/>
    <w:pPr>
      <w:spacing w:after="0" w:line="240" w:lineRule="auto"/>
    </w:pPr>
    <w:rPr>
      <w:rFonts w:ascii="Calibri" w:hAnsi="Calibri" w:cs="Calibri"/>
    </w:rPr>
  </w:style>
  <w:style w:type="character" w:customStyle="1" w:styleId="normaltextrun">
    <w:name w:val="normaltextrun"/>
    <w:basedOn w:val="DefaultParagraphFont"/>
    <w:rsid w:val="001F1B19"/>
  </w:style>
  <w:style w:type="character" w:styleId="UnresolvedMention">
    <w:name w:val="Unresolved Mention"/>
    <w:basedOn w:val="DefaultParagraphFont"/>
    <w:uiPriority w:val="99"/>
    <w:semiHidden/>
    <w:unhideWhenUsed/>
    <w:rsid w:val="00D43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7387">
      <w:bodyDiv w:val="1"/>
      <w:marLeft w:val="0"/>
      <w:marRight w:val="0"/>
      <w:marTop w:val="0"/>
      <w:marBottom w:val="0"/>
      <w:divBdr>
        <w:top w:val="none" w:sz="0" w:space="0" w:color="auto"/>
        <w:left w:val="none" w:sz="0" w:space="0" w:color="auto"/>
        <w:bottom w:val="none" w:sz="0" w:space="0" w:color="auto"/>
        <w:right w:val="none" w:sz="0" w:space="0" w:color="auto"/>
      </w:divBdr>
    </w:div>
    <w:div w:id="559361794">
      <w:bodyDiv w:val="1"/>
      <w:marLeft w:val="0"/>
      <w:marRight w:val="0"/>
      <w:marTop w:val="0"/>
      <w:marBottom w:val="0"/>
      <w:divBdr>
        <w:top w:val="none" w:sz="0" w:space="0" w:color="auto"/>
        <w:left w:val="none" w:sz="0" w:space="0" w:color="auto"/>
        <w:bottom w:val="none" w:sz="0" w:space="0" w:color="auto"/>
        <w:right w:val="none" w:sz="0" w:space="0" w:color="auto"/>
      </w:divBdr>
    </w:div>
    <w:div w:id="597835397">
      <w:bodyDiv w:val="1"/>
      <w:marLeft w:val="0"/>
      <w:marRight w:val="0"/>
      <w:marTop w:val="0"/>
      <w:marBottom w:val="0"/>
      <w:divBdr>
        <w:top w:val="none" w:sz="0" w:space="0" w:color="auto"/>
        <w:left w:val="none" w:sz="0" w:space="0" w:color="auto"/>
        <w:bottom w:val="none" w:sz="0" w:space="0" w:color="auto"/>
        <w:right w:val="none" w:sz="0" w:space="0" w:color="auto"/>
      </w:divBdr>
    </w:div>
    <w:div w:id="622074740">
      <w:bodyDiv w:val="1"/>
      <w:marLeft w:val="0"/>
      <w:marRight w:val="0"/>
      <w:marTop w:val="0"/>
      <w:marBottom w:val="0"/>
      <w:divBdr>
        <w:top w:val="none" w:sz="0" w:space="0" w:color="auto"/>
        <w:left w:val="none" w:sz="0" w:space="0" w:color="auto"/>
        <w:bottom w:val="none" w:sz="0" w:space="0" w:color="auto"/>
        <w:right w:val="none" w:sz="0" w:space="0" w:color="auto"/>
      </w:divBdr>
    </w:div>
    <w:div w:id="869605616">
      <w:bodyDiv w:val="1"/>
      <w:marLeft w:val="0"/>
      <w:marRight w:val="0"/>
      <w:marTop w:val="0"/>
      <w:marBottom w:val="0"/>
      <w:divBdr>
        <w:top w:val="none" w:sz="0" w:space="0" w:color="auto"/>
        <w:left w:val="none" w:sz="0" w:space="0" w:color="auto"/>
        <w:bottom w:val="none" w:sz="0" w:space="0" w:color="auto"/>
        <w:right w:val="none" w:sz="0" w:space="0" w:color="auto"/>
      </w:divBdr>
    </w:div>
    <w:div w:id="1045637455">
      <w:bodyDiv w:val="1"/>
      <w:marLeft w:val="0"/>
      <w:marRight w:val="0"/>
      <w:marTop w:val="0"/>
      <w:marBottom w:val="0"/>
      <w:divBdr>
        <w:top w:val="none" w:sz="0" w:space="0" w:color="auto"/>
        <w:left w:val="none" w:sz="0" w:space="0" w:color="auto"/>
        <w:bottom w:val="none" w:sz="0" w:space="0" w:color="auto"/>
        <w:right w:val="none" w:sz="0" w:space="0" w:color="auto"/>
      </w:divBdr>
    </w:div>
    <w:div w:id="1104880335">
      <w:bodyDiv w:val="1"/>
      <w:marLeft w:val="0"/>
      <w:marRight w:val="0"/>
      <w:marTop w:val="0"/>
      <w:marBottom w:val="0"/>
      <w:divBdr>
        <w:top w:val="none" w:sz="0" w:space="0" w:color="auto"/>
        <w:left w:val="none" w:sz="0" w:space="0" w:color="auto"/>
        <w:bottom w:val="none" w:sz="0" w:space="0" w:color="auto"/>
        <w:right w:val="none" w:sz="0" w:space="0" w:color="auto"/>
      </w:divBdr>
    </w:div>
    <w:div w:id="1323003262">
      <w:bodyDiv w:val="1"/>
      <w:marLeft w:val="0"/>
      <w:marRight w:val="0"/>
      <w:marTop w:val="0"/>
      <w:marBottom w:val="0"/>
      <w:divBdr>
        <w:top w:val="none" w:sz="0" w:space="0" w:color="auto"/>
        <w:left w:val="none" w:sz="0" w:space="0" w:color="auto"/>
        <w:bottom w:val="none" w:sz="0" w:space="0" w:color="auto"/>
        <w:right w:val="none" w:sz="0" w:space="0" w:color="auto"/>
      </w:divBdr>
    </w:div>
    <w:div w:id="1404837511">
      <w:bodyDiv w:val="1"/>
      <w:marLeft w:val="0"/>
      <w:marRight w:val="0"/>
      <w:marTop w:val="0"/>
      <w:marBottom w:val="0"/>
      <w:divBdr>
        <w:top w:val="none" w:sz="0" w:space="0" w:color="auto"/>
        <w:left w:val="none" w:sz="0" w:space="0" w:color="auto"/>
        <w:bottom w:val="none" w:sz="0" w:space="0" w:color="auto"/>
        <w:right w:val="none" w:sz="0" w:space="0" w:color="auto"/>
      </w:divBdr>
    </w:div>
    <w:div w:id="1455294738">
      <w:bodyDiv w:val="1"/>
      <w:marLeft w:val="0"/>
      <w:marRight w:val="0"/>
      <w:marTop w:val="0"/>
      <w:marBottom w:val="0"/>
      <w:divBdr>
        <w:top w:val="none" w:sz="0" w:space="0" w:color="auto"/>
        <w:left w:val="none" w:sz="0" w:space="0" w:color="auto"/>
        <w:bottom w:val="none" w:sz="0" w:space="0" w:color="auto"/>
        <w:right w:val="none" w:sz="0" w:space="0" w:color="auto"/>
      </w:divBdr>
    </w:div>
    <w:div w:id="1613321423">
      <w:bodyDiv w:val="1"/>
      <w:marLeft w:val="0"/>
      <w:marRight w:val="0"/>
      <w:marTop w:val="0"/>
      <w:marBottom w:val="0"/>
      <w:divBdr>
        <w:top w:val="none" w:sz="0" w:space="0" w:color="auto"/>
        <w:left w:val="none" w:sz="0" w:space="0" w:color="auto"/>
        <w:bottom w:val="none" w:sz="0" w:space="0" w:color="auto"/>
        <w:right w:val="none" w:sz="0" w:space="0" w:color="auto"/>
      </w:divBdr>
    </w:div>
    <w:div w:id="1778987169">
      <w:bodyDiv w:val="1"/>
      <w:marLeft w:val="0"/>
      <w:marRight w:val="0"/>
      <w:marTop w:val="0"/>
      <w:marBottom w:val="0"/>
      <w:divBdr>
        <w:top w:val="none" w:sz="0" w:space="0" w:color="auto"/>
        <w:left w:val="none" w:sz="0" w:space="0" w:color="auto"/>
        <w:bottom w:val="none" w:sz="0" w:space="0" w:color="auto"/>
        <w:right w:val="none" w:sz="0" w:space="0" w:color="auto"/>
      </w:divBdr>
    </w:div>
    <w:div w:id="18229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www.cdc.gov%2F&amp;data=05%7C02%7Cdpoundstone%40centralgatech.edu%7Ccb30b20b423546012f4008dc5b1b68c7%7C74be36d91e1345789a26a8a045185559%7C0%7C0%7C638485420486171242%7CUnknown%7CTWFpbGZsb3d8eyJWIjoiMC4wLjAwMDAiLCJQIjoiV2luMzIiLCJBTiI6Ik1haWwiLCJXVCI6Mn0%3D%7C0%7C%7C%7C&amp;sdata=yRL2wjAGuDdjfBIN7MK3sfgfQ3zC6CaOZFUqTb7VBu0%3D&amp;reserved=0" TargetMode="External"/><Relationship Id="rId18" Type="http://schemas.openxmlformats.org/officeDocument/2006/relationships/hyperlink" Target="https://www.centralgatech.edu/bar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ecialpops@centralgatech.edu" TargetMode="External"/><Relationship Id="rId7" Type="http://schemas.openxmlformats.org/officeDocument/2006/relationships/settings" Target="settings.xml"/><Relationship Id="rId12" Type="http://schemas.openxmlformats.org/officeDocument/2006/relationships/hyperlink" Target="mailto:phamner@centralgatech.edu" TargetMode="External"/><Relationship Id="rId17" Type="http://schemas.openxmlformats.org/officeDocument/2006/relationships/hyperlink" Target="https://www.centralgatech.edu/student-services/counseling" TargetMode="External"/><Relationship Id="rId25" Type="http://schemas.openxmlformats.org/officeDocument/2006/relationships/hyperlink" Target="mailto:cajohnson@centralgatech.edu" TargetMode="External"/><Relationship Id="rId2" Type="http://schemas.openxmlformats.org/officeDocument/2006/relationships/customXml" Target="../customXml/item2.xml"/><Relationship Id="rId16" Type="http://schemas.openxmlformats.org/officeDocument/2006/relationships/hyperlink" Target="mailto:tutor@centralgatech.edu" TargetMode="External"/><Relationship Id="rId20" Type="http://schemas.openxmlformats.org/officeDocument/2006/relationships/hyperlink" Target="https://nam10.safelinks.protection.outlook.com/?url=https%3A%2F%2Fwww.centralgatech.edu%2Fspecialpops&amp;data=04%7C01%7Cdpoundstone%40centralgatech.edu%7C42cc28c648454111e20408d93195fbd7%7C74be36d91e1345789a26a8a045185559%7C0%7C0%7C637595342511015124%7CUnknown%7CTWFpbGZsb3d8eyJWIjoiMC4wLjAwMDAiLCJQIjoiV2luMzIiLCJBTiI6Ik1haWwiLCJXVCI6Mn0%3D%7C1000&amp;sdata=%2Bz2mMG%2BkSFumV8Zp53XAt%2F4MGHGpnpeiYiuWWKmPXs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entralgatech.edu/studentresources" TargetMode="External"/><Relationship Id="rId5" Type="http://schemas.openxmlformats.org/officeDocument/2006/relationships/numbering" Target="numbering.xml"/><Relationship Id="rId15" Type="http://schemas.openxmlformats.org/officeDocument/2006/relationships/hyperlink" Target="https://centralgatech.tutorocean.com/" TargetMode="External"/><Relationship Id="rId23" Type="http://schemas.openxmlformats.org/officeDocument/2006/relationships/hyperlink" Target="http://www.centralgatech.edu/studserv/military/" TargetMode="External"/><Relationship Id="rId10" Type="http://schemas.openxmlformats.org/officeDocument/2006/relationships/endnotes" Target="endnotes.xml"/><Relationship Id="rId19" Type="http://schemas.openxmlformats.org/officeDocument/2006/relationships/hyperlink" Target="mailto:BART@centralgatech.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tralgatech.edu/general/safety/" TargetMode="External"/><Relationship Id="rId22" Type="http://schemas.openxmlformats.org/officeDocument/2006/relationships/hyperlink" Target="http://www.centralgatech.edu/library/"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am10.safelinks.protection.outlook.com/?url=https%3A%2F%2Fwww.centralgatech.edu%2Fabout-cgtc%2Fgrievance-procedure&amp;data=02%7C01%7Cdpoundstone%40centralgatech.edu%7C865db0cf213a49ec03f808d82f3e4b2a%7C74be36d91e1345789a26a8a045185559%7C0%7C0%7C637311291877076531&amp;sdata=yEntxsqZFx%2Bj2DkbpHNFtAWJYpFv70NVtRQpqzdJAJI%3D&amp;reserved=0" TargetMode="External"/><Relationship Id="rId3" Type="http://schemas.openxmlformats.org/officeDocument/2006/relationships/hyperlink" Target="http://www.centralgatech.edu/bart" TargetMode="External"/><Relationship Id="rId7" Type="http://schemas.openxmlformats.org/officeDocument/2006/relationships/hyperlink" Target="http://www.centralgatech.edu/studentresources/" TargetMode="External"/><Relationship Id="rId2" Type="http://schemas.openxmlformats.org/officeDocument/2006/relationships/hyperlink" Target="http://www.centralgatech.edu/student-services/counseling" TargetMode="External"/><Relationship Id="rId1" Type="http://schemas.openxmlformats.org/officeDocument/2006/relationships/hyperlink" Target="http://www.centralgatech.edu/public-safety/" TargetMode="External"/><Relationship Id="rId6" Type="http://schemas.openxmlformats.org/officeDocument/2006/relationships/hyperlink" Target="http://www.centralgatech.edu/military/" TargetMode="External"/><Relationship Id="rId5" Type="http://schemas.openxmlformats.org/officeDocument/2006/relationships/hyperlink" Target="http://www.centralgatech.edu/library/" TargetMode="External"/><Relationship Id="rId4" Type="http://schemas.openxmlformats.org/officeDocument/2006/relationships/hyperlink" Target="http://www.centralgatech.edu/academics/online-classes/blackboar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A5B0CACC0FD4EB6CA7773BFA504B0" ma:contentTypeVersion="10" ma:contentTypeDescription="Create a new document." ma:contentTypeScope="" ma:versionID="87c0d5490ede145ccf6454d0c83fafcc">
  <xsd:schema xmlns:xsd="http://www.w3.org/2001/XMLSchema" xmlns:xs="http://www.w3.org/2001/XMLSchema" xmlns:p="http://schemas.microsoft.com/office/2006/metadata/properties" xmlns:ns3="829d3558-8cea-4cab-848b-ce3eb57ccd4a" targetNamespace="http://schemas.microsoft.com/office/2006/metadata/properties" ma:root="true" ma:fieldsID="170a55df92958421b8a60ac0b1c17971" ns3:_="">
    <xsd:import namespace="829d3558-8cea-4cab-848b-ce3eb57ccd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d3558-8cea-4cab-848b-ce3eb57cc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2C1-0C31-4CA8-BC59-FC8F7E1E3F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7C93EB-D478-435F-BF90-9B2733B1322C}">
  <ds:schemaRefs>
    <ds:schemaRef ds:uri="http://schemas.microsoft.com/sharepoint/v3/contenttype/forms"/>
  </ds:schemaRefs>
</ds:datastoreItem>
</file>

<file path=customXml/itemProps3.xml><?xml version="1.0" encoding="utf-8"?>
<ds:datastoreItem xmlns:ds="http://schemas.openxmlformats.org/officeDocument/2006/customXml" ds:itemID="{AAFC595E-5521-4DBC-A87C-0269E0116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d3558-8cea-4cab-848b-ce3eb57c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69BBB-8076-49C4-8F8D-40738E21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Course Syllabus</vt:lpstr>
    </vt:vector>
  </TitlesOfParts>
  <Company>Central Georgia Technical College</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Miller, Carrie</dc:creator>
  <cp:keywords/>
  <dc:description/>
  <cp:lastModifiedBy>Bates, Jonathan</cp:lastModifiedBy>
  <cp:revision>7</cp:revision>
  <dcterms:created xsi:type="dcterms:W3CDTF">2025-01-06T13:48:00Z</dcterms:created>
  <dcterms:modified xsi:type="dcterms:W3CDTF">2025-01-06T15:33:00Z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0x010100307A5B0CACC0FD4EB6CA7773BFA504B0</vt:lpwstr>
  </property>
</Properties>
</file>