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D46E22" w14:textId="77777777" w:rsidR="004A438A" w:rsidRDefault="00000000">
      <w:pPr>
        <w:spacing w:after="0"/>
        <w:rPr>
          <w:rFonts w:ascii="KG Fall For You" w:eastAsia="KG Fall For You" w:hAnsi="KG Fall For You" w:cs="KG Fall For You"/>
          <w:sz w:val="24"/>
          <w:szCs w:val="24"/>
        </w:rPr>
      </w:pPr>
      <w:bookmarkStart w:id="0" w:name="_gjdgxs" w:colFirst="0" w:colLast="0"/>
      <w:bookmarkEnd w:id="0"/>
      <w:r>
        <w:rPr>
          <w:rFonts w:ascii="KG What Does the Fox Say" w:eastAsia="KG What Does the Fox Say" w:hAnsi="KG What Does the Fox Say" w:cs="KG What Does the Fox Say"/>
          <w:u w:val="single"/>
        </w:rPr>
        <w:t>NAME:</w:t>
      </w:r>
      <w:r>
        <w:rPr>
          <w:rFonts w:ascii="KG Fall For You" w:eastAsia="KG Fall For You" w:hAnsi="KG Fall For You" w:cs="KG Fall For You"/>
          <w:sz w:val="24"/>
          <w:szCs w:val="24"/>
        </w:rPr>
        <w:tab/>
        <w:t xml:space="preserve"> Lacey Folmar</w:t>
      </w:r>
      <w:r>
        <w:rPr>
          <w:rFonts w:ascii="KG Fall For You" w:eastAsia="KG Fall For You" w:hAnsi="KG Fall For You" w:cs="KG Fall For You"/>
          <w:sz w:val="24"/>
          <w:szCs w:val="24"/>
        </w:rPr>
        <w:tab/>
      </w:r>
      <w:r>
        <w:rPr>
          <w:rFonts w:ascii="KG Fall For You" w:eastAsia="KG Fall For You" w:hAnsi="KG Fall For You" w:cs="KG Fall For You"/>
          <w:sz w:val="24"/>
          <w:szCs w:val="24"/>
        </w:rPr>
        <w:tab/>
      </w:r>
      <w:r>
        <w:rPr>
          <w:rFonts w:ascii="KG Fall For You" w:eastAsia="KG Fall For You" w:hAnsi="KG Fall For You" w:cs="KG Fall For You"/>
          <w:sz w:val="24"/>
          <w:szCs w:val="24"/>
        </w:rPr>
        <w:tab/>
      </w:r>
      <w:r>
        <w:rPr>
          <w:rFonts w:ascii="KG Fall For You" w:eastAsia="KG Fall For You" w:hAnsi="KG Fall For You" w:cs="KG Fall For You"/>
          <w:sz w:val="24"/>
          <w:szCs w:val="24"/>
        </w:rPr>
        <w:tab/>
      </w:r>
      <w:r>
        <w:rPr>
          <w:rFonts w:ascii="KG What Does the Fox Say" w:eastAsia="KG What Does the Fox Say" w:hAnsi="KG What Does the Fox Say" w:cs="KG What Does the Fox Say"/>
          <w:u w:val="single"/>
        </w:rPr>
        <w:t>GRADE/SUBJECT:</w:t>
      </w:r>
      <w:r>
        <w:rPr>
          <w:rFonts w:ascii="KG Fall For You" w:eastAsia="KG Fall For You" w:hAnsi="KG Fall For You" w:cs="KG Fall For You"/>
        </w:rPr>
        <w:t xml:space="preserve">  </w:t>
      </w:r>
      <w:r>
        <w:rPr>
          <w:rFonts w:ascii="KG Fall For You" w:eastAsia="KG Fall For You" w:hAnsi="KG Fall For You" w:cs="KG Fall For You"/>
          <w:sz w:val="24"/>
          <w:szCs w:val="24"/>
        </w:rPr>
        <w:t xml:space="preserve">6th/Writing Enrichment        </w:t>
      </w:r>
      <w:r>
        <w:rPr>
          <w:rFonts w:ascii="KG Fall For You" w:eastAsia="KG Fall For You" w:hAnsi="KG Fall For You" w:cs="KG Fall For You"/>
          <w:sz w:val="24"/>
          <w:szCs w:val="24"/>
        </w:rPr>
        <w:tab/>
        <w:t xml:space="preserve">  </w:t>
      </w:r>
      <w:r>
        <w:rPr>
          <w:rFonts w:ascii="KG What Does the Fox Say" w:eastAsia="KG What Does the Fox Say" w:hAnsi="KG What Does the Fox Say" w:cs="KG What Does the Fox Say"/>
          <w:u w:val="single"/>
        </w:rPr>
        <w:t>WEEK OF:</w:t>
      </w:r>
      <w:r>
        <w:rPr>
          <w:rFonts w:ascii="KG What Does the Fox Say" w:eastAsia="KG What Does the Fox Say" w:hAnsi="KG What Does the Fox Say" w:cs="KG What Does the Fox Say"/>
        </w:rPr>
        <w:t xml:space="preserve">  8/26-8/30/2024</w:t>
      </w:r>
    </w:p>
    <w:p w14:paraId="7091B589" w14:textId="77777777" w:rsidR="004A438A" w:rsidRDefault="004A438A">
      <w:pPr>
        <w:spacing w:after="0"/>
        <w:rPr>
          <w:rFonts w:ascii="KG Fall For You" w:eastAsia="KG Fall For You" w:hAnsi="KG Fall For You" w:cs="KG Fall For You"/>
          <w:sz w:val="10"/>
          <w:szCs w:val="10"/>
        </w:rPr>
      </w:pPr>
    </w:p>
    <w:tbl>
      <w:tblPr>
        <w:tblStyle w:val="a"/>
        <w:tblW w:w="14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5"/>
        <w:gridCol w:w="2534"/>
        <w:gridCol w:w="2534"/>
        <w:gridCol w:w="2534"/>
        <w:gridCol w:w="2534"/>
        <w:gridCol w:w="2534"/>
      </w:tblGrid>
      <w:tr w:rsidR="004A438A" w14:paraId="706F75CB" w14:textId="77777777">
        <w:trPr>
          <w:trHeight w:val="356"/>
        </w:trPr>
        <w:tc>
          <w:tcPr>
            <w:tcW w:w="14405" w:type="dxa"/>
            <w:gridSpan w:val="6"/>
            <w:vAlign w:val="center"/>
          </w:tcPr>
          <w:p w14:paraId="20EE48E6" w14:textId="77777777" w:rsidR="004A438A" w:rsidRDefault="00000000">
            <w:pPr>
              <w:spacing w:after="0" w:line="240" w:lineRule="auto"/>
              <w:rPr>
                <w:rFonts w:ascii="Arial" w:eastAsia="Arial" w:hAnsi="Arial" w:cs="Arial"/>
                <w:sz w:val="24"/>
                <w:szCs w:val="24"/>
              </w:rPr>
            </w:pPr>
            <w:r>
              <w:rPr>
                <w:rFonts w:ascii="Arial" w:eastAsia="Arial" w:hAnsi="Arial" w:cs="Arial"/>
              </w:rPr>
              <w:t>UNIT QUESTION</w:t>
            </w:r>
            <w:r>
              <w:rPr>
                <w:rFonts w:ascii="Arial" w:eastAsia="Arial" w:hAnsi="Arial" w:cs="Arial"/>
                <w:b/>
              </w:rPr>
              <w:t xml:space="preserve"> </w:t>
            </w:r>
            <w:r>
              <w:rPr>
                <w:rFonts w:ascii="Arial" w:eastAsia="Arial" w:hAnsi="Arial" w:cs="Arial"/>
                <w:sz w:val="24"/>
                <w:szCs w:val="24"/>
              </w:rPr>
              <w:t>(if applicable):  Testing Our Limits</w:t>
            </w:r>
          </w:p>
        </w:tc>
      </w:tr>
      <w:tr w:rsidR="004A438A" w14:paraId="5D883E90" w14:textId="77777777">
        <w:trPr>
          <w:trHeight w:val="288"/>
        </w:trPr>
        <w:tc>
          <w:tcPr>
            <w:tcW w:w="1735" w:type="dxa"/>
            <w:shd w:val="clear" w:color="auto" w:fill="D9D9D9"/>
            <w:vAlign w:val="center"/>
          </w:tcPr>
          <w:p w14:paraId="7F06EF91" w14:textId="77777777" w:rsidR="004A438A" w:rsidRDefault="004A438A">
            <w:pPr>
              <w:spacing w:after="0" w:line="240" w:lineRule="auto"/>
              <w:rPr>
                <w:rFonts w:ascii="Arial" w:eastAsia="Arial" w:hAnsi="Arial" w:cs="Arial"/>
                <w:u w:val="single"/>
              </w:rPr>
            </w:pPr>
          </w:p>
        </w:tc>
        <w:tc>
          <w:tcPr>
            <w:tcW w:w="2534" w:type="dxa"/>
            <w:shd w:val="clear" w:color="auto" w:fill="D9D9D9"/>
            <w:vAlign w:val="center"/>
          </w:tcPr>
          <w:p w14:paraId="48219393" w14:textId="77777777" w:rsidR="004A438A" w:rsidRDefault="00000000">
            <w:pPr>
              <w:spacing w:after="0" w:line="240" w:lineRule="auto"/>
              <w:jc w:val="center"/>
              <w:rPr>
                <w:rFonts w:ascii="Arial" w:eastAsia="Arial" w:hAnsi="Arial" w:cs="Arial"/>
                <w:b/>
                <w:i/>
              </w:rPr>
            </w:pPr>
            <w:r>
              <w:rPr>
                <w:rFonts w:ascii="Arial" w:eastAsia="Arial" w:hAnsi="Arial" w:cs="Arial"/>
                <w:b/>
                <w:i/>
              </w:rPr>
              <w:t>MONDAY</w:t>
            </w:r>
          </w:p>
        </w:tc>
        <w:tc>
          <w:tcPr>
            <w:tcW w:w="2534" w:type="dxa"/>
            <w:shd w:val="clear" w:color="auto" w:fill="D9D9D9"/>
            <w:vAlign w:val="center"/>
          </w:tcPr>
          <w:p w14:paraId="4B2738A8" w14:textId="77777777" w:rsidR="004A438A" w:rsidRDefault="00000000">
            <w:pPr>
              <w:spacing w:after="0" w:line="240" w:lineRule="auto"/>
              <w:jc w:val="center"/>
              <w:rPr>
                <w:rFonts w:ascii="Arial" w:eastAsia="Arial" w:hAnsi="Arial" w:cs="Arial"/>
                <w:b/>
                <w:i/>
              </w:rPr>
            </w:pPr>
            <w:r>
              <w:rPr>
                <w:rFonts w:ascii="Arial" w:eastAsia="Arial" w:hAnsi="Arial" w:cs="Arial"/>
                <w:b/>
                <w:i/>
              </w:rPr>
              <w:t>TUESDAY</w:t>
            </w:r>
          </w:p>
        </w:tc>
        <w:tc>
          <w:tcPr>
            <w:tcW w:w="2534" w:type="dxa"/>
            <w:shd w:val="clear" w:color="auto" w:fill="D9D9D9"/>
            <w:vAlign w:val="center"/>
          </w:tcPr>
          <w:p w14:paraId="3AB55F19" w14:textId="77777777" w:rsidR="004A438A" w:rsidRDefault="00000000">
            <w:pPr>
              <w:spacing w:after="0" w:line="240" w:lineRule="auto"/>
              <w:jc w:val="center"/>
              <w:rPr>
                <w:rFonts w:ascii="Arial" w:eastAsia="Arial" w:hAnsi="Arial" w:cs="Arial"/>
                <w:b/>
                <w:i/>
              </w:rPr>
            </w:pPr>
            <w:r>
              <w:rPr>
                <w:rFonts w:ascii="Arial" w:eastAsia="Arial" w:hAnsi="Arial" w:cs="Arial"/>
                <w:b/>
                <w:i/>
              </w:rPr>
              <w:t>WEDNESDAY</w:t>
            </w:r>
          </w:p>
        </w:tc>
        <w:tc>
          <w:tcPr>
            <w:tcW w:w="2534" w:type="dxa"/>
            <w:shd w:val="clear" w:color="auto" w:fill="D9D9D9"/>
            <w:vAlign w:val="center"/>
          </w:tcPr>
          <w:p w14:paraId="5B0E024B" w14:textId="77777777" w:rsidR="004A438A" w:rsidRDefault="00000000">
            <w:pPr>
              <w:spacing w:after="0" w:line="240" w:lineRule="auto"/>
              <w:jc w:val="center"/>
              <w:rPr>
                <w:rFonts w:ascii="Arial" w:eastAsia="Arial" w:hAnsi="Arial" w:cs="Arial"/>
                <w:b/>
                <w:i/>
              </w:rPr>
            </w:pPr>
            <w:r>
              <w:rPr>
                <w:rFonts w:ascii="Arial" w:eastAsia="Arial" w:hAnsi="Arial" w:cs="Arial"/>
                <w:b/>
                <w:i/>
              </w:rPr>
              <w:t>THURSDAY</w:t>
            </w:r>
          </w:p>
        </w:tc>
        <w:tc>
          <w:tcPr>
            <w:tcW w:w="2534" w:type="dxa"/>
            <w:shd w:val="clear" w:color="auto" w:fill="D9D9D9"/>
            <w:vAlign w:val="center"/>
          </w:tcPr>
          <w:p w14:paraId="437AEAA3" w14:textId="77777777" w:rsidR="004A438A" w:rsidRDefault="00000000">
            <w:pPr>
              <w:spacing w:after="0" w:line="240" w:lineRule="auto"/>
              <w:jc w:val="center"/>
              <w:rPr>
                <w:rFonts w:ascii="Arial" w:eastAsia="Arial" w:hAnsi="Arial" w:cs="Arial"/>
                <w:b/>
                <w:i/>
              </w:rPr>
            </w:pPr>
            <w:r>
              <w:rPr>
                <w:rFonts w:ascii="Arial" w:eastAsia="Arial" w:hAnsi="Arial" w:cs="Arial"/>
                <w:b/>
                <w:i/>
              </w:rPr>
              <w:t>FRIDAY</w:t>
            </w:r>
          </w:p>
        </w:tc>
      </w:tr>
      <w:tr w:rsidR="004A438A" w14:paraId="339913F5" w14:textId="77777777">
        <w:trPr>
          <w:trHeight w:val="638"/>
        </w:trPr>
        <w:tc>
          <w:tcPr>
            <w:tcW w:w="1735" w:type="dxa"/>
            <w:shd w:val="clear" w:color="auto" w:fill="D9D9D9"/>
            <w:tcMar>
              <w:top w:w="72" w:type="dxa"/>
              <w:left w:w="101" w:type="dxa"/>
              <w:bottom w:w="72" w:type="dxa"/>
              <w:right w:w="101" w:type="dxa"/>
            </w:tcMar>
            <w:vAlign w:val="center"/>
          </w:tcPr>
          <w:p w14:paraId="4ED501DD" w14:textId="77777777" w:rsidR="004A438A" w:rsidRDefault="00000000">
            <w:pPr>
              <w:spacing w:after="0" w:line="240" w:lineRule="auto"/>
              <w:jc w:val="center"/>
              <w:rPr>
                <w:rFonts w:ascii="Arial" w:eastAsia="Arial" w:hAnsi="Arial" w:cs="Arial"/>
                <w:b/>
                <w:sz w:val="18"/>
                <w:szCs w:val="18"/>
              </w:rPr>
            </w:pPr>
            <w:r>
              <w:rPr>
                <w:rFonts w:ascii="Arial" w:eastAsia="Arial" w:hAnsi="Arial" w:cs="Arial"/>
                <w:b/>
                <w:sz w:val="18"/>
                <w:szCs w:val="18"/>
              </w:rPr>
              <w:t>ESSENTIAL QUESTION</w:t>
            </w:r>
          </w:p>
          <w:p w14:paraId="5CB5562C" w14:textId="77777777" w:rsidR="004A438A" w:rsidRDefault="004A438A">
            <w:pPr>
              <w:spacing w:after="0" w:line="240" w:lineRule="auto"/>
              <w:jc w:val="center"/>
              <w:rPr>
                <w:rFonts w:ascii="Arial" w:eastAsia="Arial" w:hAnsi="Arial" w:cs="Arial"/>
                <w:b/>
                <w:sz w:val="18"/>
                <w:szCs w:val="18"/>
              </w:rPr>
            </w:pPr>
          </w:p>
          <w:p w14:paraId="33B7BC7D" w14:textId="77777777" w:rsidR="004A438A" w:rsidRDefault="00000000">
            <w:pPr>
              <w:spacing w:after="0" w:line="240" w:lineRule="auto"/>
              <w:jc w:val="center"/>
              <w:rPr>
                <w:rFonts w:ascii="Arial" w:eastAsia="Arial" w:hAnsi="Arial" w:cs="Arial"/>
                <w:b/>
                <w:sz w:val="18"/>
                <w:szCs w:val="18"/>
              </w:rPr>
            </w:pPr>
            <w:r>
              <w:rPr>
                <w:rFonts w:ascii="Arial" w:eastAsia="Arial" w:hAnsi="Arial" w:cs="Arial"/>
                <w:b/>
                <w:sz w:val="18"/>
                <w:szCs w:val="18"/>
              </w:rPr>
              <w:t>Learning Targets</w:t>
            </w:r>
          </w:p>
          <w:p w14:paraId="2AC6CD78" w14:textId="77777777" w:rsidR="004A438A" w:rsidRDefault="004A438A">
            <w:pPr>
              <w:spacing w:after="0" w:line="240" w:lineRule="auto"/>
              <w:jc w:val="center"/>
              <w:rPr>
                <w:rFonts w:ascii="Arial" w:eastAsia="Arial" w:hAnsi="Arial" w:cs="Arial"/>
                <w:i/>
                <w:sz w:val="18"/>
                <w:szCs w:val="18"/>
              </w:rPr>
            </w:pPr>
          </w:p>
          <w:p w14:paraId="27C54811" w14:textId="77777777" w:rsidR="004A438A" w:rsidRDefault="00000000">
            <w:pPr>
              <w:spacing w:after="0" w:line="240" w:lineRule="auto"/>
              <w:jc w:val="center"/>
              <w:rPr>
                <w:rFonts w:ascii="Arial" w:eastAsia="Arial" w:hAnsi="Arial" w:cs="Arial"/>
                <w:b/>
                <w:sz w:val="18"/>
                <w:szCs w:val="18"/>
              </w:rPr>
            </w:pPr>
            <w:r>
              <w:rPr>
                <w:rFonts w:ascii="Arial" w:eastAsia="Arial" w:hAnsi="Arial" w:cs="Arial"/>
                <w:i/>
                <w:sz w:val="18"/>
                <w:szCs w:val="18"/>
              </w:rPr>
              <w:t>“I can …”</w:t>
            </w:r>
          </w:p>
        </w:tc>
        <w:tc>
          <w:tcPr>
            <w:tcW w:w="2534" w:type="dxa"/>
            <w:tcMar>
              <w:top w:w="72" w:type="dxa"/>
              <w:left w:w="101" w:type="dxa"/>
              <w:bottom w:w="72" w:type="dxa"/>
              <w:right w:w="101" w:type="dxa"/>
            </w:tcMar>
            <w:vAlign w:val="center"/>
          </w:tcPr>
          <w:p w14:paraId="566A74FD" w14:textId="77777777" w:rsidR="004A438A" w:rsidRDefault="00000000">
            <w:pPr>
              <w:spacing w:after="0" w:line="240" w:lineRule="auto"/>
              <w:rPr>
                <w:rFonts w:ascii="Arial" w:eastAsia="Arial" w:hAnsi="Arial" w:cs="Arial"/>
              </w:rPr>
            </w:pPr>
            <w:r>
              <w:rPr>
                <w:rFonts w:ascii="Arial" w:eastAsia="Arial" w:hAnsi="Arial" w:cs="Arial"/>
              </w:rPr>
              <w:t xml:space="preserve">I can determine the figurative language used in multiple phrases. I can provide examples of figurative language. </w:t>
            </w:r>
          </w:p>
        </w:tc>
        <w:tc>
          <w:tcPr>
            <w:tcW w:w="2534" w:type="dxa"/>
            <w:vAlign w:val="center"/>
          </w:tcPr>
          <w:p w14:paraId="4D16EC52" w14:textId="77777777" w:rsidR="004A438A" w:rsidRDefault="00000000">
            <w:pPr>
              <w:spacing w:after="0" w:line="240" w:lineRule="auto"/>
              <w:rPr>
                <w:rFonts w:ascii="Arial" w:eastAsia="Arial" w:hAnsi="Arial" w:cs="Arial"/>
              </w:rPr>
            </w:pPr>
            <w:r>
              <w:rPr>
                <w:rFonts w:ascii="Arial" w:eastAsia="Arial" w:hAnsi="Arial" w:cs="Arial"/>
              </w:rPr>
              <w:t>I can determine the figurative language used in multiple phrases. I can provide examples of figurative language</w:t>
            </w:r>
          </w:p>
        </w:tc>
        <w:tc>
          <w:tcPr>
            <w:tcW w:w="2534" w:type="dxa"/>
            <w:vAlign w:val="center"/>
          </w:tcPr>
          <w:p w14:paraId="0374DA89" w14:textId="77777777" w:rsidR="004A438A" w:rsidRDefault="00000000">
            <w:pPr>
              <w:spacing w:after="0" w:line="240" w:lineRule="auto"/>
              <w:rPr>
                <w:rFonts w:ascii="Arial" w:eastAsia="Arial" w:hAnsi="Arial" w:cs="Arial"/>
              </w:rPr>
            </w:pPr>
            <w:r>
              <w:rPr>
                <w:rFonts w:ascii="Arial" w:eastAsia="Arial" w:hAnsi="Arial" w:cs="Arial"/>
              </w:rPr>
              <w:t>I can determine the figurative language used in multiple phrases. I can provide examples of figurative language</w:t>
            </w:r>
          </w:p>
        </w:tc>
        <w:tc>
          <w:tcPr>
            <w:tcW w:w="2534" w:type="dxa"/>
            <w:tcMar>
              <w:top w:w="72" w:type="dxa"/>
              <w:left w:w="101" w:type="dxa"/>
              <w:bottom w:w="72" w:type="dxa"/>
              <w:right w:w="101" w:type="dxa"/>
            </w:tcMar>
            <w:vAlign w:val="center"/>
          </w:tcPr>
          <w:p w14:paraId="34F07DF5" w14:textId="77777777" w:rsidR="004A438A" w:rsidRDefault="00000000">
            <w:pPr>
              <w:spacing w:after="0" w:line="240" w:lineRule="auto"/>
              <w:rPr>
                <w:rFonts w:ascii="Arial" w:eastAsia="Arial" w:hAnsi="Arial" w:cs="Arial"/>
              </w:rPr>
            </w:pPr>
            <w:r>
              <w:rPr>
                <w:rFonts w:ascii="Arial" w:eastAsia="Arial" w:hAnsi="Arial" w:cs="Arial"/>
              </w:rPr>
              <w:t>I can determine the figurative language used in multiple phrases. I can provide examples of figurative language</w:t>
            </w:r>
          </w:p>
        </w:tc>
        <w:tc>
          <w:tcPr>
            <w:tcW w:w="2534" w:type="dxa"/>
            <w:tcMar>
              <w:top w:w="72" w:type="dxa"/>
              <w:left w:w="101" w:type="dxa"/>
              <w:bottom w:w="72" w:type="dxa"/>
              <w:right w:w="101" w:type="dxa"/>
            </w:tcMar>
            <w:vAlign w:val="center"/>
          </w:tcPr>
          <w:p w14:paraId="091CDEB9" w14:textId="77777777" w:rsidR="004A438A" w:rsidRDefault="00000000">
            <w:pPr>
              <w:spacing w:after="0" w:line="240" w:lineRule="auto"/>
              <w:rPr>
                <w:rFonts w:ascii="Arial" w:eastAsia="Arial" w:hAnsi="Arial" w:cs="Arial"/>
              </w:rPr>
            </w:pPr>
            <w:r>
              <w:rPr>
                <w:rFonts w:ascii="Arial" w:eastAsia="Arial" w:hAnsi="Arial" w:cs="Arial"/>
              </w:rPr>
              <w:t>I can determine the figurative language used in multiple phrases. I can provide examples of figurative language</w:t>
            </w:r>
          </w:p>
        </w:tc>
      </w:tr>
      <w:tr w:rsidR="004A438A" w14:paraId="36ECA003" w14:textId="77777777">
        <w:trPr>
          <w:trHeight w:val="720"/>
        </w:trPr>
        <w:tc>
          <w:tcPr>
            <w:tcW w:w="1735" w:type="dxa"/>
            <w:shd w:val="clear" w:color="auto" w:fill="D9D9D9"/>
            <w:tcMar>
              <w:top w:w="72" w:type="dxa"/>
              <w:left w:w="101" w:type="dxa"/>
              <w:bottom w:w="72" w:type="dxa"/>
              <w:right w:w="101" w:type="dxa"/>
            </w:tcMar>
            <w:vAlign w:val="center"/>
          </w:tcPr>
          <w:p w14:paraId="129F730D" w14:textId="77777777" w:rsidR="004A438A" w:rsidRDefault="00000000">
            <w:pPr>
              <w:spacing w:after="0" w:line="240" w:lineRule="auto"/>
              <w:jc w:val="center"/>
              <w:rPr>
                <w:rFonts w:ascii="Arial" w:eastAsia="Arial" w:hAnsi="Arial" w:cs="Arial"/>
                <w:b/>
                <w:sz w:val="18"/>
                <w:szCs w:val="18"/>
              </w:rPr>
            </w:pPr>
            <w:r>
              <w:rPr>
                <w:rFonts w:ascii="Arial" w:eastAsia="Arial" w:hAnsi="Arial" w:cs="Arial"/>
                <w:b/>
                <w:sz w:val="18"/>
                <w:szCs w:val="18"/>
              </w:rPr>
              <w:t>KEY VOCABULARY</w:t>
            </w:r>
          </w:p>
        </w:tc>
        <w:tc>
          <w:tcPr>
            <w:tcW w:w="2534" w:type="dxa"/>
            <w:tcMar>
              <w:top w:w="72" w:type="dxa"/>
              <w:left w:w="101" w:type="dxa"/>
              <w:bottom w:w="72" w:type="dxa"/>
              <w:right w:w="101" w:type="dxa"/>
            </w:tcMar>
            <w:vAlign w:val="center"/>
          </w:tcPr>
          <w:p w14:paraId="0A0D736C" w14:textId="77777777" w:rsidR="004A438A" w:rsidRDefault="00000000">
            <w:pPr>
              <w:spacing w:after="0" w:line="240" w:lineRule="auto"/>
              <w:rPr>
                <w:rFonts w:ascii="Arial" w:eastAsia="Arial" w:hAnsi="Arial" w:cs="Arial"/>
              </w:rPr>
            </w:pPr>
            <w:r>
              <w:rPr>
                <w:rFonts w:ascii="Arial" w:eastAsia="Arial" w:hAnsi="Arial" w:cs="Arial"/>
              </w:rPr>
              <w:t>Figurative Language</w:t>
            </w:r>
          </w:p>
          <w:p w14:paraId="4111A477" w14:textId="77777777" w:rsidR="004A438A" w:rsidRDefault="00000000">
            <w:pPr>
              <w:spacing w:after="0" w:line="240" w:lineRule="auto"/>
              <w:rPr>
                <w:rFonts w:ascii="Arial" w:eastAsia="Arial" w:hAnsi="Arial" w:cs="Arial"/>
              </w:rPr>
            </w:pPr>
            <w:r>
              <w:rPr>
                <w:rFonts w:ascii="Arial" w:eastAsia="Arial" w:hAnsi="Arial" w:cs="Arial"/>
              </w:rPr>
              <w:t>Simile</w:t>
            </w:r>
          </w:p>
          <w:p w14:paraId="5CDF45D7" w14:textId="77777777" w:rsidR="004A438A" w:rsidRDefault="00000000">
            <w:pPr>
              <w:spacing w:after="0" w:line="240" w:lineRule="auto"/>
              <w:rPr>
                <w:rFonts w:ascii="Arial" w:eastAsia="Arial" w:hAnsi="Arial" w:cs="Arial"/>
              </w:rPr>
            </w:pPr>
            <w:r>
              <w:rPr>
                <w:rFonts w:ascii="Arial" w:eastAsia="Arial" w:hAnsi="Arial" w:cs="Arial"/>
              </w:rPr>
              <w:t>Hyperbole</w:t>
            </w:r>
          </w:p>
          <w:p w14:paraId="7C87366C" w14:textId="77777777" w:rsidR="004A438A" w:rsidRDefault="00000000">
            <w:pPr>
              <w:spacing w:after="0" w:line="240" w:lineRule="auto"/>
              <w:rPr>
                <w:rFonts w:ascii="Arial" w:eastAsia="Arial" w:hAnsi="Arial" w:cs="Arial"/>
              </w:rPr>
            </w:pPr>
            <w:r>
              <w:rPr>
                <w:rFonts w:ascii="Arial" w:eastAsia="Arial" w:hAnsi="Arial" w:cs="Arial"/>
              </w:rPr>
              <w:t>Metaphor</w:t>
            </w:r>
          </w:p>
          <w:p w14:paraId="6A3FCDF5" w14:textId="77777777" w:rsidR="004A438A" w:rsidRDefault="00000000">
            <w:pPr>
              <w:spacing w:after="0" w:line="240" w:lineRule="auto"/>
              <w:rPr>
                <w:rFonts w:ascii="Arial" w:eastAsia="Arial" w:hAnsi="Arial" w:cs="Arial"/>
              </w:rPr>
            </w:pPr>
            <w:r>
              <w:rPr>
                <w:rFonts w:ascii="Arial" w:eastAsia="Arial" w:hAnsi="Arial" w:cs="Arial"/>
              </w:rPr>
              <w:t>Personification</w:t>
            </w:r>
          </w:p>
        </w:tc>
        <w:tc>
          <w:tcPr>
            <w:tcW w:w="2534" w:type="dxa"/>
            <w:vAlign w:val="center"/>
          </w:tcPr>
          <w:p w14:paraId="2CCD329B" w14:textId="77777777" w:rsidR="004A438A" w:rsidRDefault="00000000">
            <w:pPr>
              <w:spacing w:after="0" w:line="240" w:lineRule="auto"/>
              <w:rPr>
                <w:rFonts w:ascii="Arial" w:eastAsia="Arial" w:hAnsi="Arial" w:cs="Arial"/>
              </w:rPr>
            </w:pPr>
            <w:r>
              <w:rPr>
                <w:rFonts w:ascii="Arial" w:eastAsia="Arial" w:hAnsi="Arial" w:cs="Arial"/>
              </w:rPr>
              <w:t>Figurative Language</w:t>
            </w:r>
          </w:p>
          <w:p w14:paraId="571B2EC9" w14:textId="77777777" w:rsidR="004A438A" w:rsidRDefault="00000000">
            <w:pPr>
              <w:spacing w:after="0" w:line="240" w:lineRule="auto"/>
              <w:rPr>
                <w:rFonts w:ascii="Arial" w:eastAsia="Arial" w:hAnsi="Arial" w:cs="Arial"/>
              </w:rPr>
            </w:pPr>
            <w:r>
              <w:rPr>
                <w:rFonts w:ascii="Arial" w:eastAsia="Arial" w:hAnsi="Arial" w:cs="Arial"/>
              </w:rPr>
              <w:t>Simile</w:t>
            </w:r>
          </w:p>
          <w:p w14:paraId="48DEC3FD" w14:textId="77777777" w:rsidR="004A438A" w:rsidRDefault="00000000">
            <w:pPr>
              <w:spacing w:after="0" w:line="240" w:lineRule="auto"/>
              <w:rPr>
                <w:rFonts w:ascii="Arial" w:eastAsia="Arial" w:hAnsi="Arial" w:cs="Arial"/>
              </w:rPr>
            </w:pPr>
            <w:r>
              <w:rPr>
                <w:rFonts w:ascii="Arial" w:eastAsia="Arial" w:hAnsi="Arial" w:cs="Arial"/>
              </w:rPr>
              <w:t>Hyperbole</w:t>
            </w:r>
          </w:p>
          <w:p w14:paraId="25119B20" w14:textId="77777777" w:rsidR="004A438A" w:rsidRDefault="00000000">
            <w:pPr>
              <w:spacing w:after="0" w:line="240" w:lineRule="auto"/>
              <w:rPr>
                <w:rFonts w:ascii="Arial" w:eastAsia="Arial" w:hAnsi="Arial" w:cs="Arial"/>
              </w:rPr>
            </w:pPr>
            <w:r>
              <w:rPr>
                <w:rFonts w:ascii="Arial" w:eastAsia="Arial" w:hAnsi="Arial" w:cs="Arial"/>
              </w:rPr>
              <w:t>Metaphor</w:t>
            </w:r>
          </w:p>
          <w:p w14:paraId="2F78E8C7" w14:textId="77777777" w:rsidR="004A438A" w:rsidRDefault="00000000">
            <w:pPr>
              <w:spacing w:after="0" w:line="240" w:lineRule="auto"/>
              <w:rPr>
                <w:rFonts w:ascii="Arial" w:eastAsia="Arial" w:hAnsi="Arial" w:cs="Arial"/>
              </w:rPr>
            </w:pPr>
            <w:r>
              <w:rPr>
                <w:rFonts w:ascii="Arial" w:eastAsia="Arial" w:hAnsi="Arial" w:cs="Arial"/>
              </w:rPr>
              <w:t>Personification</w:t>
            </w:r>
          </w:p>
        </w:tc>
        <w:tc>
          <w:tcPr>
            <w:tcW w:w="2534" w:type="dxa"/>
            <w:vAlign w:val="center"/>
          </w:tcPr>
          <w:p w14:paraId="4C86DF14" w14:textId="77777777" w:rsidR="004A438A" w:rsidRDefault="00000000">
            <w:pPr>
              <w:spacing w:after="0" w:line="240" w:lineRule="auto"/>
              <w:rPr>
                <w:rFonts w:ascii="Arial" w:eastAsia="Arial" w:hAnsi="Arial" w:cs="Arial"/>
              </w:rPr>
            </w:pPr>
            <w:r>
              <w:rPr>
                <w:rFonts w:ascii="Arial" w:eastAsia="Arial" w:hAnsi="Arial" w:cs="Arial"/>
              </w:rPr>
              <w:t>Figurative Language</w:t>
            </w:r>
          </w:p>
          <w:p w14:paraId="6D28D25D" w14:textId="77777777" w:rsidR="004A438A" w:rsidRDefault="00000000">
            <w:pPr>
              <w:spacing w:after="0" w:line="240" w:lineRule="auto"/>
              <w:rPr>
                <w:rFonts w:ascii="Arial" w:eastAsia="Arial" w:hAnsi="Arial" w:cs="Arial"/>
              </w:rPr>
            </w:pPr>
            <w:r>
              <w:rPr>
                <w:rFonts w:ascii="Arial" w:eastAsia="Arial" w:hAnsi="Arial" w:cs="Arial"/>
              </w:rPr>
              <w:t>Simile</w:t>
            </w:r>
          </w:p>
          <w:p w14:paraId="521B1A4B" w14:textId="77777777" w:rsidR="004A438A" w:rsidRDefault="00000000">
            <w:pPr>
              <w:spacing w:after="0" w:line="240" w:lineRule="auto"/>
              <w:rPr>
                <w:rFonts w:ascii="Arial" w:eastAsia="Arial" w:hAnsi="Arial" w:cs="Arial"/>
              </w:rPr>
            </w:pPr>
            <w:r>
              <w:rPr>
                <w:rFonts w:ascii="Arial" w:eastAsia="Arial" w:hAnsi="Arial" w:cs="Arial"/>
              </w:rPr>
              <w:t>Hyperbole</w:t>
            </w:r>
          </w:p>
          <w:p w14:paraId="74CC8749" w14:textId="77777777" w:rsidR="004A438A" w:rsidRDefault="00000000">
            <w:pPr>
              <w:spacing w:after="0" w:line="240" w:lineRule="auto"/>
              <w:rPr>
                <w:rFonts w:ascii="Arial" w:eastAsia="Arial" w:hAnsi="Arial" w:cs="Arial"/>
              </w:rPr>
            </w:pPr>
            <w:r>
              <w:rPr>
                <w:rFonts w:ascii="Arial" w:eastAsia="Arial" w:hAnsi="Arial" w:cs="Arial"/>
              </w:rPr>
              <w:t>Metaphor</w:t>
            </w:r>
          </w:p>
          <w:p w14:paraId="656EE5C4" w14:textId="77777777" w:rsidR="004A438A" w:rsidRDefault="00000000">
            <w:pPr>
              <w:spacing w:after="0" w:line="240" w:lineRule="auto"/>
              <w:rPr>
                <w:rFonts w:ascii="Arial" w:eastAsia="Arial" w:hAnsi="Arial" w:cs="Arial"/>
              </w:rPr>
            </w:pPr>
            <w:r>
              <w:rPr>
                <w:rFonts w:ascii="Arial" w:eastAsia="Arial" w:hAnsi="Arial" w:cs="Arial"/>
              </w:rPr>
              <w:t>Personification</w:t>
            </w:r>
          </w:p>
        </w:tc>
        <w:tc>
          <w:tcPr>
            <w:tcW w:w="2534" w:type="dxa"/>
            <w:vAlign w:val="center"/>
          </w:tcPr>
          <w:p w14:paraId="6A717FEB" w14:textId="77777777" w:rsidR="004A438A" w:rsidRDefault="00000000">
            <w:pPr>
              <w:spacing w:after="0" w:line="240" w:lineRule="auto"/>
              <w:rPr>
                <w:rFonts w:ascii="Arial" w:eastAsia="Arial" w:hAnsi="Arial" w:cs="Arial"/>
              </w:rPr>
            </w:pPr>
            <w:r>
              <w:rPr>
                <w:rFonts w:ascii="Arial" w:eastAsia="Arial" w:hAnsi="Arial" w:cs="Arial"/>
              </w:rPr>
              <w:t>Figurative Language</w:t>
            </w:r>
          </w:p>
          <w:p w14:paraId="1F4553E8" w14:textId="77777777" w:rsidR="004A438A" w:rsidRDefault="00000000">
            <w:pPr>
              <w:spacing w:after="0" w:line="240" w:lineRule="auto"/>
              <w:rPr>
                <w:rFonts w:ascii="Arial" w:eastAsia="Arial" w:hAnsi="Arial" w:cs="Arial"/>
              </w:rPr>
            </w:pPr>
            <w:r>
              <w:rPr>
                <w:rFonts w:ascii="Arial" w:eastAsia="Arial" w:hAnsi="Arial" w:cs="Arial"/>
              </w:rPr>
              <w:t>Simile</w:t>
            </w:r>
          </w:p>
          <w:p w14:paraId="41B0B696" w14:textId="77777777" w:rsidR="004A438A" w:rsidRDefault="00000000">
            <w:pPr>
              <w:spacing w:after="0" w:line="240" w:lineRule="auto"/>
              <w:rPr>
                <w:rFonts w:ascii="Arial" w:eastAsia="Arial" w:hAnsi="Arial" w:cs="Arial"/>
              </w:rPr>
            </w:pPr>
            <w:r>
              <w:rPr>
                <w:rFonts w:ascii="Arial" w:eastAsia="Arial" w:hAnsi="Arial" w:cs="Arial"/>
              </w:rPr>
              <w:t>Hyperbole</w:t>
            </w:r>
          </w:p>
          <w:p w14:paraId="33596106" w14:textId="77777777" w:rsidR="004A438A" w:rsidRDefault="00000000">
            <w:pPr>
              <w:spacing w:after="0" w:line="240" w:lineRule="auto"/>
              <w:rPr>
                <w:rFonts w:ascii="Arial" w:eastAsia="Arial" w:hAnsi="Arial" w:cs="Arial"/>
              </w:rPr>
            </w:pPr>
            <w:r>
              <w:rPr>
                <w:rFonts w:ascii="Arial" w:eastAsia="Arial" w:hAnsi="Arial" w:cs="Arial"/>
              </w:rPr>
              <w:t>Metaphor</w:t>
            </w:r>
          </w:p>
          <w:p w14:paraId="06EBF66E" w14:textId="77777777" w:rsidR="004A438A" w:rsidRDefault="00000000">
            <w:pPr>
              <w:spacing w:after="0" w:line="240" w:lineRule="auto"/>
              <w:rPr>
                <w:rFonts w:ascii="Arial" w:eastAsia="Arial" w:hAnsi="Arial" w:cs="Arial"/>
              </w:rPr>
            </w:pPr>
            <w:r>
              <w:rPr>
                <w:rFonts w:ascii="Arial" w:eastAsia="Arial" w:hAnsi="Arial" w:cs="Arial"/>
              </w:rPr>
              <w:t>Personification</w:t>
            </w:r>
          </w:p>
        </w:tc>
        <w:tc>
          <w:tcPr>
            <w:tcW w:w="2534" w:type="dxa"/>
            <w:vAlign w:val="center"/>
          </w:tcPr>
          <w:p w14:paraId="255985DF" w14:textId="77777777" w:rsidR="004A438A" w:rsidRDefault="00000000">
            <w:pPr>
              <w:spacing w:after="0" w:line="240" w:lineRule="auto"/>
              <w:rPr>
                <w:rFonts w:ascii="Arial" w:eastAsia="Arial" w:hAnsi="Arial" w:cs="Arial"/>
              </w:rPr>
            </w:pPr>
            <w:r>
              <w:rPr>
                <w:rFonts w:ascii="Arial" w:eastAsia="Arial" w:hAnsi="Arial" w:cs="Arial"/>
              </w:rPr>
              <w:t>Figurative Language</w:t>
            </w:r>
          </w:p>
          <w:p w14:paraId="7671806B" w14:textId="77777777" w:rsidR="004A438A" w:rsidRDefault="00000000">
            <w:pPr>
              <w:spacing w:after="0" w:line="240" w:lineRule="auto"/>
              <w:rPr>
                <w:rFonts w:ascii="Arial" w:eastAsia="Arial" w:hAnsi="Arial" w:cs="Arial"/>
              </w:rPr>
            </w:pPr>
            <w:r>
              <w:rPr>
                <w:rFonts w:ascii="Arial" w:eastAsia="Arial" w:hAnsi="Arial" w:cs="Arial"/>
              </w:rPr>
              <w:t>Simile</w:t>
            </w:r>
          </w:p>
          <w:p w14:paraId="7B5882DA" w14:textId="77777777" w:rsidR="004A438A" w:rsidRDefault="00000000">
            <w:pPr>
              <w:spacing w:after="0" w:line="240" w:lineRule="auto"/>
              <w:rPr>
                <w:rFonts w:ascii="Arial" w:eastAsia="Arial" w:hAnsi="Arial" w:cs="Arial"/>
              </w:rPr>
            </w:pPr>
            <w:r>
              <w:rPr>
                <w:rFonts w:ascii="Arial" w:eastAsia="Arial" w:hAnsi="Arial" w:cs="Arial"/>
              </w:rPr>
              <w:t>Hyperbole</w:t>
            </w:r>
          </w:p>
          <w:p w14:paraId="0DA0DA50" w14:textId="77777777" w:rsidR="004A438A" w:rsidRDefault="00000000">
            <w:pPr>
              <w:spacing w:after="0" w:line="240" w:lineRule="auto"/>
              <w:rPr>
                <w:rFonts w:ascii="Arial" w:eastAsia="Arial" w:hAnsi="Arial" w:cs="Arial"/>
              </w:rPr>
            </w:pPr>
            <w:r>
              <w:rPr>
                <w:rFonts w:ascii="Arial" w:eastAsia="Arial" w:hAnsi="Arial" w:cs="Arial"/>
              </w:rPr>
              <w:t>Metaphor</w:t>
            </w:r>
          </w:p>
          <w:p w14:paraId="6EE3DEF0" w14:textId="77777777" w:rsidR="004A438A" w:rsidRDefault="00000000">
            <w:pPr>
              <w:spacing w:after="0" w:line="240" w:lineRule="auto"/>
              <w:rPr>
                <w:rFonts w:ascii="Arial" w:eastAsia="Arial" w:hAnsi="Arial" w:cs="Arial"/>
              </w:rPr>
            </w:pPr>
            <w:r>
              <w:rPr>
                <w:rFonts w:ascii="Arial" w:eastAsia="Arial" w:hAnsi="Arial" w:cs="Arial"/>
              </w:rPr>
              <w:t>Personification</w:t>
            </w:r>
          </w:p>
        </w:tc>
      </w:tr>
      <w:tr w:rsidR="004A438A" w14:paraId="10328905" w14:textId="77777777">
        <w:trPr>
          <w:trHeight w:val="530"/>
        </w:trPr>
        <w:tc>
          <w:tcPr>
            <w:tcW w:w="1735" w:type="dxa"/>
            <w:shd w:val="clear" w:color="auto" w:fill="D9D9D9"/>
            <w:tcMar>
              <w:top w:w="72" w:type="dxa"/>
              <w:left w:w="101" w:type="dxa"/>
              <w:bottom w:w="72" w:type="dxa"/>
              <w:right w:w="101" w:type="dxa"/>
            </w:tcMar>
            <w:vAlign w:val="center"/>
          </w:tcPr>
          <w:p w14:paraId="2EC372A0" w14:textId="77777777" w:rsidR="004A438A" w:rsidRDefault="00000000">
            <w:pPr>
              <w:spacing w:after="0" w:line="240" w:lineRule="auto"/>
              <w:jc w:val="center"/>
              <w:rPr>
                <w:rFonts w:ascii="Arial" w:eastAsia="Arial" w:hAnsi="Arial" w:cs="Arial"/>
                <w:b/>
                <w:sz w:val="18"/>
                <w:szCs w:val="18"/>
              </w:rPr>
            </w:pPr>
            <w:r>
              <w:rPr>
                <w:rFonts w:ascii="Arial" w:eastAsia="Arial" w:hAnsi="Arial" w:cs="Arial"/>
                <w:b/>
                <w:sz w:val="18"/>
                <w:szCs w:val="18"/>
              </w:rPr>
              <w:t>ACTIVATING STRATEGY</w:t>
            </w:r>
          </w:p>
          <w:p w14:paraId="1B112E4E" w14:textId="77777777" w:rsidR="004A438A" w:rsidRDefault="00000000">
            <w:pPr>
              <w:spacing w:after="0" w:line="240" w:lineRule="auto"/>
              <w:jc w:val="center"/>
              <w:rPr>
                <w:rFonts w:ascii="Arial" w:eastAsia="Arial" w:hAnsi="Arial" w:cs="Arial"/>
                <w:i/>
                <w:sz w:val="18"/>
                <w:szCs w:val="18"/>
              </w:rPr>
            </w:pPr>
            <w:r>
              <w:rPr>
                <w:rFonts w:ascii="Arial" w:eastAsia="Arial" w:hAnsi="Arial" w:cs="Arial"/>
                <w:i/>
                <w:sz w:val="18"/>
                <w:szCs w:val="18"/>
              </w:rPr>
              <w:t>(Before)</w:t>
            </w:r>
          </w:p>
          <w:p w14:paraId="7D2A396E" w14:textId="77777777" w:rsidR="004A438A" w:rsidRDefault="004A438A">
            <w:pPr>
              <w:spacing w:after="0" w:line="240" w:lineRule="auto"/>
              <w:jc w:val="center"/>
              <w:rPr>
                <w:rFonts w:ascii="Arial" w:eastAsia="Arial" w:hAnsi="Arial" w:cs="Arial"/>
                <w:i/>
                <w:sz w:val="18"/>
                <w:szCs w:val="18"/>
              </w:rPr>
            </w:pPr>
          </w:p>
          <w:p w14:paraId="57EA1BA8" w14:textId="77777777" w:rsidR="004A438A" w:rsidRDefault="00000000">
            <w:pPr>
              <w:spacing w:after="0" w:line="240" w:lineRule="auto"/>
              <w:jc w:val="center"/>
              <w:rPr>
                <w:rFonts w:ascii="Arial" w:eastAsia="Arial" w:hAnsi="Arial" w:cs="Arial"/>
                <w:i/>
                <w:sz w:val="18"/>
                <w:szCs w:val="18"/>
              </w:rPr>
            </w:pPr>
            <w:r>
              <w:rPr>
                <w:rFonts w:ascii="Arial" w:eastAsia="Arial" w:hAnsi="Arial" w:cs="Arial"/>
                <w:i/>
                <w:sz w:val="18"/>
                <w:szCs w:val="18"/>
              </w:rPr>
              <w:t>Bell Ringers/ Warm Up</w:t>
            </w:r>
          </w:p>
        </w:tc>
        <w:tc>
          <w:tcPr>
            <w:tcW w:w="2534" w:type="dxa"/>
            <w:tcMar>
              <w:top w:w="72" w:type="dxa"/>
              <w:left w:w="101" w:type="dxa"/>
              <w:bottom w:w="72" w:type="dxa"/>
              <w:right w:w="101" w:type="dxa"/>
            </w:tcMar>
            <w:vAlign w:val="center"/>
          </w:tcPr>
          <w:p w14:paraId="4B33EF0C"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t>Bellringer: ACAP Vocabulary on Figurative Language</w:t>
            </w:r>
          </w:p>
        </w:tc>
        <w:tc>
          <w:tcPr>
            <w:tcW w:w="2534" w:type="dxa"/>
            <w:tcMar>
              <w:top w:w="72" w:type="dxa"/>
              <w:left w:w="101" w:type="dxa"/>
              <w:bottom w:w="72" w:type="dxa"/>
              <w:right w:w="101" w:type="dxa"/>
            </w:tcMar>
            <w:vAlign w:val="center"/>
          </w:tcPr>
          <w:p w14:paraId="2266723B"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t>Bellringer: ACAP Vocabulary on Figurative Language</w:t>
            </w:r>
          </w:p>
        </w:tc>
        <w:tc>
          <w:tcPr>
            <w:tcW w:w="2534" w:type="dxa"/>
            <w:tcMar>
              <w:top w:w="72" w:type="dxa"/>
              <w:left w:w="101" w:type="dxa"/>
              <w:bottom w:w="72" w:type="dxa"/>
              <w:right w:w="101" w:type="dxa"/>
            </w:tcMar>
            <w:vAlign w:val="center"/>
          </w:tcPr>
          <w:p w14:paraId="4F39173A"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t>Bellringer: ACAP Vocabulary on Figurative Language</w:t>
            </w:r>
          </w:p>
        </w:tc>
        <w:tc>
          <w:tcPr>
            <w:tcW w:w="2534" w:type="dxa"/>
            <w:tcMar>
              <w:top w:w="72" w:type="dxa"/>
              <w:left w:w="101" w:type="dxa"/>
              <w:bottom w:w="72" w:type="dxa"/>
              <w:right w:w="101" w:type="dxa"/>
            </w:tcMar>
            <w:vAlign w:val="center"/>
          </w:tcPr>
          <w:p w14:paraId="5C3CE515"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t>Bellringer: ACAP Vocabulary on Figurative Language</w:t>
            </w:r>
          </w:p>
        </w:tc>
        <w:tc>
          <w:tcPr>
            <w:tcW w:w="2534" w:type="dxa"/>
            <w:tcMar>
              <w:top w:w="72" w:type="dxa"/>
              <w:left w:w="101" w:type="dxa"/>
              <w:bottom w:w="72" w:type="dxa"/>
              <w:right w:w="101" w:type="dxa"/>
            </w:tcMar>
            <w:vAlign w:val="center"/>
          </w:tcPr>
          <w:p w14:paraId="272D4EBE"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t>Bellringer: ACAP Vocabulary on Figurative Language</w:t>
            </w:r>
          </w:p>
        </w:tc>
      </w:tr>
      <w:tr w:rsidR="004A438A" w14:paraId="0A49D36A" w14:textId="77777777">
        <w:trPr>
          <w:trHeight w:val="1205"/>
        </w:trPr>
        <w:tc>
          <w:tcPr>
            <w:tcW w:w="1735" w:type="dxa"/>
            <w:shd w:val="clear" w:color="auto" w:fill="D9D9D9"/>
            <w:tcMar>
              <w:top w:w="72" w:type="dxa"/>
              <w:left w:w="101" w:type="dxa"/>
              <w:bottom w:w="72" w:type="dxa"/>
              <w:right w:w="101" w:type="dxa"/>
            </w:tcMar>
            <w:vAlign w:val="center"/>
          </w:tcPr>
          <w:p w14:paraId="7DBF4EEB" w14:textId="77777777" w:rsidR="004A438A" w:rsidRDefault="00000000">
            <w:pPr>
              <w:spacing w:after="0" w:line="240" w:lineRule="auto"/>
              <w:jc w:val="center"/>
              <w:rPr>
                <w:rFonts w:ascii="Arial" w:eastAsia="Arial" w:hAnsi="Arial" w:cs="Arial"/>
                <w:b/>
                <w:sz w:val="18"/>
                <w:szCs w:val="18"/>
              </w:rPr>
            </w:pPr>
            <w:r>
              <w:rPr>
                <w:rFonts w:ascii="Arial" w:eastAsia="Arial" w:hAnsi="Arial" w:cs="Arial"/>
                <w:b/>
                <w:sz w:val="18"/>
                <w:szCs w:val="18"/>
              </w:rPr>
              <w:t>Strategies used to Implement Lesson /Marzano Strategies</w:t>
            </w:r>
          </w:p>
          <w:p w14:paraId="2F437FDD" w14:textId="77777777" w:rsidR="004A438A" w:rsidRDefault="004A438A">
            <w:pPr>
              <w:spacing w:after="0" w:line="240" w:lineRule="auto"/>
              <w:jc w:val="center"/>
              <w:rPr>
                <w:rFonts w:ascii="Arial" w:eastAsia="Arial" w:hAnsi="Arial" w:cs="Arial"/>
                <w:b/>
                <w:sz w:val="18"/>
                <w:szCs w:val="18"/>
              </w:rPr>
            </w:pPr>
          </w:p>
          <w:p w14:paraId="4B8D09BE" w14:textId="77777777" w:rsidR="004A438A" w:rsidRDefault="00000000">
            <w:pPr>
              <w:spacing w:after="0" w:line="240" w:lineRule="auto"/>
              <w:jc w:val="center"/>
              <w:rPr>
                <w:rFonts w:ascii="Arial" w:eastAsia="Arial" w:hAnsi="Arial" w:cs="Arial"/>
                <w:b/>
                <w:sz w:val="18"/>
                <w:szCs w:val="18"/>
              </w:rPr>
            </w:pPr>
            <w:r>
              <w:rPr>
                <w:rFonts w:ascii="Arial" w:eastAsia="Arial" w:hAnsi="Arial" w:cs="Arial"/>
                <w:b/>
                <w:sz w:val="18"/>
                <w:szCs w:val="18"/>
              </w:rPr>
              <w:t>(</w:t>
            </w:r>
            <w:r>
              <w:rPr>
                <w:rFonts w:ascii="Arial" w:eastAsia="Arial" w:hAnsi="Arial" w:cs="Arial"/>
                <w:sz w:val="18"/>
                <w:szCs w:val="18"/>
              </w:rPr>
              <w:t>examples: think-pair-share on World War II, carousel brainstorm on cells, notes on decimals)</w:t>
            </w:r>
          </w:p>
        </w:tc>
        <w:tc>
          <w:tcPr>
            <w:tcW w:w="2534" w:type="dxa"/>
            <w:tcMar>
              <w:top w:w="72" w:type="dxa"/>
              <w:left w:w="101" w:type="dxa"/>
              <w:bottom w:w="72" w:type="dxa"/>
              <w:right w:w="101" w:type="dxa"/>
            </w:tcMar>
            <w:vAlign w:val="center"/>
          </w:tcPr>
          <w:p w14:paraId="7CBB8A4C"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t xml:space="preserve">Students will make a booklet on 4 types of figurative language: simile, hyperbole, metaphor, and personification. </w:t>
            </w:r>
          </w:p>
          <w:p w14:paraId="41B5825D" w14:textId="77777777" w:rsidR="004A438A" w:rsidRDefault="004A438A">
            <w:pPr>
              <w:spacing w:after="0" w:line="240" w:lineRule="auto"/>
              <w:rPr>
                <w:rFonts w:ascii="Arial" w:eastAsia="Arial" w:hAnsi="Arial" w:cs="Arial"/>
                <w:sz w:val="18"/>
                <w:szCs w:val="18"/>
              </w:rPr>
            </w:pPr>
          </w:p>
          <w:p w14:paraId="6B571442"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t>Students will answer questions 1-10.</w:t>
            </w:r>
          </w:p>
          <w:p w14:paraId="06B10617" w14:textId="77777777" w:rsidR="004A438A" w:rsidRDefault="004A438A">
            <w:pPr>
              <w:spacing w:after="0" w:line="240" w:lineRule="auto"/>
              <w:rPr>
                <w:rFonts w:ascii="Arial" w:eastAsia="Arial" w:hAnsi="Arial" w:cs="Arial"/>
                <w:sz w:val="18"/>
                <w:szCs w:val="18"/>
              </w:rPr>
            </w:pPr>
          </w:p>
          <w:p w14:paraId="5043593A" w14:textId="77777777" w:rsidR="004A438A" w:rsidRDefault="00000000">
            <w:pPr>
              <w:spacing w:after="0" w:line="240" w:lineRule="auto"/>
              <w:rPr>
                <w:rFonts w:ascii="Arial" w:eastAsia="Arial" w:hAnsi="Arial" w:cs="Arial"/>
                <w:sz w:val="18"/>
                <w:szCs w:val="18"/>
                <w:highlight w:val="yellow"/>
              </w:rPr>
            </w:pPr>
            <w:r>
              <w:rPr>
                <w:rFonts w:ascii="Arial" w:eastAsia="Arial" w:hAnsi="Arial" w:cs="Arial"/>
                <w:sz w:val="18"/>
                <w:szCs w:val="18"/>
              </w:rPr>
              <w:t xml:space="preserve">Taken for a </w:t>
            </w:r>
            <w:r>
              <w:rPr>
                <w:rFonts w:ascii="Arial" w:eastAsia="Arial" w:hAnsi="Arial" w:cs="Arial"/>
                <w:sz w:val="18"/>
                <w:szCs w:val="18"/>
                <w:highlight w:val="yellow"/>
              </w:rPr>
              <w:t>daily grade</w:t>
            </w:r>
          </w:p>
        </w:tc>
        <w:tc>
          <w:tcPr>
            <w:tcW w:w="2534" w:type="dxa"/>
            <w:tcMar>
              <w:top w:w="72" w:type="dxa"/>
              <w:left w:w="101" w:type="dxa"/>
              <w:bottom w:w="72" w:type="dxa"/>
              <w:right w:w="101" w:type="dxa"/>
            </w:tcMar>
            <w:vAlign w:val="center"/>
          </w:tcPr>
          <w:p w14:paraId="42C2DABD" w14:textId="77777777" w:rsidR="004A438A" w:rsidRDefault="00000000">
            <w:pPr>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 xml:space="preserve">Students will use their booklet from Monday to help them answer questions on figurative language. </w:t>
            </w:r>
          </w:p>
          <w:p w14:paraId="484E683D" w14:textId="77777777" w:rsidR="004A438A" w:rsidRDefault="004A438A">
            <w:pPr>
              <w:pBdr>
                <w:top w:val="nil"/>
                <w:left w:val="nil"/>
                <w:bottom w:val="nil"/>
                <w:right w:val="nil"/>
                <w:between w:val="nil"/>
              </w:pBdr>
              <w:spacing w:after="0" w:line="240" w:lineRule="auto"/>
              <w:rPr>
                <w:rFonts w:ascii="Arial" w:eastAsia="Arial" w:hAnsi="Arial" w:cs="Arial"/>
                <w:sz w:val="18"/>
                <w:szCs w:val="18"/>
              </w:rPr>
            </w:pPr>
          </w:p>
          <w:p w14:paraId="0301D55D" w14:textId="77777777" w:rsidR="004A438A" w:rsidRDefault="00000000">
            <w:pPr>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 xml:space="preserve">Students will answer questions 11-20. </w:t>
            </w:r>
          </w:p>
          <w:p w14:paraId="78630528" w14:textId="77777777" w:rsidR="004A438A" w:rsidRDefault="004A438A">
            <w:pPr>
              <w:pBdr>
                <w:top w:val="nil"/>
                <w:left w:val="nil"/>
                <w:bottom w:val="nil"/>
                <w:right w:val="nil"/>
                <w:between w:val="nil"/>
              </w:pBdr>
              <w:spacing w:after="0" w:line="240" w:lineRule="auto"/>
              <w:rPr>
                <w:rFonts w:ascii="Arial" w:eastAsia="Arial" w:hAnsi="Arial" w:cs="Arial"/>
                <w:sz w:val="18"/>
                <w:szCs w:val="18"/>
              </w:rPr>
            </w:pPr>
          </w:p>
          <w:p w14:paraId="09C9CE77" w14:textId="77777777" w:rsidR="004A438A" w:rsidRDefault="00000000">
            <w:pPr>
              <w:pBdr>
                <w:top w:val="nil"/>
                <w:left w:val="nil"/>
                <w:bottom w:val="nil"/>
                <w:right w:val="nil"/>
                <w:between w:val="nil"/>
              </w:pBdr>
              <w:spacing w:after="0" w:line="240" w:lineRule="auto"/>
              <w:rPr>
                <w:rFonts w:ascii="Arial" w:eastAsia="Arial" w:hAnsi="Arial" w:cs="Arial"/>
                <w:sz w:val="18"/>
                <w:szCs w:val="18"/>
                <w:highlight w:val="yellow"/>
              </w:rPr>
            </w:pPr>
            <w:r>
              <w:rPr>
                <w:rFonts w:ascii="Arial" w:eastAsia="Arial" w:hAnsi="Arial" w:cs="Arial"/>
                <w:sz w:val="18"/>
                <w:szCs w:val="18"/>
              </w:rPr>
              <w:t xml:space="preserve">Combined with questions from yesterday for a </w:t>
            </w:r>
            <w:r>
              <w:rPr>
                <w:rFonts w:ascii="Arial" w:eastAsia="Arial" w:hAnsi="Arial" w:cs="Arial"/>
                <w:sz w:val="18"/>
                <w:szCs w:val="18"/>
                <w:highlight w:val="yellow"/>
              </w:rPr>
              <w:t xml:space="preserve">daily grade. </w:t>
            </w:r>
          </w:p>
        </w:tc>
        <w:tc>
          <w:tcPr>
            <w:tcW w:w="2534" w:type="dxa"/>
            <w:tcMar>
              <w:top w:w="72" w:type="dxa"/>
              <w:left w:w="101" w:type="dxa"/>
              <w:bottom w:w="72" w:type="dxa"/>
              <w:right w:w="101" w:type="dxa"/>
            </w:tcMar>
            <w:vAlign w:val="center"/>
          </w:tcPr>
          <w:p w14:paraId="1E026A3F"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t>Students will use their booklet from Monday to help them answer questions on figurative language.</w:t>
            </w:r>
          </w:p>
          <w:p w14:paraId="5DB2C382" w14:textId="77777777" w:rsidR="004A438A" w:rsidRDefault="004A438A">
            <w:pPr>
              <w:spacing w:after="0" w:line="240" w:lineRule="auto"/>
              <w:rPr>
                <w:rFonts w:ascii="Arial" w:eastAsia="Arial" w:hAnsi="Arial" w:cs="Arial"/>
                <w:sz w:val="18"/>
                <w:szCs w:val="18"/>
              </w:rPr>
            </w:pPr>
          </w:p>
          <w:p w14:paraId="2E033D27"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t xml:space="preserve">Students will read several phrases and create their own similes and metaphors. </w:t>
            </w:r>
          </w:p>
        </w:tc>
        <w:tc>
          <w:tcPr>
            <w:tcW w:w="2534" w:type="dxa"/>
            <w:tcMar>
              <w:top w:w="72" w:type="dxa"/>
              <w:left w:w="101" w:type="dxa"/>
              <w:bottom w:w="72" w:type="dxa"/>
              <w:right w:w="101" w:type="dxa"/>
            </w:tcMar>
            <w:vAlign w:val="center"/>
          </w:tcPr>
          <w:p w14:paraId="4D4DBC5C"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t>Students will use their booklet from Monday to help them answer questions on figurative language.</w:t>
            </w:r>
          </w:p>
          <w:p w14:paraId="3A40024B" w14:textId="77777777" w:rsidR="004A438A" w:rsidRDefault="004A438A">
            <w:pPr>
              <w:spacing w:after="0" w:line="240" w:lineRule="auto"/>
              <w:rPr>
                <w:rFonts w:ascii="Arial" w:eastAsia="Arial" w:hAnsi="Arial" w:cs="Arial"/>
                <w:sz w:val="18"/>
                <w:szCs w:val="18"/>
              </w:rPr>
            </w:pPr>
          </w:p>
          <w:p w14:paraId="44A4CE2A"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t xml:space="preserve">Students will read several phrases to classify the personification of each object. </w:t>
            </w:r>
          </w:p>
        </w:tc>
        <w:tc>
          <w:tcPr>
            <w:tcW w:w="2534" w:type="dxa"/>
            <w:tcMar>
              <w:top w:w="72" w:type="dxa"/>
              <w:left w:w="101" w:type="dxa"/>
              <w:bottom w:w="72" w:type="dxa"/>
              <w:right w:w="101" w:type="dxa"/>
            </w:tcMar>
            <w:vAlign w:val="center"/>
          </w:tcPr>
          <w:p w14:paraId="0185EFB6" w14:textId="77777777" w:rsidR="004A438A" w:rsidRDefault="00000000">
            <w:p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sz w:val="18"/>
                <w:szCs w:val="18"/>
                <w:highlight w:val="yellow"/>
              </w:rPr>
              <w:t>Figurative Language Test</w:t>
            </w:r>
            <w:r>
              <w:rPr>
                <w:rFonts w:ascii="Arial" w:eastAsia="Arial" w:hAnsi="Arial" w:cs="Arial"/>
                <w:sz w:val="18"/>
                <w:szCs w:val="18"/>
              </w:rPr>
              <w:t xml:space="preserve"> on similes, hyperbole, metaphor, and personification in Google Classroom</w:t>
            </w:r>
          </w:p>
        </w:tc>
      </w:tr>
      <w:tr w:rsidR="004A438A" w14:paraId="2C41F42D" w14:textId="77777777">
        <w:trPr>
          <w:trHeight w:val="392"/>
        </w:trPr>
        <w:tc>
          <w:tcPr>
            <w:tcW w:w="1735" w:type="dxa"/>
            <w:shd w:val="clear" w:color="auto" w:fill="D9D9D9"/>
            <w:tcMar>
              <w:top w:w="72" w:type="dxa"/>
              <w:left w:w="101" w:type="dxa"/>
              <w:bottom w:w="72" w:type="dxa"/>
              <w:right w:w="101" w:type="dxa"/>
            </w:tcMar>
            <w:vAlign w:val="center"/>
          </w:tcPr>
          <w:p w14:paraId="4D40491F" w14:textId="77777777" w:rsidR="004A438A" w:rsidRDefault="004A438A">
            <w:pPr>
              <w:spacing w:after="0" w:line="240" w:lineRule="auto"/>
              <w:rPr>
                <w:rFonts w:ascii="Arial" w:eastAsia="Arial" w:hAnsi="Arial" w:cs="Arial"/>
                <w:b/>
                <w:sz w:val="18"/>
                <w:szCs w:val="18"/>
              </w:rPr>
            </w:pPr>
          </w:p>
          <w:p w14:paraId="364217C5" w14:textId="77777777" w:rsidR="004A438A" w:rsidRDefault="00000000">
            <w:pPr>
              <w:spacing w:after="0" w:line="240" w:lineRule="auto"/>
              <w:jc w:val="center"/>
              <w:rPr>
                <w:rFonts w:ascii="Arial" w:eastAsia="Arial" w:hAnsi="Arial" w:cs="Arial"/>
                <w:i/>
                <w:sz w:val="18"/>
                <w:szCs w:val="18"/>
              </w:rPr>
            </w:pPr>
            <w:r>
              <w:rPr>
                <w:rFonts w:ascii="Arial" w:eastAsia="Arial" w:hAnsi="Arial" w:cs="Arial"/>
                <w:b/>
                <w:sz w:val="18"/>
                <w:szCs w:val="18"/>
              </w:rPr>
              <w:t xml:space="preserve">SUMMARIZING EXIT SLIP </w:t>
            </w:r>
            <w:r>
              <w:rPr>
                <w:rFonts w:ascii="Arial" w:eastAsia="Arial" w:hAnsi="Arial" w:cs="Arial"/>
                <w:i/>
                <w:sz w:val="18"/>
                <w:szCs w:val="18"/>
              </w:rPr>
              <w:t>(After)</w:t>
            </w:r>
          </w:p>
        </w:tc>
        <w:tc>
          <w:tcPr>
            <w:tcW w:w="2534" w:type="dxa"/>
            <w:tcMar>
              <w:top w:w="72" w:type="dxa"/>
              <w:left w:w="101" w:type="dxa"/>
              <w:bottom w:w="72" w:type="dxa"/>
              <w:right w:w="101" w:type="dxa"/>
            </w:tcMar>
            <w:vAlign w:val="center"/>
          </w:tcPr>
          <w:p w14:paraId="2096B922"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t xml:space="preserve">I will review the figurative language questions with students. </w:t>
            </w:r>
          </w:p>
          <w:p w14:paraId="51491BA7" w14:textId="77777777" w:rsidR="004A438A" w:rsidRDefault="004A438A">
            <w:pPr>
              <w:spacing w:after="0" w:line="240" w:lineRule="auto"/>
              <w:rPr>
                <w:rFonts w:ascii="Arial" w:eastAsia="Arial" w:hAnsi="Arial" w:cs="Arial"/>
                <w:sz w:val="18"/>
                <w:szCs w:val="18"/>
              </w:rPr>
            </w:pPr>
          </w:p>
          <w:p w14:paraId="7CB6A863"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t xml:space="preserve">Students will work on a worksheet in which they label the phrases based on the figurative language and then explain their answers. </w:t>
            </w:r>
          </w:p>
          <w:p w14:paraId="0666CC30" w14:textId="77777777" w:rsidR="004A438A" w:rsidRDefault="004A438A">
            <w:pPr>
              <w:spacing w:after="0" w:line="240" w:lineRule="auto"/>
              <w:rPr>
                <w:rFonts w:ascii="Arial" w:eastAsia="Arial" w:hAnsi="Arial" w:cs="Arial"/>
                <w:sz w:val="18"/>
                <w:szCs w:val="18"/>
              </w:rPr>
            </w:pPr>
          </w:p>
          <w:p w14:paraId="30B40868"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t xml:space="preserve">If students finish early, they can work on homework </w:t>
            </w:r>
            <w:r>
              <w:rPr>
                <w:rFonts w:ascii="Arial" w:eastAsia="Arial" w:hAnsi="Arial" w:cs="Arial"/>
                <w:sz w:val="18"/>
                <w:szCs w:val="18"/>
              </w:rPr>
              <w:lastRenderedPageBreak/>
              <w:t xml:space="preserve">which will be posted in Google Classroom. </w:t>
            </w:r>
          </w:p>
        </w:tc>
        <w:tc>
          <w:tcPr>
            <w:tcW w:w="2534" w:type="dxa"/>
            <w:tcMar>
              <w:top w:w="72" w:type="dxa"/>
              <w:left w:w="101" w:type="dxa"/>
              <w:bottom w:w="72" w:type="dxa"/>
              <w:right w:w="101" w:type="dxa"/>
            </w:tcMar>
            <w:vAlign w:val="center"/>
          </w:tcPr>
          <w:p w14:paraId="05B355C0"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lastRenderedPageBreak/>
              <w:t xml:space="preserve">I will review the figurative language questions with students. </w:t>
            </w:r>
          </w:p>
          <w:p w14:paraId="4BED63AB" w14:textId="77777777" w:rsidR="004A438A" w:rsidRDefault="004A438A">
            <w:pPr>
              <w:spacing w:after="0" w:line="240" w:lineRule="auto"/>
              <w:rPr>
                <w:rFonts w:ascii="Arial" w:eastAsia="Arial" w:hAnsi="Arial" w:cs="Arial"/>
                <w:sz w:val="18"/>
                <w:szCs w:val="18"/>
              </w:rPr>
            </w:pPr>
          </w:p>
          <w:p w14:paraId="6D156472"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t xml:space="preserve">Students will work on a worksheet in which they label the phrases based on the figurative language and then explain their answers. </w:t>
            </w:r>
          </w:p>
          <w:p w14:paraId="68BB54A2" w14:textId="77777777" w:rsidR="004A438A" w:rsidRDefault="004A438A">
            <w:pPr>
              <w:spacing w:after="0" w:line="240" w:lineRule="auto"/>
              <w:rPr>
                <w:rFonts w:ascii="Arial" w:eastAsia="Arial" w:hAnsi="Arial" w:cs="Arial"/>
                <w:sz w:val="18"/>
                <w:szCs w:val="18"/>
              </w:rPr>
            </w:pPr>
          </w:p>
          <w:p w14:paraId="75AAC85A" w14:textId="77777777" w:rsidR="004A438A" w:rsidRDefault="00000000">
            <w:pPr>
              <w:spacing w:after="0" w:line="240" w:lineRule="auto"/>
              <w:rPr>
                <w:rFonts w:ascii="Arial" w:eastAsia="Arial" w:hAnsi="Arial" w:cs="Arial"/>
                <w:color w:val="FF0000"/>
                <w:sz w:val="18"/>
                <w:szCs w:val="18"/>
              </w:rPr>
            </w:pPr>
            <w:r>
              <w:rPr>
                <w:rFonts w:ascii="Arial" w:eastAsia="Arial" w:hAnsi="Arial" w:cs="Arial"/>
                <w:sz w:val="18"/>
                <w:szCs w:val="18"/>
              </w:rPr>
              <w:t xml:space="preserve">If students finish early, they can work on homework </w:t>
            </w:r>
            <w:r>
              <w:rPr>
                <w:rFonts w:ascii="Arial" w:eastAsia="Arial" w:hAnsi="Arial" w:cs="Arial"/>
                <w:sz w:val="18"/>
                <w:szCs w:val="18"/>
              </w:rPr>
              <w:lastRenderedPageBreak/>
              <w:t xml:space="preserve">which will be posted in Google Classroom. </w:t>
            </w:r>
          </w:p>
        </w:tc>
        <w:tc>
          <w:tcPr>
            <w:tcW w:w="2534" w:type="dxa"/>
            <w:tcMar>
              <w:top w:w="72" w:type="dxa"/>
              <w:left w:w="101" w:type="dxa"/>
              <w:bottom w:w="72" w:type="dxa"/>
              <w:right w:w="101" w:type="dxa"/>
            </w:tcMar>
            <w:vAlign w:val="center"/>
          </w:tcPr>
          <w:p w14:paraId="33D52E6A"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lastRenderedPageBreak/>
              <w:t xml:space="preserve">I will review the figurative language questions with students. </w:t>
            </w:r>
          </w:p>
          <w:p w14:paraId="14626CF4" w14:textId="77777777" w:rsidR="004A438A" w:rsidRDefault="004A438A">
            <w:pPr>
              <w:spacing w:after="0" w:line="240" w:lineRule="auto"/>
              <w:rPr>
                <w:rFonts w:ascii="Arial" w:eastAsia="Arial" w:hAnsi="Arial" w:cs="Arial"/>
                <w:sz w:val="18"/>
                <w:szCs w:val="18"/>
              </w:rPr>
            </w:pPr>
          </w:p>
          <w:p w14:paraId="1EFA9B51"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t xml:space="preserve">Students will work on a worksheet in which they label the phrases based on the figurative language and then explain their answers. </w:t>
            </w:r>
          </w:p>
          <w:p w14:paraId="0F2541A1" w14:textId="77777777" w:rsidR="004A438A" w:rsidRDefault="004A438A">
            <w:pPr>
              <w:spacing w:after="0" w:line="240" w:lineRule="auto"/>
              <w:rPr>
                <w:rFonts w:ascii="Arial" w:eastAsia="Arial" w:hAnsi="Arial" w:cs="Arial"/>
                <w:sz w:val="18"/>
                <w:szCs w:val="18"/>
              </w:rPr>
            </w:pPr>
          </w:p>
          <w:p w14:paraId="235370BE"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t xml:space="preserve">If students finish early, they can work on homework </w:t>
            </w:r>
            <w:r>
              <w:rPr>
                <w:rFonts w:ascii="Arial" w:eastAsia="Arial" w:hAnsi="Arial" w:cs="Arial"/>
                <w:sz w:val="18"/>
                <w:szCs w:val="18"/>
              </w:rPr>
              <w:lastRenderedPageBreak/>
              <w:t xml:space="preserve">which will be posted in Google Classroom. </w:t>
            </w:r>
          </w:p>
        </w:tc>
        <w:tc>
          <w:tcPr>
            <w:tcW w:w="2534" w:type="dxa"/>
            <w:tcMar>
              <w:top w:w="72" w:type="dxa"/>
              <w:left w:w="101" w:type="dxa"/>
              <w:bottom w:w="72" w:type="dxa"/>
              <w:right w:w="101" w:type="dxa"/>
            </w:tcMar>
            <w:vAlign w:val="center"/>
          </w:tcPr>
          <w:p w14:paraId="5318E5CA"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lastRenderedPageBreak/>
              <w:t xml:space="preserve">I will review the figurative language questions with students. </w:t>
            </w:r>
          </w:p>
          <w:p w14:paraId="7D345C22" w14:textId="77777777" w:rsidR="004A438A" w:rsidRDefault="004A438A">
            <w:pPr>
              <w:spacing w:after="0" w:line="240" w:lineRule="auto"/>
              <w:rPr>
                <w:rFonts w:ascii="Arial" w:eastAsia="Arial" w:hAnsi="Arial" w:cs="Arial"/>
                <w:sz w:val="18"/>
                <w:szCs w:val="18"/>
              </w:rPr>
            </w:pPr>
          </w:p>
          <w:p w14:paraId="5CBF77D1"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t xml:space="preserve">Students will work on a worksheet in which they label the phrases based on the figurative language and then explain their answers. </w:t>
            </w:r>
          </w:p>
          <w:p w14:paraId="38646352" w14:textId="77777777" w:rsidR="004A438A" w:rsidRDefault="004A438A">
            <w:pPr>
              <w:spacing w:after="0" w:line="240" w:lineRule="auto"/>
              <w:rPr>
                <w:rFonts w:ascii="Arial" w:eastAsia="Arial" w:hAnsi="Arial" w:cs="Arial"/>
                <w:sz w:val="18"/>
                <w:szCs w:val="18"/>
              </w:rPr>
            </w:pPr>
          </w:p>
          <w:p w14:paraId="7E4304D2" w14:textId="77777777" w:rsidR="004A438A" w:rsidRDefault="00000000">
            <w:pPr>
              <w:spacing w:after="0" w:line="240" w:lineRule="auto"/>
              <w:rPr>
                <w:rFonts w:ascii="Arial" w:eastAsia="Arial" w:hAnsi="Arial" w:cs="Arial"/>
                <w:color w:val="FF0000"/>
                <w:sz w:val="18"/>
                <w:szCs w:val="18"/>
              </w:rPr>
            </w:pPr>
            <w:r>
              <w:rPr>
                <w:rFonts w:ascii="Arial" w:eastAsia="Arial" w:hAnsi="Arial" w:cs="Arial"/>
                <w:sz w:val="18"/>
                <w:szCs w:val="18"/>
              </w:rPr>
              <w:t xml:space="preserve">If students finish early, they can work on homework </w:t>
            </w:r>
            <w:r>
              <w:rPr>
                <w:rFonts w:ascii="Arial" w:eastAsia="Arial" w:hAnsi="Arial" w:cs="Arial"/>
                <w:sz w:val="18"/>
                <w:szCs w:val="18"/>
              </w:rPr>
              <w:lastRenderedPageBreak/>
              <w:t xml:space="preserve">which will be posted in Google Classroom. </w:t>
            </w:r>
          </w:p>
        </w:tc>
        <w:tc>
          <w:tcPr>
            <w:tcW w:w="2534" w:type="dxa"/>
            <w:tcMar>
              <w:top w:w="72" w:type="dxa"/>
              <w:left w:w="101" w:type="dxa"/>
              <w:bottom w:w="72" w:type="dxa"/>
              <w:right w:w="101" w:type="dxa"/>
            </w:tcMar>
            <w:vAlign w:val="center"/>
          </w:tcPr>
          <w:p w14:paraId="6C1CE9CB"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lastRenderedPageBreak/>
              <w:t xml:space="preserve">Students will finish their tests, turn in homework, and work on IXL. </w:t>
            </w:r>
          </w:p>
        </w:tc>
      </w:tr>
      <w:tr w:rsidR="004A438A" w14:paraId="6EE4861F" w14:textId="77777777">
        <w:trPr>
          <w:trHeight w:val="557"/>
        </w:trPr>
        <w:tc>
          <w:tcPr>
            <w:tcW w:w="1735" w:type="dxa"/>
            <w:shd w:val="clear" w:color="auto" w:fill="D9D9D9"/>
            <w:tcMar>
              <w:top w:w="72" w:type="dxa"/>
              <w:left w:w="101" w:type="dxa"/>
              <w:bottom w:w="72" w:type="dxa"/>
              <w:right w:w="101" w:type="dxa"/>
            </w:tcMar>
            <w:vAlign w:val="center"/>
          </w:tcPr>
          <w:p w14:paraId="79413DAF" w14:textId="77777777" w:rsidR="004A438A" w:rsidRDefault="00000000">
            <w:pPr>
              <w:spacing w:after="0" w:line="240" w:lineRule="auto"/>
              <w:jc w:val="center"/>
              <w:rPr>
                <w:rFonts w:ascii="Arial" w:eastAsia="Arial" w:hAnsi="Arial" w:cs="Arial"/>
                <w:b/>
                <w:sz w:val="18"/>
                <w:szCs w:val="18"/>
              </w:rPr>
            </w:pPr>
            <w:r>
              <w:rPr>
                <w:rFonts w:ascii="Arial" w:eastAsia="Arial" w:hAnsi="Arial" w:cs="Arial"/>
                <w:b/>
                <w:sz w:val="18"/>
                <w:szCs w:val="18"/>
              </w:rPr>
              <w:t>ACOS</w:t>
            </w:r>
          </w:p>
          <w:p w14:paraId="56E84C86" w14:textId="77777777" w:rsidR="004A438A" w:rsidRDefault="00000000">
            <w:pPr>
              <w:spacing w:after="0" w:line="240" w:lineRule="auto"/>
              <w:jc w:val="center"/>
              <w:rPr>
                <w:rFonts w:ascii="Arial" w:eastAsia="Arial" w:hAnsi="Arial" w:cs="Arial"/>
                <w:b/>
                <w:sz w:val="18"/>
                <w:szCs w:val="18"/>
              </w:rPr>
            </w:pPr>
            <w:r>
              <w:rPr>
                <w:rFonts w:ascii="Arial" w:eastAsia="Arial" w:hAnsi="Arial" w:cs="Arial"/>
                <w:b/>
                <w:sz w:val="18"/>
                <w:szCs w:val="18"/>
              </w:rPr>
              <w:t>STANDARDS</w:t>
            </w:r>
          </w:p>
        </w:tc>
        <w:tc>
          <w:tcPr>
            <w:tcW w:w="2534" w:type="dxa"/>
            <w:tcMar>
              <w:top w:w="72" w:type="dxa"/>
              <w:left w:w="101" w:type="dxa"/>
              <w:bottom w:w="72" w:type="dxa"/>
              <w:right w:w="101" w:type="dxa"/>
            </w:tcMar>
            <w:vAlign w:val="center"/>
          </w:tcPr>
          <w:p w14:paraId="28CC8487"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1" w:name="_kwz0nvpw6lbl" w:colFirst="0" w:colLast="0"/>
            <w:bookmarkEnd w:id="1"/>
            <w:r>
              <w:rPr>
                <w:rFonts w:ascii="Arial" w:eastAsia="Arial" w:hAnsi="Arial" w:cs="Arial"/>
                <w:b w:val="0"/>
                <w:color w:val="363636"/>
                <w:sz w:val="18"/>
                <w:szCs w:val="18"/>
              </w:rPr>
              <w:t>ELA21.6.R1 Utilize active listening skills during discussion and conversation in pairs, small groups, or whole-class settings, following agreed-upon rules for participation.</w:t>
            </w:r>
          </w:p>
          <w:p w14:paraId="4904EC56"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2" w:name="_phhub83puscs" w:colFirst="0" w:colLast="0"/>
            <w:bookmarkEnd w:id="2"/>
            <w:r>
              <w:rPr>
                <w:rFonts w:ascii="Arial" w:eastAsia="Arial" w:hAnsi="Arial" w:cs="Arial"/>
                <w:b w:val="0"/>
                <w:color w:val="363636"/>
                <w:sz w:val="18"/>
                <w:szCs w:val="18"/>
              </w:rPr>
              <w:t>ELA21.6.R6 Adapt speech to a variety of contexts and tasks, demonstrating command of formal English when indicated or appropriate.</w:t>
            </w:r>
          </w:p>
          <w:p w14:paraId="5CEB690C"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3" w:name="_vqhmrfz8j63z" w:colFirst="0" w:colLast="0"/>
            <w:bookmarkEnd w:id="3"/>
            <w:r>
              <w:rPr>
                <w:rFonts w:ascii="Arial" w:eastAsia="Arial" w:hAnsi="Arial" w:cs="Arial"/>
                <w:b w:val="0"/>
                <w:color w:val="363636"/>
                <w:sz w:val="18"/>
                <w:szCs w:val="18"/>
              </w:rPr>
              <w:t>ELA21.6.1 Identify and explain an author’s rhetorical choices, including point of view, purpose, anecdotes, and figurative, connotative, and technical word meanings, to develop central and supporting ideas.</w:t>
            </w:r>
          </w:p>
          <w:p w14:paraId="4E29C7FA"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4" w:name="_z3ffdygxki4t" w:colFirst="0" w:colLast="0"/>
            <w:bookmarkEnd w:id="4"/>
            <w:r>
              <w:rPr>
                <w:rFonts w:ascii="Arial" w:eastAsia="Arial" w:hAnsi="Arial" w:cs="Arial"/>
                <w:b w:val="0"/>
                <w:color w:val="363636"/>
                <w:sz w:val="18"/>
                <w:szCs w:val="18"/>
              </w:rPr>
              <w:t>ELA21.6.4 Describe the use of literary devices in prose and poetry, including simile, metaphor, personification, onomatopoeia, hyperbole, tone, imagery, irony, symbolism, and mood, and indicate how they support interpretations of the text.</w:t>
            </w:r>
          </w:p>
          <w:p w14:paraId="33E99AC3"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5" w:name="_xd3q4x3xeyx5" w:colFirst="0" w:colLast="0"/>
            <w:bookmarkEnd w:id="5"/>
            <w:r>
              <w:rPr>
                <w:rFonts w:ascii="Arial" w:eastAsia="Arial" w:hAnsi="Arial" w:cs="Arial"/>
                <w:b w:val="0"/>
                <w:color w:val="363636"/>
                <w:sz w:val="18"/>
                <w:szCs w:val="18"/>
              </w:rPr>
              <w:t>ELA21.6.6 Support interpretations of recorded or live presentations by examining the speaker’s use of hyperbole, tone, symbolism, imagery, mood, irony, and onomatopoeia.</w:t>
            </w:r>
          </w:p>
          <w:p w14:paraId="23E2F59F" w14:textId="77777777" w:rsidR="004A438A" w:rsidRDefault="004A438A">
            <w:pPr>
              <w:spacing w:after="0" w:line="240" w:lineRule="auto"/>
              <w:rPr>
                <w:rFonts w:ascii="Arial" w:eastAsia="Arial" w:hAnsi="Arial" w:cs="Arial"/>
                <w:sz w:val="18"/>
                <w:szCs w:val="18"/>
              </w:rPr>
            </w:pPr>
          </w:p>
        </w:tc>
        <w:tc>
          <w:tcPr>
            <w:tcW w:w="2534" w:type="dxa"/>
            <w:vAlign w:val="center"/>
          </w:tcPr>
          <w:p w14:paraId="54F592E0"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6" w:name="_92if9o3p1nvb" w:colFirst="0" w:colLast="0"/>
            <w:bookmarkEnd w:id="6"/>
            <w:r>
              <w:rPr>
                <w:rFonts w:ascii="Arial" w:eastAsia="Arial" w:hAnsi="Arial" w:cs="Arial"/>
                <w:b w:val="0"/>
                <w:color w:val="363636"/>
                <w:sz w:val="18"/>
                <w:szCs w:val="18"/>
              </w:rPr>
              <w:t>ELA21.6.R1 Utilize active listening skills during discussion and conversation in pairs, small groups, or whole-class settings, following agreed-upon rules for participation.</w:t>
            </w:r>
          </w:p>
          <w:p w14:paraId="6C108B77"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7" w:name="_wl7scpw5xn95" w:colFirst="0" w:colLast="0"/>
            <w:bookmarkEnd w:id="7"/>
            <w:r>
              <w:rPr>
                <w:rFonts w:ascii="Arial" w:eastAsia="Arial" w:hAnsi="Arial" w:cs="Arial"/>
                <w:b w:val="0"/>
                <w:color w:val="363636"/>
                <w:sz w:val="18"/>
                <w:szCs w:val="18"/>
              </w:rPr>
              <w:t>ELA21.6.R6 Adapt speech to a variety of contexts and tasks, demonstrating command of formal English when indicated or appropriate.</w:t>
            </w:r>
          </w:p>
          <w:p w14:paraId="51C34A3E"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8" w:name="_gjx37m61jkgl" w:colFirst="0" w:colLast="0"/>
            <w:bookmarkEnd w:id="8"/>
            <w:r>
              <w:rPr>
                <w:rFonts w:ascii="Arial" w:eastAsia="Arial" w:hAnsi="Arial" w:cs="Arial"/>
                <w:b w:val="0"/>
                <w:color w:val="363636"/>
                <w:sz w:val="18"/>
                <w:szCs w:val="18"/>
              </w:rPr>
              <w:t>ELA21.6.1 Identify and explain an author’s rhetorical choices, including point of view, purpose, anecdotes, and figurative, connotative, and technical word meanings, to develop central and supporting ideas.</w:t>
            </w:r>
          </w:p>
          <w:p w14:paraId="4C0409A9"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9" w:name="_10897nir5kqt" w:colFirst="0" w:colLast="0"/>
            <w:bookmarkEnd w:id="9"/>
            <w:r>
              <w:rPr>
                <w:rFonts w:ascii="Arial" w:eastAsia="Arial" w:hAnsi="Arial" w:cs="Arial"/>
                <w:b w:val="0"/>
                <w:color w:val="363636"/>
                <w:sz w:val="18"/>
                <w:szCs w:val="18"/>
              </w:rPr>
              <w:t>ELA21.6.4 Describe the use of literary devices in prose and poetry, including simile, metaphor, personification, onomatopoeia, hyperbole, tone, imagery, irony, symbolism, and mood, and indicate how they support interpretations of the text.</w:t>
            </w:r>
          </w:p>
          <w:p w14:paraId="51F369C4"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sz w:val="18"/>
                <w:szCs w:val="18"/>
              </w:rPr>
            </w:pPr>
            <w:bookmarkStart w:id="10" w:name="_u6w1i9ghx6n2" w:colFirst="0" w:colLast="0"/>
            <w:bookmarkEnd w:id="10"/>
            <w:r>
              <w:rPr>
                <w:rFonts w:ascii="Arial" w:eastAsia="Arial" w:hAnsi="Arial" w:cs="Arial"/>
                <w:b w:val="0"/>
                <w:color w:val="363636"/>
                <w:sz w:val="18"/>
                <w:szCs w:val="18"/>
              </w:rPr>
              <w:t>ELA21.6.6 Support interpretations of recorded or live presentations by examining the speaker’s use of hyperbole, tone, symbolism, imagery, mood, irony, and onomatopoeia.</w:t>
            </w:r>
          </w:p>
        </w:tc>
        <w:tc>
          <w:tcPr>
            <w:tcW w:w="2534" w:type="dxa"/>
            <w:vAlign w:val="center"/>
          </w:tcPr>
          <w:p w14:paraId="022D6816"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11" w:name="_no2f2cmel96i" w:colFirst="0" w:colLast="0"/>
            <w:bookmarkEnd w:id="11"/>
            <w:r>
              <w:rPr>
                <w:rFonts w:ascii="Arial" w:eastAsia="Arial" w:hAnsi="Arial" w:cs="Arial"/>
                <w:b w:val="0"/>
                <w:color w:val="363636"/>
                <w:sz w:val="18"/>
                <w:szCs w:val="18"/>
              </w:rPr>
              <w:t>ELA21.6.R1 Utilize active listening skills during discussion and conversation in pairs, small groups, or whole-class settings, following agreed-upon rules for participation.</w:t>
            </w:r>
          </w:p>
          <w:p w14:paraId="22FECC57"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12" w:name="_cqt7zcah5au8" w:colFirst="0" w:colLast="0"/>
            <w:bookmarkEnd w:id="12"/>
            <w:r>
              <w:rPr>
                <w:rFonts w:ascii="Arial" w:eastAsia="Arial" w:hAnsi="Arial" w:cs="Arial"/>
                <w:b w:val="0"/>
                <w:color w:val="363636"/>
                <w:sz w:val="18"/>
                <w:szCs w:val="18"/>
              </w:rPr>
              <w:t>ELA21.6.R6 Adapt speech to a variety of contexts and tasks, demonstrating command of formal English when indicated or appropriate.</w:t>
            </w:r>
          </w:p>
          <w:p w14:paraId="23F1EFDD"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13" w:name="_7bla70vs06q3" w:colFirst="0" w:colLast="0"/>
            <w:bookmarkEnd w:id="13"/>
            <w:r>
              <w:rPr>
                <w:rFonts w:ascii="Arial" w:eastAsia="Arial" w:hAnsi="Arial" w:cs="Arial"/>
                <w:b w:val="0"/>
                <w:color w:val="363636"/>
                <w:sz w:val="18"/>
                <w:szCs w:val="18"/>
              </w:rPr>
              <w:t>ELA21.6.1 Identify and explain an author’s rhetorical choices, including point of view, purpose, anecdotes, and figurative, connotative, and technical word meanings, to develop central and supporting ideas.</w:t>
            </w:r>
          </w:p>
          <w:p w14:paraId="138BBBFE"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14" w:name="_cvulpx70963e" w:colFirst="0" w:colLast="0"/>
            <w:bookmarkEnd w:id="14"/>
            <w:r>
              <w:rPr>
                <w:rFonts w:ascii="Arial" w:eastAsia="Arial" w:hAnsi="Arial" w:cs="Arial"/>
                <w:b w:val="0"/>
                <w:color w:val="363636"/>
                <w:sz w:val="18"/>
                <w:szCs w:val="18"/>
              </w:rPr>
              <w:t>ELA21.6.4 Describe the use of literary devices in prose and poetry, including simile, metaphor, personification, onomatopoeia, hyperbole, tone, imagery, irony, symbolism, and mood, and indicate how they support interpretations of the text.</w:t>
            </w:r>
          </w:p>
          <w:p w14:paraId="72B7B66B"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sz w:val="18"/>
                <w:szCs w:val="18"/>
              </w:rPr>
            </w:pPr>
            <w:bookmarkStart w:id="15" w:name="_yrcy98ugb8ga" w:colFirst="0" w:colLast="0"/>
            <w:bookmarkEnd w:id="15"/>
            <w:r>
              <w:rPr>
                <w:rFonts w:ascii="Arial" w:eastAsia="Arial" w:hAnsi="Arial" w:cs="Arial"/>
                <w:b w:val="0"/>
                <w:color w:val="363636"/>
                <w:sz w:val="18"/>
                <w:szCs w:val="18"/>
              </w:rPr>
              <w:t>ELA21.6.6 Support interpretations of recorded or live presentations by examining the speaker’s use of hyperbole, tone, symbolism, imagery, mood, irony, and onomatopoeia.</w:t>
            </w:r>
          </w:p>
        </w:tc>
        <w:tc>
          <w:tcPr>
            <w:tcW w:w="2534" w:type="dxa"/>
            <w:vAlign w:val="center"/>
          </w:tcPr>
          <w:p w14:paraId="0CDE1B17"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16" w:name="_wy1rtb9138r1" w:colFirst="0" w:colLast="0"/>
            <w:bookmarkEnd w:id="16"/>
            <w:r>
              <w:rPr>
                <w:rFonts w:ascii="Arial" w:eastAsia="Arial" w:hAnsi="Arial" w:cs="Arial"/>
                <w:b w:val="0"/>
                <w:color w:val="363636"/>
                <w:sz w:val="18"/>
                <w:szCs w:val="18"/>
              </w:rPr>
              <w:t>ELA21.6.R1 Utilize active listening skills during discussion and conversation in pairs, small groups, or whole-class settings, following agreed-upon rules for participation.</w:t>
            </w:r>
          </w:p>
          <w:p w14:paraId="3FC1EA57"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17" w:name="_cm65fy4f6b6w" w:colFirst="0" w:colLast="0"/>
            <w:bookmarkEnd w:id="17"/>
            <w:r>
              <w:rPr>
                <w:rFonts w:ascii="Arial" w:eastAsia="Arial" w:hAnsi="Arial" w:cs="Arial"/>
                <w:b w:val="0"/>
                <w:color w:val="363636"/>
                <w:sz w:val="18"/>
                <w:szCs w:val="18"/>
              </w:rPr>
              <w:t>ELA21.6.R6 Adapt speech to a variety of contexts and tasks, demonstrating command of formal English when indicated or appropriate.</w:t>
            </w:r>
          </w:p>
          <w:p w14:paraId="0D47F329"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18" w:name="_d78kpun71gsh" w:colFirst="0" w:colLast="0"/>
            <w:bookmarkEnd w:id="18"/>
            <w:r>
              <w:rPr>
                <w:rFonts w:ascii="Arial" w:eastAsia="Arial" w:hAnsi="Arial" w:cs="Arial"/>
                <w:b w:val="0"/>
                <w:color w:val="363636"/>
                <w:sz w:val="18"/>
                <w:szCs w:val="18"/>
              </w:rPr>
              <w:t>ELA21.6.1 Identify and explain an author’s rhetorical choices, including point of view, purpose, anecdotes, and figurative, connotative, and technical word meanings, to develop central and supporting ideas.</w:t>
            </w:r>
          </w:p>
          <w:p w14:paraId="1C48206C"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19" w:name="_wke4nok6j2ls" w:colFirst="0" w:colLast="0"/>
            <w:bookmarkEnd w:id="19"/>
            <w:r>
              <w:rPr>
                <w:rFonts w:ascii="Arial" w:eastAsia="Arial" w:hAnsi="Arial" w:cs="Arial"/>
                <w:b w:val="0"/>
                <w:color w:val="363636"/>
                <w:sz w:val="18"/>
                <w:szCs w:val="18"/>
              </w:rPr>
              <w:t>ELA21.6.4 Describe the use of literary devices in prose and poetry, including simile, metaphor, personification, onomatopoeia, hyperbole, tone, imagery, irony, symbolism, and mood, and indicate how they support interpretations of the text.</w:t>
            </w:r>
          </w:p>
          <w:p w14:paraId="16108F60"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sz w:val="18"/>
                <w:szCs w:val="18"/>
              </w:rPr>
            </w:pPr>
            <w:bookmarkStart w:id="20" w:name="_caioyju2cnxh" w:colFirst="0" w:colLast="0"/>
            <w:bookmarkEnd w:id="20"/>
            <w:r>
              <w:rPr>
                <w:rFonts w:ascii="Arial" w:eastAsia="Arial" w:hAnsi="Arial" w:cs="Arial"/>
                <w:b w:val="0"/>
                <w:color w:val="363636"/>
                <w:sz w:val="18"/>
                <w:szCs w:val="18"/>
              </w:rPr>
              <w:t>ELA21.6.6 Support interpretations of recorded or live presentations by examining the speaker’s use of hyperbole, tone, symbolism, imagery, mood, irony, and onomatopoeia.</w:t>
            </w:r>
          </w:p>
        </w:tc>
        <w:tc>
          <w:tcPr>
            <w:tcW w:w="2534" w:type="dxa"/>
            <w:vAlign w:val="center"/>
          </w:tcPr>
          <w:p w14:paraId="14591BF0"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21" w:name="_7jwcgrnrkk3" w:colFirst="0" w:colLast="0"/>
            <w:bookmarkEnd w:id="21"/>
            <w:r>
              <w:rPr>
                <w:rFonts w:ascii="Arial" w:eastAsia="Arial" w:hAnsi="Arial" w:cs="Arial"/>
                <w:b w:val="0"/>
                <w:color w:val="363636"/>
                <w:sz w:val="18"/>
                <w:szCs w:val="18"/>
              </w:rPr>
              <w:t>ELA21.6.R1 Utilize active listening skills during discussion and conversation in pairs, small groups, or whole-class settings, following agreed-upon rules for participation.</w:t>
            </w:r>
          </w:p>
          <w:p w14:paraId="3991734C"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22" w:name="_bazyqji5lel5" w:colFirst="0" w:colLast="0"/>
            <w:bookmarkEnd w:id="22"/>
            <w:r>
              <w:rPr>
                <w:rFonts w:ascii="Arial" w:eastAsia="Arial" w:hAnsi="Arial" w:cs="Arial"/>
                <w:b w:val="0"/>
                <w:color w:val="363636"/>
                <w:sz w:val="18"/>
                <w:szCs w:val="18"/>
              </w:rPr>
              <w:t>ELA21.6.R6 Adapt speech to a variety of contexts and tasks, demonstrating command of formal English when indicated or appropriate.</w:t>
            </w:r>
          </w:p>
          <w:p w14:paraId="1C00EB6D"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23" w:name="_p3iavzg61z0s" w:colFirst="0" w:colLast="0"/>
            <w:bookmarkEnd w:id="23"/>
            <w:r>
              <w:rPr>
                <w:rFonts w:ascii="Arial" w:eastAsia="Arial" w:hAnsi="Arial" w:cs="Arial"/>
                <w:b w:val="0"/>
                <w:color w:val="363636"/>
                <w:sz w:val="18"/>
                <w:szCs w:val="18"/>
              </w:rPr>
              <w:t>ELA21.6.1 Identify and explain an author’s rhetorical choices, including point of view, purpose, anecdotes, and figurative, connotative, and technical word meanings, to develop central and supporting ideas.</w:t>
            </w:r>
          </w:p>
          <w:p w14:paraId="6A546CA4"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24" w:name="_mi9l7esvp8eg" w:colFirst="0" w:colLast="0"/>
            <w:bookmarkEnd w:id="24"/>
            <w:r>
              <w:rPr>
                <w:rFonts w:ascii="Arial" w:eastAsia="Arial" w:hAnsi="Arial" w:cs="Arial"/>
                <w:b w:val="0"/>
                <w:color w:val="363636"/>
                <w:sz w:val="18"/>
                <w:szCs w:val="18"/>
              </w:rPr>
              <w:t>ELA21.6.4 Describe the use of literary devices in prose and poetry, including simile, metaphor, personification, onomatopoeia, hyperbole, tone, imagery, irony, symbolism, and mood, and indicate how they support interpretations of the text.</w:t>
            </w:r>
          </w:p>
          <w:p w14:paraId="43D8CAAF"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sz w:val="18"/>
                <w:szCs w:val="18"/>
              </w:rPr>
            </w:pPr>
            <w:bookmarkStart w:id="25" w:name="_wgollsspwgf6" w:colFirst="0" w:colLast="0"/>
            <w:bookmarkEnd w:id="25"/>
            <w:r>
              <w:rPr>
                <w:rFonts w:ascii="Arial" w:eastAsia="Arial" w:hAnsi="Arial" w:cs="Arial"/>
                <w:b w:val="0"/>
                <w:color w:val="363636"/>
                <w:sz w:val="18"/>
                <w:szCs w:val="18"/>
              </w:rPr>
              <w:t>ELA21.6.6 Support interpretations of recorded or live presentations by examining the speaker’s use of hyperbole, tone, symbolism, imagery, mood, irony, and onomatopoeia.</w:t>
            </w:r>
          </w:p>
        </w:tc>
      </w:tr>
      <w:tr w:rsidR="004A438A" w14:paraId="4CF769DC" w14:textId="77777777">
        <w:trPr>
          <w:trHeight w:val="557"/>
        </w:trPr>
        <w:tc>
          <w:tcPr>
            <w:tcW w:w="1735" w:type="dxa"/>
            <w:shd w:val="clear" w:color="auto" w:fill="D9D9D9"/>
            <w:tcMar>
              <w:top w:w="72" w:type="dxa"/>
              <w:left w:w="101" w:type="dxa"/>
              <w:bottom w:w="72" w:type="dxa"/>
              <w:right w:w="101" w:type="dxa"/>
            </w:tcMar>
            <w:vAlign w:val="center"/>
          </w:tcPr>
          <w:p w14:paraId="4FFA3857" w14:textId="77777777" w:rsidR="004A438A" w:rsidRDefault="00000000">
            <w:pPr>
              <w:spacing w:after="0" w:line="240" w:lineRule="auto"/>
              <w:jc w:val="center"/>
              <w:rPr>
                <w:rFonts w:ascii="Arial" w:eastAsia="Arial" w:hAnsi="Arial" w:cs="Arial"/>
                <w:b/>
                <w:sz w:val="18"/>
                <w:szCs w:val="18"/>
              </w:rPr>
            </w:pPr>
            <w:r>
              <w:rPr>
                <w:rFonts w:ascii="Arial" w:eastAsia="Arial" w:hAnsi="Arial" w:cs="Arial"/>
                <w:b/>
                <w:sz w:val="18"/>
                <w:szCs w:val="18"/>
              </w:rPr>
              <w:t>MATERIALS USED</w:t>
            </w:r>
          </w:p>
        </w:tc>
        <w:tc>
          <w:tcPr>
            <w:tcW w:w="2534" w:type="dxa"/>
            <w:tcMar>
              <w:top w:w="72" w:type="dxa"/>
              <w:left w:w="101" w:type="dxa"/>
              <w:bottom w:w="72" w:type="dxa"/>
              <w:right w:w="101" w:type="dxa"/>
            </w:tcMar>
            <w:vAlign w:val="center"/>
          </w:tcPr>
          <w:p w14:paraId="4D503CCB" w14:textId="77777777" w:rsidR="004A438A" w:rsidRDefault="00000000">
            <w:p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sz w:val="18"/>
                <w:szCs w:val="18"/>
              </w:rPr>
              <w:t>whiteboards, markers, erasers, glue sticks, worksheets, pencils</w:t>
            </w:r>
          </w:p>
        </w:tc>
        <w:tc>
          <w:tcPr>
            <w:tcW w:w="2534" w:type="dxa"/>
            <w:vAlign w:val="center"/>
          </w:tcPr>
          <w:p w14:paraId="1A3913C3" w14:textId="77777777" w:rsidR="004A438A" w:rsidRDefault="00000000">
            <w:p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sz w:val="18"/>
                <w:szCs w:val="18"/>
              </w:rPr>
              <w:t>whiteboards, markers, erasers, pencils, worksheets</w:t>
            </w:r>
          </w:p>
        </w:tc>
        <w:tc>
          <w:tcPr>
            <w:tcW w:w="2534" w:type="dxa"/>
            <w:vAlign w:val="center"/>
          </w:tcPr>
          <w:p w14:paraId="1AB7D56B" w14:textId="77777777" w:rsidR="004A438A" w:rsidRDefault="00000000">
            <w:pPr>
              <w:spacing w:after="0" w:line="240" w:lineRule="auto"/>
              <w:rPr>
                <w:rFonts w:ascii="Arial" w:eastAsia="Arial" w:hAnsi="Arial" w:cs="Arial"/>
                <w:color w:val="000000"/>
                <w:sz w:val="18"/>
                <w:szCs w:val="18"/>
              </w:rPr>
            </w:pPr>
            <w:r>
              <w:rPr>
                <w:rFonts w:ascii="Arial" w:eastAsia="Arial" w:hAnsi="Arial" w:cs="Arial"/>
                <w:sz w:val="18"/>
                <w:szCs w:val="18"/>
              </w:rPr>
              <w:t>whiteboards, markers, erasers, pencils, worksheets</w:t>
            </w:r>
          </w:p>
        </w:tc>
        <w:tc>
          <w:tcPr>
            <w:tcW w:w="2534" w:type="dxa"/>
            <w:vAlign w:val="center"/>
          </w:tcPr>
          <w:p w14:paraId="1983187B" w14:textId="77777777" w:rsidR="004A438A" w:rsidRDefault="00000000">
            <w:pPr>
              <w:spacing w:after="0" w:line="240" w:lineRule="auto"/>
              <w:rPr>
                <w:rFonts w:ascii="Arial" w:eastAsia="Arial" w:hAnsi="Arial" w:cs="Arial"/>
                <w:color w:val="000000"/>
                <w:sz w:val="18"/>
                <w:szCs w:val="18"/>
              </w:rPr>
            </w:pPr>
            <w:r>
              <w:rPr>
                <w:rFonts w:ascii="Arial" w:eastAsia="Arial" w:hAnsi="Arial" w:cs="Arial"/>
                <w:sz w:val="18"/>
                <w:szCs w:val="18"/>
              </w:rPr>
              <w:t>whiteboards, markers, erasers, pencils, worksheets</w:t>
            </w:r>
          </w:p>
        </w:tc>
        <w:tc>
          <w:tcPr>
            <w:tcW w:w="2534" w:type="dxa"/>
            <w:vAlign w:val="center"/>
          </w:tcPr>
          <w:p w14:paraId="554ED969" w14:textId="76EF18B4" w:rsidR="004A438A" w:rsidRDefault="00665492">
            <w:p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sz w:val="18"/>
                <w:szCs w:val="18"/>
              </w:rPr>
              <w:t>chrome books</w:t>
            </w:r>
            <w:r w:rsidR="00000000">
              <w:rPr>
                <w:rFonts w:ascii="Arial" w:eastAsia="Arial" w:hAnsi="Arial" w:cs="Arial"/>
                <w:sz w:val="18"/>
                <w:szCs w:val="18"/>
              </w:rPr>
              <w:t xml:space="preserve"> and pencils</w:t>
            </w:r>
          </w:p>
        </w:tc>
      </w:tr>
      <w:tr w:rsidR="004A438A" w14:paraId="02663698" w14:textId="77777777">
        <w:trPr>
          <w:trHeight w:val="392"/>
        </w:trPr>
        <w:tc>
          <w:tcPr>
            <w:tcW w:w="14405" w:type="dxa"/>
            <w:gridSpan w:val="6"/>
          </w:tcPr>
          <w:p w14:paraId="4AA4F929" w14:textId="77777777" w:rsidR="004A438A" w:rsidRDefault="00000000">
            <w:pPr>
              <w:spacing w:after="0" w:line="240" w:lineRule="auto"/>
              <w:rPr>
                <w:rFonts w:ascii="Arial" w:eastAsia="Arial" w:hAnsi="Arial" w:cs="Arial"/>
                <w:b/>
                <w:sz w:val="18"/>
                <w:szCs w:val="18"/>
              </w:rPr>
            </w:pPr>
            <w:r>
              <w:rPr>
                <w:rFonts w:ascii="Arial" w:eastAsia="Arial" w:hAnsi="Arial" w:cs="Arial"/>
                <w:b/>
                <w:sz w:val="18"/>
                <w:szCs w:val="18"/>
              </w:rPr>
              <w:t>Literacy Standards Used (See the MOC for a list of content appropriate standards):</w:t>
            </w:r>
          </w:p>
          <w:p w14:paraId="35F76460" w14:textId="77777777" w:rsidR="004A438A" w:rsidRDefault="004A438A">
            <w:pPr>
              <w:spacing w:after="0" w:line="240" w:lineRule="auto"/>
              <w:rPr>
                <w:rFonts w:ascii="Arial" w:eastAsia="Arial" w:hAnsi="Arial" w:cs="Arial"/>
                <w:b/>
                <w:sz w:val="18"/>
                <w:szCs w:val="18"/>
              </w:rPr>
            </w:pPr>
          </w:p>
          <w:p w14:paraId="6ED27F7A"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26" w:name="_x7zcj7qlw150" w:colFirst="0" w:colLast="0"/>
            <w:bookmarkEnd w:id="26"/>
            <w:r>
              <w:rPr>
                <w:rFonts w:ascii="Arial" w:eastAsia="Arial" w:hAnsi="Arial" w:cs="Arial"/>
                <w:b w:val="0"/>
                <w:color w:val="363636"/>
                <w:sz w:val="18"/>
                <w:szCs w:val="18"/>
              </w:rPr>
              <w:lastRenderedPageBreak/>
              <w:t>ELA21.6.R1 Utilize active listening skills during discussion and conversation in pairs, small groups, or whole-class settings, following agreed-upon rules for participation.</w:t>
            </w:r>
          </w:p>
          <w:p w14:paraId="1C716BE6"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27" w:name="_6o5qc86jhkgf" w:colFirst="0" w:colLast="0"/>
            <w:bookmarkEnd w:id="27"/>
            <w:r>
              <w:rPr>
                <w:rFonts w:ascii="Arial" w:eastAsia="Arial" w:hAnsi="Arial" w:cs="Arial"/>
                <w:b w:val="0"/>
                <w:color w:val="363636"/>
                <w:sz w:val="18"/>
                <w:szCs w:val="18"/>
              </w:rPr>
              <w:t>ELA21.6.R6 Adapt speech to a variety of contexts and tasks, demonstrating command of formal English when indicated or appropriate.</w:t>
            </w:r>
          </w:p>
          <w:p w14:paraId="464524B4"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28" w:name="_p6tgsyia6ueu" w:colFirst="0" w:colLast="0"/>
            <w:bookmarkEnd w:id="28"/>
            <w:r>
              <w:rPr>
                <w:rFonts w:ascii="Arial" w:eastAsia="Arial" w:hAnsi="Arial" w:cs="Arial"/>
                <w:b w:val="0"/>
                <w:color w:val="363636"/>
                <w:sz w:val="18"/>
                <w:szCs w:val="18"/>
              </w:rPr>
              <w:t>ELA21.6.1 Identify and explain an author’s rhetorical choices, including point of view, purpose, anecdotes, and figurative, connotative, and technical word meanings, to develop central and supporting ideas.</w:t>
            </w:r>
          </w:p>
          <w:p w14:paraId="659DF889"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b w:val="0"/>
                <w:color w:val="363636"/>
                <w:sz w:val="18"/>
                <w:szCs w:val="18"/>
              </w:rPr>
            </w:pPr>
            <w:bookmarkStart w:id="29" w:name="_q6a2k2642zjw" w:colFirst="0" w:colLast="0"/>
            <w:bookmarkEnd w:id="29"/>
            <w:r>
              <w:rPr>
                <w:rFonts w:ascii="Arial" w:eastAsia="Arial" w:hAnsi="Arial" w:cs="Arial"/>
                <w:b w:val="0"/>
                <w:color w:val="363636"/>
                <w:sz w:val="18"/>
                <w:szCs w:val="18"/>
              </w:rPr>
              <w:t>ELA21.6.4 Describe the use of literary devices in prose and poetry, including simile, metaphor, personification, onomatopoeia, hyperbole, tone, imagery, irony, symbolism, and mood, and indicate how they support interpretations of the text.</w:t>
            </w:r>
          </w:p>
          <w:p w14:paraId="7854963A" w14:textId="77777777" w:rsidR="004A438A" w:rsidRDefault="00000000">
            <w:pPr>
              <w:pStyle w:val="Heading4"/>
              <w:keepNext w:val="0"/>
              <w:keepLines w:val="0"/>
              <w:shd w:val="clear" w:color="auto" w:fill="FFFFFF"/>
              <w:spacing w:before="0" w:after="0" w:line="270" w:lineRule="auto"/>
              <w:outlineLvl w:val="3"/>
              <w:rPr>
                <w:rFonts w:ascii="Arial" w:eastAsia="Arial" w:hAnsi="Arial" w:cs="Arial"/>
                <w:sz w:val="18"/>
                <w:szCs w:val="18"/>
              </w:rPr>
            </w:pPr>
            <w:bookmarkStart w:id="30" w:name="_3lq3qpvkngrz" w:colFirst="0" w:colLast="0"/>
            <w:bookmarkEnd w:id="30"/>
            <w:r>
              <w:rPr>
                <w:rFonts w:ascii="Arial" w:eastAsia="Arial" w:hAnsi="Arial" w:cs="Arial"/>
                <w:b w:val="0"/>
                <w:color w:val="363636"/>
                <w:sz w:val="18"/>
                <w:szCs w:val="18"/>
              </w:rPr>
              <w:t>ELA21.6.6 Support interpretations of recorded or live presentations by examining the speaker’s use of hyperbole, tone, symbolism, imagery, mood, irony, and onomatopoeia.</w:t>
            </w:r>
          </w:p>
          <w:p w14:paraId="601435F1" w14:textId="77777777" w:rsidR="004A438A" w:rsidRDefault="004A438A">
            <w:pPr>
              <w:spacing w:after="0" w:line="240" w:lineRule="auto"/>
              <w:rPr>
                <w:rFonts w:ascii="Arial" w:eastAsia="Arial" w:hAnsi="Arial" w:cs="Arial"/>
                <w:sz w:val="18"/>
                <w:szCs w:val="18"/>
              </w:rPr>
            </w:pPr>
          </w:p>
        </w:tc>
      </w:tr>
      <w:tr w:rsidR="004A438A" w14:paraId="329DEACE" w14:textId="77777777">
        <w:trPr>
          <w:trHeight w:val="296"/>
        </w:trPr>
        <w:tc>
          <w:tcPr>
            <w:tcW w:w="6803" w:type="dxa"/>
            <w:gridSpan w:val="3"/>
          </w:tcPr>
          <w:p w14:paraId="2649291B" w14:textId="77777777" w:rsidR="004A438A" w:rsidRDefault="00000000">
            <w:pPr>
              <w:spacing w:after="0" w:line="240" w:lineRule="auto"/>
              <w:rPr>
                <w:rFonts w:ascii="Arial" w:eastAsia="Arial" w:hAnsi="Arial" w:cs="Arial"/>
                <w:sz w:val="18"/>
                <w:szCs w:val="18"/>
              </w:rPr>
            </w:pPr>
            <w:r>
              <w:rPr>
                <w:rFonts w:ascii="Arial" w:eastAsia="Arial" w:hAnsi="Arial" w:cs="Arial"/>
                <w:b/>
                <w:sz w:val="18"/>
                <w:szCs w:val="18"/>
              </w:rPr>
              <w:lastRenderedPageBreak/>
              <w:t>Technology Used: Smartboard, Chromebook</w:t>
            </w:r>
          </w:p>
          <w:p w14:paraId="5FBABA04" w14:textId="77777777" w:rsidR="004A438A" w:rsidRDefault="004A438A">
            <w:pPr>
              <w:spacing w:after="0" w:line="240" w:lineRule="auto"/>
              <w:rPr>
                <w:rFonts w:ascii="Arial" w:eastAsia="Arial" w:hAnsi="Arial" w:cs="Arial"/>
                <w:sz w:val="18"/>
                <w:szCs w:val="18"/>
              </w:rPr>
            </w:pPr>
          </w:p>
        </w:tc>
        <w:tc>
          <w:tcPr>
            <w:tcW w:w="7602" w:type="dxa"/>
            <w:gridSpan w:val="3"/>
          </w:tcPr>
          <w:p w14:paraId="197F07B1" w14:textId="77777777" w:rsidR="004A438A" w:rsidRDefault="00000000">
            <w:pPr>
              <w:widowControl w:val="0"/>
              <w:pBdr>
                <w:top w:val="nil"/>
                <w:left w:val="nil"/>
                <w:bottom w:val="nil"/>
                <w:right w:val="nil"/>
                <w:between w:val="nil"/>
              </w:pBdr>
              <w:spacing w:after="0" w:line="276" w:lineRule="auto"/>
              <w:rPr>
                <w:rFonts w:ascii="Arial" w:eastAsia="Arial" w:hAnsi="Arial" w:cs="Arial"/>
                <w:b/>
                <w:sz w:val="18"/>
                <w:szCs w:val="18"/>
              </w:rPr>
            </w:pPr>
            <w:r>
              <w:rPr>
                <w:rFonts w:ascii="Arial" w:eastAsia="Arial" w:hAnsi="Arial" w:cs="Arial"/>
                <w:b/>
                <w:sz w:val="18"/>
                <w:szCs w:val="18"/>
              </w:rPr>
              <w:t xml:space="preserve">Supplementary Materials Used: </w:t>
            </w:r>
          </w:p>
          <w:p w14:paraId="3956DBC8" w14:textId="77777777" w:rsidR="004A438A" w:rsidRDefault="004A438A">
            <w:pPr>
              <w:widowControl w:val="0"/>
              <w:pBdr>
                <w:top w:val="nil"/>
                <w:left w:val="nil"/>
                <w:bottom w:val="nil"/>
                <w:right w:val="nil"/>
                <w:between w:val="nil"/>
              </w:pBdr>
              <w:spacing w:after="0" w:line="276" w:lineRule="auto"/>
              <w:rPr>
                <w:rFonts w:ascii="Arial" w:eastAsia="Arial" w:hAnsi="Arial" w:cs="Arial"/>
                <w:b/>
                <w:sz w:val="18"/>
                <w:szCs w:val="18"/>
              </w:rPr>
            </w:pPr>
          </w:p>
          <w:p w14:paraId="543A5043" w14:textId="77777777" w:rsidR="004A438A" w:rsidRDefault="00000000">
            <w:pPr>
              <w:widowControl w:val="0"/>
              <w:pBdr>
                <w:top w:val="nil"/>
                <w:left w:val="nil"/>
                <w:bottom w:val="nil"/>
                <w:right w:val="nil"/>
                <w:between w:val="nil"/>
              </w:pBdr>
              <w:spacing w:after="0" w:line="276" w:lineRule="auto"/>
              <w:rPr>
                <w:rFonts w:ascii="Arial" w:eastAsia="Arial" w:hAnsi="Arial" w:cs="Arial"/>
                <w:b/>
                <w:sz w:val="18"/>
                <w:szCs w:val="18"/>
                <w:u w:val="single"/>
              </w:rPr>
            </w:pPr>
            <w:r>
              <w:rPr>
                <w:rFonts w:ascii="Arial" w:eastAsia="Arial" w:hAnsi="Arial" w:cs="Arial"/>
                <w:b/>
                <w:sz w:val="18"/>
                <w:szCs w:val="18"/>
                <w:u w:val="single"/>
              </w:rPr>
              <w:t>In class</w:t>
            </w:r>
          </w:p>
          <w:p w14:paraId="5C25F48D" w14:textId="77777777" w:rsidR="004A438A" w:rsidRDefault="004A438A">
            <w:pPr>
              <w:widowControl w:val="0"/>
              <w:pBdr>
                <w:top w:val="nil"/>
                <w:left w:val="nil"/>
                <w:bottom w:val="nil"/>
                <w:right w:val="nil"/>
                <w:between w:val="nil"/>
              </w:pBdr>
              <w:spacing w:after="0" w:line="276" w:lineRule="auto"/>
              <w:rPr>
                <w:rFonts w:ascii="Arial" w:eastAsia="Arial" w:hAnsi="Arial" w:cs="Arial"/>
                <w:b/>
                <w:sz w:val="18"/>
                <w:szCs w:val="18"/>
                <w:u w:val="single"/>
              </w:rPr>
            </w:pPr>
          </w:p>
          <w:p w14:paraId="3723B9BD" w14:textId="77777777" w:rsidR="004A438A" w:rsidRDefault="00000000">
            <w:pPr>
              <w:widowControl w:val="0"/>
              <w:spacing w:after="0" w:line="276" w:lineRule="auto"/>
              <w:rPr>
                <w:rFonts w:ascii="Arial" w:eastAsia="Arial" w:hAnsi="Arial" w:cs="Arial"/>
                <w:b/>
                <w:sz w:val="18"/>
                <w:szCs w:val="18"/>
              </w:rPr>
            </w:pPr>
            <w:r>
              <w:rPr>
                <w:rFonts w:ascii="Arial" w:eastAsia="Arial" w:hAnsi="Arial" w:cs="Arial"/>
                <w:b/>
                <w:sz w:val="18"/>
                <w:szCs w:val="18"/>
              </w:rPr>
              <w:t xml:space="preserve">Teacher Pay Teachers Hatchet Novel Study: vocabulary, comprehension quizzes, writing, activities by Gay Miller Hatchet (TUESDAY) </w:t>
            </w:r>
            <w:hyperlink r:id="rId4">
              <w:r>
                <w:rPr>
                  <w:rFonts w:ascii="Arial" w:eastAsia="Arial" w:hAnsi="Arial" w:cs="Arial"/>
                  <w:b/>
                  <w:color w:val="1155CC"/>
                  <w:sz w:val="18"/>
                  <w:szCs w:val="18"/>
                  <w:u w:val="single"/>
                </w:rPr>
                <w:t>https://www.teacherspayteachers.com/Product/Hatchet-Novel-Study-vocabulary-comprehension-quizzes-writing-activities-3431795</w:t>
              </w:r>
            </w:hyperlink>
          </w:p>
          <w:p w14:paraId="70994C71" w14:textId="77777777" w:rsidR="004A438A" w:rsidRDefault="00000000">
            <w:pPr>
              <w:widowControl w:val="0"/>
              <w:pBdr>
                <w:top w:val="nil"/>
                <w:left w:val="nil"/>
                <w:bottom w:val="nil"/>
                <w:right w:val="nil"/>
                <w:between w:val="nil"/>
              </w:pBdr>
              <w:spacing w:after="0" w:line="276" w:lineRule="auto"/>
              <w:rPr>
                <w:rFonts w:ascii="Arial" w:eastAsia="Arial" w:hAnsi="Arial" w:cs="Arial"/>
                <w:sz w:val="18"/>
                <w:szCs w:val="18"/>
              </w:rPr>
            </w:pPr>
            <w:r>
              <w:rPr>
                <w:rFonts w:ascii="Arial" w:eastAsia="Arial" w:hAnsi="Arial" w:cs="Arial"/>
                <w:sz w:val="18"/>
                <w:szCs w:val="18"/>
              </w:rPr>
              <w:t>Pages 200-206</w:t>
            </w:r>
          </w:p>
          <w:p w14:paraId="44168183" w14:textId="77777777" w:rsidR="004A438A" w:rsidRDefault="004A438A">
            <w:pPr>
              <w:widowControl w:val="0"/>
              <w:spacing w:after="0" w:line="276" w:lineRule="auto"/>
              <w:rPr>
                <w:rFonts w:ascii="Arial" w:eastAsia="Arial" w:hAnsi="Arial" w:cs="Arial"/>
                <w:b/>
                <w:sz w:val="18"/>
                <w:szCs w:val="18"/>
                <w:u w:val="single"/>
              </w:rPr>
            </w:pPr>
          </w:p>
          <w:p w14:paraId="2E735F2C" w14:textId="77777777" w:rsidR="004A438A" w:rsidRDefault="00000000">
            <w:pPr>
              <w:widowControl w:val="0"/>
              <w:spacing w:after="0" w:line="276" w:lineRule="auto"/>
              <w:rPr>
                <w:rFonts w:ascii="Arial" w:eastAsia="Arial" w:hAnsi="Arial" w:cs="Arial"/>
                <w:b/>
                <w:sz w:val="18"/>
                <w:szCs w:val="18"/>
              </w:rPr>
            </w:pPr>
            <w:r>
              <w:rPr>
                <w:rFonts w:ascii="Arial" w:eastAsia="Arial" w:hAnsi="Arial" w:cs="Arial"/>
                <w:b/>
                <w:sz w:val="18"/>
                <w:szCs w:val="18"/>
              </w:rPr>
              <w:t xml:space="preserve">Identifying Figurative Language Worksheet by Easy Teacher Worksheets </w:t>
            </w:r>
            <w:hyperlink r:id="rId5">
              <w:r>
                <w:rPr>
                  <w:rFonts w:ascii="Arial" w:eastAsia="Arial" w:hAnsi="Arial" w:cs="Arial"/>
                  <w:b/>
                  <w:color w:val="1155CC"/>
                  <w:sz w:val="18"/>
                  <w:szCs w:val="18"/>
                  <w:u w:val="single"/>
                </w:rPr>
                <w:t>https://www.easyteacherworksheets.com/pages/pdf/languagearts/figurative/5.html</w:t>
              </w:r>
            </w:hyperlink>
          </w:p>
          <w:p w14:paraId="1B16F9FF" w14:textId="77777777" w:rsidR="004A438A" w:rsidRDefault="004A438A">
            <w:pPr>
              <w:widowControl w:val="0"/>
              <w:spacing w:after="0" w:line="276" w:lineRule="auto"/>
              <w:rPr>
                <w:rFonts w:ascii="Arial" w:eastAsia="Arial" w:hAnsi="Arial" w:cs="Arial"/>
                <w:b/>
                <w:sz w:val="18"/>
                <w:szCs w:val="18"/>
              </w:rPr>
            </w:pPr>
          </w:p>
          <w:p w14:paraId="5B816B66" w14:textId="77777777" w:rsidR="004A438A" w:rsidRDefault="00000000">
            <w:pPr>
              <w:widowControl w:val="0"/>
              <w:spacing w:after="0" w:line="276" w:lineRule="auto"/>
              <w:rPr>
                <w:rFonts w:ascii="Arial" w:eastAsia="Arial" w:hAnsi="Arial" w:cs="Arial"/>
                <w:b/>
                <w:sz w:val="18"/>
                <w:szCs w:val="18"/>
              </w:rPr>
            </w:pPr>
            <w:r>
              <w:rPr>
                <w:rFonts w:ascii="Arial" w:eastAsia="Arial" w:hAnsi="Arial" w:cs="Arial"/>
                <w:b/>
                <w:sz w:val="18"/>
                <w:szCs w:val="18"/>
              </w:rPr>
              <w:t xml:space="preserve">Hidden Figurative Language by Easy Teacher Worksheets </w:t>
            </w:r>
            <w:hyperlink r:id="rId6">
              <w:r>
                <w:rPr>
                  <w:rFonts w:ascii="Arial" w:eastAsia="Arial" w:hAnsi="Arial" w:cs="Arial"/>
                  <w:b/>
                  <w:color w:val="1155CC"/>
                  <w:sz w:val="18"/>
                  <w:szCs w:val="18"/>
                  <w:u w:val="single"/>
                </w:rPr>
                <w:t>https://www.easyteacherworksheets.com/pages/pdf/languagearts/figurative/2.html</w:t>
              </w:r>
            </w:hyperlink>
          </w:p>
          <w:p w14:paraId="0F021800" w14:textId="77777777" w:rsidR="004A438A" w:rsidRDefault="004A438A">
            <w:pPr>
              <w:widowControl w:val="0"/>
              <w:spacing w:after="0" w:line="276" w:lineRule="auto"/>
              <w:rPr>
                <w:rFonts w:ascii="Arial" w:eastAsia="Arial" w:hAnsi="Arial" w:cs="Arial"/>
                <w:b/>
                <w:sz w:val="18"/>
                <w:szCs w:val="18"/>
              </w:rPr>
            </w:pPr>
          </w:p>
          <w:p w14:paraId="5E5F79B6" w14:textId="77777777" w:rsidR="004A438A" w:rsidRDefault="00000000">
            <w:pPr>
              <w:widowControl w:val="0"/>
              <w:spacing w:after="0" w:line="276" w:lineRule="auto"/>
              <w:rPr>
                <w:rFonts w:ascii="Arial" w:eastAsia="Arial" w:hAnsi="Arial" w:cs="Arial"/>
                <w:b/>
                <w:sz w:val="18"/>
                <w:szCs w:val="18"/>
              </w:rPr>
            </w:pPr>
            <w:r>
              <w:rPr>
                <w:rFonts w:ascii="Arial" w:eastAsia="Arial" w:hAnsi="Arial" w:cs="Arial"/>
                <w:b/>
                <w:sz w:val="18"/>
                <w:szCs w:val="18"/>
              </w:rPr>
              <w:t xml:space="preserve">Words in Sentences by Easy Teacher Worksheets </w:t>
            </w:r>
            <w:hyperlink r:id="rId7">
              <w:r>
                <w:rPr>
                  <w:rFonts w:ascii="Arial" w:eastAsia="Arial" w:hAnsi="Arial" w:cs="Arial"/>
                  <w:b/>
                  <w:color w:val="1155CC"/>
                  <w:sz w:val="18"/>
                  <w:szCs w:val="18"/>
                  <w:u w:val="single"/>
                </w:rPr>
                <w:t>https://www.easyteacherworksheets.com/pages/pdf/languagearts/figurative/8.html</w:t>
              </w:r>
            </w:hyperlink>
          </w:p>
          <w:p w14:paraId="0FCD206C" w14:textId="77777777" w:rsidR="004A438A" w:rsidRDefault="004A438A">
            <w:pPr>
              <w:widowControl w:val="0"/>
              <w:spacing w:after="0" w:line="276" w:lineRule="auto"/>
              <w:rPr>
                <w:rFonts w:ascii="Arial" w:eastAsia="Arial" w:hAnsi="Arial" w:cs="Arial"/>
                <w:b/>
                <w:sz w:val="18"/>
                <w:szCs w:val="18"/>
              </w:rPr>
            </w:pPr>
          </w:p>
          <w:p w14:paraId="4B6198E3" w14:textId="77777777" w:rsidR="004A438A" w:rsidRDefault="00000000">
            <w:pPr>
              <w:widowControl w:val="0"/>
              <w:spacing w:after="0" w:line="276" w:lineRule="auto"/>
              <w:rPr>
                <w:rFonts w:ascii="Arial" w:eastAsia="Arial" w:hAnsi="Arial" w:cs="Arial"/>
                <w:b/>
                <w:sz w:val="18"/>
                <w:szCs w:val="18"/>
              </w:rPr>
            </w:pPr>
            <w:r>
              <w:rPr>
                <w:rFonts w:ascii="Arial" w:eastAsia="Arial" w:hAnsi="Arial" w:cs="Arial"/>
                <w:b/>
                <w:sz w:val="18"/>
                <w:szCs w:val="18"/>
              </w:rPr>
              <w:t xml:space="preserve">Which is it? Figurative Language Worksheet by Easy Teacher Worksheets  (bellringer) </w:t>
            </w:r>
            <w:hyperlink r:id="rId8">
              <w:r>
                <w:rPr>
                  <w:rFonts w:ascii="Arial" w:eastAsia="Arial" w:hAnsi="Arial" w:cs="Arial"/>
                  <w:b/>
                  <w:color w:val="1155CC"/>
                  <w:sz w:val="18"/>
                  <w:szCs w:val="18"/>
                  <w:u w:val="single"/>
                </w:rPr>
                <w:t>https://www.easyteacherworksheets.com/pages/pdf/languagearts/figurative/17.html</w:t>
              </w:r>
            </w:hyperlink>
          </w:p>
          <w:p w14:paraId="7A332B81" w14:textId="77777777" w:rsidR="004A438A" w:rsidRDefault="004A438A">
            <w:pPr>
              <w:widowControl w:val="0"/>
              <w:spacing w:after="0" w:line="276" w:lineRule="auto"/>
              <w:rPr>
                <w:rFonts w:ascii="Arial" w:eastAsia="Arial" w:hAnsi="Arial" w:cs="Arial"/>
                <w:b/>
                <w:sz w:val="18"/>
                <w:szCs w:val="18"/>
              </w:rPr>
            </w:pPr>
          </w:p>
          <w:p w14:paraId="1818FB69" w14:textId="77777777" w:rsidR="004A438A" w:rsidRDefault="00000000">
            <w:pPr>
              <w:widowControl w:val="0"/>
              <w:spacing w:after="0" w:line="276" w:lineRule="auto"/>
              <w:rPr>
                <w:rFonts w:ascii="Arial" w:eastAsia="Arial" w:hAnsi="Arial" w:cs="Arial"/>
                <w:b/>
                <w:sz w:val="18"/>
                <w:szCs w:val="18"/>
              </w:rPr>
            </w:pPr>
            <w:r>
              <w:rPr>
                <w:rFonts w:ascii="Arial" w:eastAsia="Arial" w:hAnsi="Arial" w:cs="Arial"/>
                <w:b/>
                <w:sz w:val="18"/>
                <w:szCs w:val="18"/>
              </w:rPr>
              <w:t>6th grade figurative language test by Christine Baker (not all questions will be used)</w:t>
            </w:r>
          </w:p>
          <w:p w14:paraId="1171B540" w14:textId="77777777" w:rsidR="004A438A" w:rsidRDefault="00000000">
            <w:pPr>
              <w:widowControl w:val="0"/>
              <w:spacing w:after="0" w:line="276" w:lineRule="auto"/>
              <w:rPr>
                <w:rFonts w:ascii="Arial" w:eastAsia="Arial" w:hAnsi="Arial" w:cs="Arial"/>
                <w:b/>
                <w:sz w:val="18"/>
                <w:szCs w:val="18"/>
              </w:rPr>
            </w:pPr>
            <w:hyperlink r:id="rId9">
              <w:r>
                <w:rPr>
                  <w:rFonts w:ascii="Arial" w:eastAsia="Arial" w:hAnsi="Arial" w:cs="Arial"/>
                  <w:b/>
                  <w:color w:val="1155CC"/>
                  <w:sz w:val="18"/>
                  <w:szCs w:val="18"/>
                  <w:u w:val="single"/>
                </w:rPr>
                <w:t>https://quizizz.com/admin/quiz/5c9b6d4bc016e6001a660d1a/6th-grade-figurative-language</w:t>
              </w:r>
            </w:hyperlink>
          </w:p>
          <w:p w14:paraId="52432460" w14:textId="77777777" w:rsidR="004A438A" w:rsidRDefault="004A438A">
            <w:pPr>
              <w:widowControl w:val="0"/>
              <w:spacing w:after="0" w:line="276" w:lineRule="auto"/>
              <w:rPr>
                <w:rFonts w:ascii="Arial" w:eastAsia="Arial" w:hAnsi="Arial" w:cs="Arial"/>
                <w:b/>
                <w:sz w:val="18"/>
                <w:szCs w:val="18"/>
              </w:rPr>
            </w:pPr>
          </w:p>
          <w:p w14:paraId="74D765B1" w14:textId="77777777" w:rsidR="004A438A" w:rsidRDefault="004A438A">
            <w:pPr>
              <w:widowControl w:val="0"/>
              <w:spacing w:after="0" w:line="276" w:lineRule="auto"/>
              <w:rPr>
                <w:rFonts w:ascii="Arial" w:eastAsia="Arial" w:hAnsi="Arial" w:cs="Arial"/>
                <w:b/>
                <w:sz w:val="18"/>
                <w:szCs w:val="18"/>
              </w:rPr>
            </w:pPr>
          </w:p>
          <w:p w14:paraId="066529F2" w14:textId="77777777" w:rsidR="004A438A" w:rsidRDefault="004A438A">
            <w:pPr>
              <w:widowControl w:val="0"/>
              <w:spacing w:after="0" w:line="276" w:lineRule="auto"/>
              <w:rPr>
                <w:rFonts w:ascii="Arial" w:eastAsia="Arial" w:hAnsi="Arial" w:cs="Arial"/>
                <w:b/>
                <w:sz w:val="18"/>
                <w:szCs w:val="18"/>
              </w:rPr>
            </w:pPr>
          </w:p>
          <w:p w14:paraId="7206D917" w14:textId="77777777" w:rsidR="004A438A" w:rsidRDefault="004A438A">
            <w:pPr>
              <w:widowControl w:val="0"/>
              <w:spacing w:after="0" w:line="276" w:lineRule="auto"/>
              <w:rPr>
                <w:rFonts w:ascii="Arial" w:eastAsia="Arial" w:hAnsi="Arial" w:cs="Arial"/>
                <w:b/>
                <w:sz w:val="18"/>
                <w:szCs w:val="18"/>
              </w:rPr>
            </w:pPr>
          </w:p>
          <w:p w14:paraId="0BC33FB2" w14:textId="77777777" w:rsidR="004A438A" w:rsidRDefault="00000000">
            <w:pPr>
              <w:widowControl w:val="0"/>
              <w:pBdr>
                <w:top w:val="nil"/>
                <w:left w:val="nil"/>
                <w:bottom w:val="nil"/>
                <w:right w:val="nil"/>
                <w:between w:val="nil"/>
              </w:pBdr>
              <w:spacing w:after="0" w:line="276" w:lineRule="auto"/>
              <w:rPr>
                <w:rFonts w:ascii="Arial" w:eastAsia="Arial" w:hAnsi="Arial" w:cs="Arial"/>
                <w:b/>
                <w:sz w:val="18"/>
                <w:szCs w:val="18"/>
                <w:u w:val="single"/>
              </w:rPr>
            </w:pPr>
            <w:r>
              <w:rPr>
                <w:rFonts w:ascii="Arial" w:eastAsia="Arial" w:hAnsi="Arial" w:cs="Arial"/>
                <w:b/>
                <w:sz w:val="18"/>
                <w:szCs w:val="18"/>
                <w:u w:val="single"/>
              </w:rPr>
              <w:t>Homework</w:t>
            </w:r>
          </w:p>
          <w:p w14:paraId="5C6F3859" w14:textId="77777777" w:rsidR="004A438A" w:rsidRDefault="004A438A">
            <w:pPr>
              <w:widowControl w:val="0"/>
              <w:pBdr>
                <w:top w:val="nil"/>
                <w:left w:val="nil"/>
                <w:bottom w:val="nil"/>
                <w:right w:val="nil"/>
                <w:between w:val="nil"/>
              </w:pBdr>
              <w:spacing w:after="0" w:line="276" w:lineRule="auto"/>
              <w:rPr>
                <w:rFonts w:ascii="Arial" w:eastAsia="Arial" w:hAnsi="Arial" w:cs="Arial"/>
                <w:b/>
                <w:sz w:val="18"/>
                <w:szCs w:val="18"/>
                <w:u w:val="single"/>
              </w:rPr>
            </w:pPr>
          </w:p>
          <w:p w14:paraId="31D1A060" w14:textId="77777777" w:rsidR="004A438A" w:rsidRDefault="00000000">
            <w:pPr>
              <w:widowControl w:val="0"/>
              <w:pBdr>
                <w:top w:val="nil"/>
                <w:left w:val="nil"/>
                <w:bottom w:val="nil"/>
                <w:right w:val="nil"/>
                <w:between w:val="nil"/>
              </w:pBdr>
              <w:spacing w:after="0" w:line="276" w:lineRule="auto"/>
              <w:rPr>
                <w:rFonts w:ascii="Arial" w:eastAsia="Arial" w:hAnsi="Arial" w:cs="Arial"/>
                <w:b/>
                <w:sz w:val="18"/>
                <w:szCs w:val="18"/>
              </w:rPr>
            </w:pPr>
            <w:r>
              <w:rPr>
                <w:rFonts w:ascii="Arial" w:eastAsia="Arial" w:hAnsi="Arial" w:cs="Arial"/>
                <w:b/>
                <w:sz w:val="18"/>
                <w:szCs w:val="18"/>
              </w:rPr>
              <w:t xml:space="preserve">Labeling Figurative Language by Easy Teacher Worksheets </w:t>
            </w:r>
            <w:hyperlink r:id="rId10">
              <w:r>
                <w:rPr>
                  <w:rFonts w:ascii="Arial" w:eastAsia="Arial" w:hAnsi="Arial" w:cs="Arial"/>
                  <w:b/>
                  <w:color w:val="1155CC"/>
                  <w:sz w:val="18"/>
                  <w:szCs w:val="18"/>
                  <w:u w:val="single"/>
                </w:rPr>
                <w:t>https://www.easyteacherworksheets.com/pages/pdf/languagearts/figurative/11.html</w:t>
              </w:r>
            </w:hyperlink>
          </w:p>
          <w:p w14:paraId="520247E2" w14:textId="77777777" w:rsidR="004A438A" w:rsidRDefault="004A438A">
            <w:pPr>
              <w:widowControl w:val="0"/>
              <w:pBdr>
                <w:top w:val="nil"/>
                <w:left w:val="nil"/>
                <w:bottom w:val="nil"/>
                <w:right w:val="nil"/>
                <w:between w:val="nil"/>
              </w:pBdr>
              <w:spacing w:after="0" w:line="276" w:lineRule="auto"/>
              <w:rPr>
                <w:rFonts w:ascii="Arial" w:eastAsia="Arial" w:hAnsi="Arial" w:cs="Arial"/>
                <w:b/>
                <w:sz w:val="18"/>
                <w:szCs w:val="18"/>
              </w:rPr>
            </w:pPr>
          </w:p>
          <w:p w14:paraId="3C8C8E1B" w14:textId="77777777" w:rsidR="004A438A" w:rsidRDefault="00000000">
            <w:pPr>
              <w:widowControl w:val="0"/>
              <w:pBdr>
                <w:top w:val="nil"/>
                <w:left w:val="nil"/>
                <w:bottom w:val="nil"/>
                <w:right w:val="nil"/>
                <w:between w:val="nil"/>
              </w:pBdr>
              <w:spacing w:after="0" w:line="276" w:lineRule="auto"/>
              <w:rPr>
                <w:rFonts w:ascii="Arial" w:eastAsia="Arial" w:hAnsi="Arial" w:cs="Arial"/>
                <w:b/>
                <w:sz w:val="18"/>
                <w:szCs w:val="18"/>
              </w:rPr>
            </w:pPr>
            <w:r>
              <w:rPr>
                <w:rFonts w:ascii="Arial" w:eastAsia="Arial" w:hAnsi="Arial" w:cs="Arial"/>
                <w:b/>
                <w:sz w:val="18"/>
                <w:szCs w:val="18"/>
              </w:rPr>
              <w:t xml:space="preserve">Figurative Language Sentence Worksheet by Easy Teacher Worksheets </w:t>
            </w:r>
            <w:hyperlink r:id="rId11">
              <w:r>
                <w:rPr>
                  <w:rFonts w:ascii="Arial" w:eastAsia="Arial" w:hAnsi="Arial" w:cs="Arial"/>
                  <w:b/>
                  <w:color w:val="1155CC"/>
                  <w:sz w:val="18"/>
                  <w:szCs w:val="18"/>
                  <w:u w:val="single"/>
                </w:rPr>
                <w:t>https://www.easyteacherworksheets.com/pages/pdf/languagearts/figurative/14.html</w:t>
              </w:r>
            </w:hyperlink>
          </w:p>
          <w:p w14:paraId="773475F3" w14:textId="77777777" w:rsidR="004A438A" w:rsidRDefault="004A438A">
            <w:pPr>
              <w:widowControl w:val="0"/>
              <w:pBdr>
                <w:top w:val="nil"/>
                <w:left w:val="nil"/>
                <w:bottom w:val="nil"/>
                <w:right w:val="nil"/>
                <w:between w:val="nil"/>
              </w:pBdr>
              <w:spacing w:after="0" w:line="276" w:lineRule="auto"/>
              <w:rPr>
                <w:rFonts w:ascii="Arial" w:eastAsia="Arial" w:hAnsi="Arial" w:cs="Arial"/>
                <w:b/>
                <w:sz w:val="18"/>
                <w:szCs w:val="18"/>
              </w:rPr>
            </w:pPr>
          </w:p>
        </w:tc>
      </w:tr>
      <w:tr w:rsidR="004A438A" w14:paraId="4C79EF1C" w14:textId="77777777">
        <w:trPr>
          <w:trHeight w:val="296"/>
        </w:trPr>
        <w:tc>
          <w:tcPr>
            <w:tcW w:w="14405" w:type="dxa"/>
            <w:gridSpan w:val="6"/>
          </w:tcPr>
          <w:p w14:paraId="6F45C0AB" w14:textId="77777777" w:rsidR="004A438A" w:rsidRDefault="00000000">
            <w:pPr>
              <w:spacing w:after="0" w:line="240" w:lineRule="auto"/>
              <w:rPr>
                <w:rFonts w:ascii="Arial" w:eastAsia="Arial" w:hAnsi="Arial" w:cs="Arial"/>
                <w:sz w:val="18"/>
                <w:szCs w:val="18"/>
              </w:rPr>
            </w:pPr>
            <w:r>
              <w:rPr>
                <w:rFonts w:ascii="Arial" w:eastAsia="Arial" w:hAnsi="Arial" w:cs="Arial"/>
                <w:b/>
                <w:sz w:val="18"/>
                <w:szCs w:val="18"/>
              </w:rPr>
              <w:lastRenderedPageBreak/>
              <w:t>ACCOMMODATIONS:</w:t>
            </w:r>
            <w:r>
              <w:rPr>
                <w:rFonts w:ascii="Arial" w:eastAsia="Arial" w:hAnsi="Arial" w:cs="Arial"/>
                <w:sz w:val="18"/>
                <w:szCs w:val="18"/>
              </w:rPr>
              <w:t xml:space="preserve"> </w:t>
            </w:r>
            <w:r>
              <w:rPr>
                <w:rFonts w:ascii="Arial" w:eastAsia="Arial" w:hAnsi="Arial" w:cs="Arial"/>
                <w:sz w:val="18"/>
                <w:szCs w:val="18"/>
                <w:u w:val="single"/>
              </w:rPr>
              <w:t xml:space="preserve"> </w:t>
            </w:r>
            <w:r>
              <w:rPr>
                <w:rFonts w:ascii="Arial Unicode MS" w:eastAsia="Arial Unicode MS" w:hAnsi="Arial Unicode MS" w:cs="Arial Unicode MS"/>
                <w:color w:val="4D5156"/>
                <w:sz w:val="21"/>
                <w:szCs w:val="21"/>
                <w:highlight w:val="white"/>
                <w:u w:val="single"/>
              </w:rPr>
              <w:t>✔</w:t>
            </w:r>
            <w:r>
              <w:rPr>
                <w:rFonts w:ascii="Arial" w:eastAsia="Arial" w:hAnsi="Arial" w:cs="Arial"/>
                <w:sz w:val="18"/>
                <w:szCs w:val="18"/>
              </w:rPr>
              <w:t xml:space="preserve"> Retake Tests, </w:t>
            </w:r>
            <w:r>
              <w:rPr>
                <w:rFonts w:ascii="Arial" w:eastAsia="Arial" w:hAnsi="Arial" w:cs="Arial"/>
                <w:sz w:val="18"/>
                <w:szCs w:val="18"/>
                <w:u w:val="single"/>
              </w:rPr>
              <w:t xml:space="preserve">   </w:t>
            </w:r>
            <w:r>
              <w:rPr>
                <w:rFonts w:ascii="Arial" w:eastAsia="Arial" w:hAnsi="Arial" w:cs="Arial"/>
                <w:sz w:val="18"/>
                <w:szCs w:val="18"/>
              </w:rPr>
              <w:t xml:space="preserve"> Preferential Seating, </w:t>
            </w:r>
            <w:r>
              <w:rPr>
                <w:rFonts w:ascii="Arial" w:eastAsia="Arial" w:hAnsi="Arial" w:cs="Arial"/>
                <w:sz w:val="18"/>
                <w:szCs w:val="18"/>
                <w:u w:val="single"/>
              </w:rPr>
              <w:t xml:space="preserve"> </w:t>
            </w:r>
            <w:r>
              <w:rPr>
                <w:rFonts w:ascii="Arial Unicode MS" w:eastAsia="Arial Unicode MS" w:hAnsi="Arial Unicode MS" w:cs="Arial Unicode MS"/>
                <w:color w:val="4D5156"/>
                <w:sz w:val="21"/>
                <w:szCs w:val="21"/>
                <w:highlight w:val="white"/>
                <w:u w:val="single"/>
              </w:rPr>
              <w:t>✔</w:t>
            </w:r>
            <w:r>
              <w:rPr>
                <w:rFonts w:ascii="Arial" w:eastAsia="Arial" w:hAnsi="Arial" w:cs="Arial"/>
                <w:sz w:val="18"/>
                <w:szCs w:val="18"/>
              </w:rPr>
              <w:t xml:space="preserve">Shorter Assignments, </w:t>
            </w:r>
            <w:r>
              <w:rPr>
                <w:rFonts w:ascii="Arial Unicode MS" w:eastAsia="Arial Unicode MS" w:hAnsi="Arial Unicode MS" w:cs="Arial Unicode MS"/>
                <w:color w:val="4D5156"/>
                <w:sz w:val="21"/>
                <w:szCs w:val="21"/>
                <w:highlight w:val="white"/>
              </w:rPr>
              <w:t>✔</w:t>
            </w:r>
            <w:r>
              <w:rPr>
                <w:rFonts w:ascii="Arial" w:eastAsia="Arial" w:hAnsi="Arial" w:cs="Arial"/>
                <w:sz w:val="18"/>
                <w:szCs w:val="18"/>
              </w:rPr>
              <w:t xml:space="preserve"> Additional Time, </w:t>
            </w:r>
            <w:r>
              <w:rPr>
                <w:rFonts w:ascii="Arial Unicode MS" w:eastAsia="Arial Unicode MS" w:hAnsi="Arial Unicode MS" w:cs="Arial Unicode MS"/>
                <w:color w:val="4D5156"/>
                <w:sz w:val="21"/>
                <w:szCs w:val="21"/>
                <w:highlight w:val="white"/>
              </w:rPr>
              <w:t>✔</w:t>
            </w:r>
            <w:r>
              <w:rPr>
                <w:rFonts w:ascii="Arial" w:eastAsia="Arial" w:hAnsi="Arial" w:cs="Arial"/>
                <w:sz w:val="18"/>
                <w:szCs w:val="18"/>
              </w:rPr>
              <w:t xml:space="preserve">EL Strategies, </w:t>
            </w:r>
            <w:r>
              <w:rPr>
                <w:rFonts w:ascii="Arial" w:eastAsia="Arial" w:hAnsi="Arial" w:cs="Arial"/>
                <w:sz w:val="18"/>
                <w:szCs w:val="18"/>
                <w:u w:val="single"/>
              </w:rPr>
              <w:t xml:space="preserve">     </w:t>
            </w:r>
            <w:r>
              <w:rPr>
                <w:rFonts w:ascii="Arial" w:eastAsia="Arial" w:hAnsi="Arial" w:cs="Arial"/>
                <w:sz w:val="18"/>
                <w:szCs w:val="18"/>
              </w:rPr>
              <w:t xml:space="preserve"> Language Modifications, </w:t>
            </w:r>
            <w:r>
              <w:rPr>
                <w:noProof/>
              </w:rPr>
              <mc:AlternateContent>
                <mc:Choice Requires="wpg">
                  <w:drawing>
                    <wp:anchor distT="0" distB="0" distL="114300" distR="114300" simplePos="0" relativeHeight="251658240" behindDoc="0" locked="0" layoutInCell="1" hidden="0" allowOverlap="1" wp14:anchorId="594D723C" wp14:editId="0B245C2A">
                      <wp:simplePos x="0" y="0"/>
                      <wp:positionH relativeFrom="column">
                        <wp:posOffset>8712200</wp:posOffset>
                      </wp:positionH>
                      <wp:positionV relativeFrom="paragraph">
                        <wp:posOffset>101600</wp:posOffset>
                      </wp:positionV>
                      <wp:extent cx="109855" cy="217170"/>
                      <wp:effectExtent l="0" t="0" r="0" b="0"/>
                      <wp:wrapNone/>
                      <wp:docPr id="1" name="Rectangle 1"/>
                      <wp:cNvGraphicFramePr/>
                      <a:graphic xmlns:a="http://schemas.openxmlformats.org/drawingml/2006/main">
                        <a:graphicData uri="http://schemas.microsoft.com/office/word/2010/wordprocessingShape">
                          <wps:wsp>
                            <wps:cNvSpPr/>
                            <wps:spPr>
                              <a:xfrm>
                                <a:off x="5300598" y="3680940"/>
                                <a:ext cx="90805" cy="198120"/>
                              </a:xfrm>
                              <a:prstGeom prst="rect">
                                <a:avLst/>
                              </a:prstGeom>
                              <a:solidFill>
                                <a:srgbClr val="FFFFFF"/>
                              </a:solidFill>
                              <a:ln>
                                <a:noFill/>
                              </a:ln>
                            </wps:spPr>
                            <wps:txbx>
                              <w:txbxContent>
                                <w:p w14:paraId="7EBCDA25" w14:textId="77777777" w:rsidR="004A438A" w:rsidRDefault="004A438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8712200</wp:posOffset>
                      </wp:positionH>
                      <wp:positionV relativeFrom="paragraph">
                        <wp:posOffset>101600</wp:posOffset>
                      </wp:positionV>
                      <wp:extent cx="109855" cy="217170"/>
                      <wp:effectExtent b="0" l="0" r="0" t="0"/>
                      <wp:wrapNone/>
                      <wp:docPr id="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109855" cy="217170"/>
                              </a:xfrm>
                              <a:prstGeom prst="rect"/>
                              <a:ln/>
                            </pic:spPr>
                          </pic:pic>
                        </a:graphicData>
                      </a:graphic>
                    </wp:anchor>
                  </w:drawing>
                </mc:Fallback>
              </mc:AlternateContent>
            </w:r>
          </w:p>
          <w:p w14:paraId="61FD462C" w14:textId="77777777" w:rsidR="004A438A" w:rsidRDefault="00000000">
            <w:pPr>
              <w:spacing w:after="0" w:line="240" w:lineRule="auto"/>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z w:val="18"/>
                <w:szCs w:val="18"/>
                <w:u w:val="single"/>
              </w:rPr>
              <w:t xml:space="preserve">        </w:t>
            </w:r>
            <w:r>
              <w:rPr>
                <w:rFonts w:ascii="Arial" w:eastAsia="Arial" w:hAnsi="Arial" w:cs="Arial"/>
                <w:sz w:val="18"/>
                <w:szCs w:val="18"/>
              </w:rPr>
              <w:t xml:space="preserve"> Compacting the Subject (gifted), </w:t>
            </w:r>
            <w:r>
              <w:rPr>
                <w:rFonts w:ascii="Arial Unicode MS" w:eastAsia="Arial Unicode MS" w:hAnsi="Arial Unicode MS" w:cs="Arial Unicode MS"/>
                <w:color w:val="4D5156"/>
                <w:sz w:val="21"/>
                <w:szCs w:val="21"/>
                <w:highlight w:val="white"/>
              </w:rPr>
              <w:t>✔</w:t>
            </w:r>
            <w:r>
              <w:rPr>
                <w:rFonts w:ascii="Arial" w:eastAsia="Arial" w:hAnsi="Arial" w:cs="Arial"/>
                <w:sz w:val="18"/>
                <w:szCs w:val="18"/>
              </w:rPr>
              <w:t xml:space="preserve">Less Repetition (gifted), </w:t>
            </w:r>
            <w:r>
              <w:rPr>
                <w:rFonts w:ascii="Arial" w:eastAsia="Arial" w:hAnsi="Arial" w:cs="Arial"/>
                <w:sz w:val="18"/>
                <w:szCs w:val="18"/>
                <w:u w:val="single"/>
              </w:rPr>
              <w:t xml:space="preserve">     </w:t>
            </w:r>
            <w:r>
              <w:rPr>
                <w:rFonts w:ascii="Arial" w:eastAsia="Arial" w:hAnsi="Arial" w:cs="Arial"/>
                <w:sz w:val="18"/>
                <w:szCs w:val="18"/>
              </w:rPr>
              <w:t xml:space="preserve"> Alternative Assessment, </w:t>
            </w:r>
            <w:r>
              <w:rPr>
                <w:rFonts w:ascii="Arial" w:eastAsia="Arial" w:hAnsi="Arial" w:cs="Arial"/>
                <w:sz w:val="18"/>
                <w:szCs w:val="18"/>
                <w:u w:val="single"/>
              </w:rPr>
              <w:t xml:space="preserve">     </w:t>
            </w:r>
            <w:r>
              <w:rPr>
                <w:rFonts w:ascii="Arial" w:eastAsia="Arial" w:hAnsi="Arial" w:cs="Arial"/>
                <w:sz w:val="18"/>
                <w:szCs w:val="18"/>
              </w:rPr>
              <w:t xml:space="preserve"> Other: </w:t>
            </w:r>
            <w:r>
              <w:rPr>
                <w:rFonts w:ascii="Arial" w:eastAsia="Arial" w:hAnsi="Arial" w:cs="Arial"/>
                <w:sz w:val="18"/>
                <w:szCs w:val="18"/>
                <w:u w:val="single"/>
              </w:rPr>
              <w:t xml:space="preserve">                                                                     </w:t>
            </w:r>
            <w:r>
              <w:rPr>
                <w:rFonts w:ascii="Arial" w:eastAsia="Arial" w:hAnsi="Arial" w:cs="Arial"/>
                <w:color w:val="FFFFFF"/>
                <w:sz w:val="18"/>
                <w:szCs w:val="18"/>
                <w:u w:val="single"/>
              </w:rPr>
              <w:t xml:space="preserve"> X</w:t>
            </w:r>
          </w:p>
        </w:tc>
      </w:tr>
    </w:tbl>
    <w:p w14:paraId="7CD6D8F0" w14:textId="77777777" w:rsidR="004A438A" w:rsidRDefault="004A438A">
      <w:pPr>
        <w:rPr>
          <w:rFonts w:ascii="Arial" w:eastAsia="Arial" w:hAnsi="Arial" w:cs="Arial"/>
          <w:u w:val="single"/>
        </w:rPr>
      </w:pPr>
    </w:p>
    <w:sectPr w:rsidR="004A438A">
      <w:pgSz w:w="15840" w:h="12240" w:orient="landscape"/>
      <w:pgMar w:top="576" w:right="576" w:bottom="576" w:left="57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1D55B22E-D123-4F4F-8E4C-B2535C890D02}"/>
    <w:embedBold r:id="rId2" w:fontKey="{C056C09E-4CBB-4C48-874B-CDAAC1293EC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2E6625E-2BDC-4B7C-9C7D-4CF5B5D931D1}"/>
    <w:embedItalic r:id="rId4" w:fontKey="{5C339740-7830-4558-B938-10AF4E62AF7D}"/>
  </w:font>
  <w:font w:name="KG Fall For You">
    <w:altName w:val="Calibri"/>
    <w:charset w:val="00"/>
    <w:family w:val="auto"/>
    <w:pitch w:val="default"/>
  </w:font>
  <w:font w:name="KG What Does the Fox Say">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3159F572-B972-4004-85E4-2093B1712EE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38A"/>
    <w:rsid w:val="004A438A"/>
    <w:rsid w:val="004C512C"/>
    <w:rsid w:val="00665492"/>
    <w:rsid w:val="00B77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F6B9F"/>
  <w15:docId w15:val="{1C114610-533E-4076-86A1-40F785FC3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CellMar>
        <w:top w:w="58"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easyteacherworksheets.com/pages/pdf/languagearts/figurative/17.html" TargetMode="External"/><Relationship Id="rId3" Type="http://schemas.openxmlformats.org/officeDocument/2006/relationships/webSettings" Target="webSettings.xml"/><Relationship Id="rId7" Type="http://schemas.openxmlformats.org/officeDocument/2006/relationships/hyperlink" Target="https://www.easyteacherworksheets.com/pages/pdf/languagearts/figurative/8.htm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easyteacherworksheets.com/pages/pdf/languagearts/figurative/2.html" TargetMode="External"/><Relationship Id="rId11" Type="http://schemas.openxmlformats.org/officeDocument/2006/relationships/hyperlink" Target="https://www.easyteacherworksheets.com/pages/pdf/languagearts/figurative/14.html" TargetMode="External"/><Relationship Id="rId5" Type="http://schemas.openxmlformats.org/officeDocument/2006/relationships/hyperlink" Target="https://www.easyteacherworksheets.com/pages/pdf/languagearts/figurative/5.html" TargetMode="External"/><Relationship Id="rId15" Type="http://schemas.openxmlformats.org/officeDocument/2006/relationships/fontTable" Target="fontTable.xml"/><Relationship Id="rId10" Type="http://schemas.openxmlformats.org/officeDocument/2006/relationships/hyperlink" Target="https://www.easyteacherworksheets.com/pages/pdf/languagearts/figurative/11.html" TargetMode="External"/><Relationship Id="rId4" Type="http://schemas.openxmlformats.org/officeDocument/2006/relationships/hyperlink" Target="https://www.teacherspayteachers.com/Product/Hatchet-Novel-Study-vocabulary-comprehension-quizzes-writing-activities-3431795" TargetMode="External"/><Relationship Id="rId9" Type="http://schemas.openxmlformats.org/officeDocument/2006/relationships/hyperlink" Target="https://quizizz.com/admin/quiz/5c9b6d4bc016e6001a660d1a/6th-grade-figurative-language"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1814</Words>
  <Characters>10344</Characters>
  <Application>Microsoft Office Word</Application>
  <DocSecurity>0</DocSecurity>
  <Lines>86</Lines>
  <Paragraphs>24</Paragraphs>
  <ScaleCrop>false</ScaleCrop>
  <Company/>
  <LinksUpToDate>false</LinksUpToDate>
  <CharactersWithSpaces>12134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Lacey Folmar</cp:lastModifiedBy>
  <cp:revision>3</cp:revision>
  <dcterms:created xsi:type="dcterms:W3CDTF">2024-08-22T22:19:00Z</dcterms:created>
  <dcterms:modified xsi:type="dcterms:W3CDTF">2024-08-22T22:19:00Z</dcterms:modified>
</cp:coreProperties>
</file>