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5CD6828" w14:textId="77777777" w:rsidR="004957A1" w:rsidRDefault="00DA2371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January 6-10, 2025</w:t>
      </w: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 xml:space="preserve">Subject: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>Period: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14:paraId="242188B2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***REVIEW OF STANDARDS</w:t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</w:tc>
      </w:tr>
      <w:tr w:rsidR="004957A1" w14:paraId="7B7238BA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 board        Document Camera       IPADS       Mac Books         Computers        Kindles         Interactive Tablets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investigation, energy, evidence, speed, motion, thermal (heat) energy, sound energy, collision, law of conservation of energy, energy transfer, chemical energy, mechanical (motion)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investigation, energy, evidence, speed, motion, thermal (heat) energy, sound energy, collision, law of conservation of energy, energy transfer, chemical energy, mechanical (motion) </w:t>
                      </w:r>
                      <w:r>
                        <w:rPr>
                          <w:rFonts w:ascii="Times New Roman" w:hAnsi="Times New Roman"/>
                        </w:rPr>
                        <w:t>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 xml:space="preserve">What materials are needed to investigate changes in speed during </w:t>
            </w:r>
            <w:r>
              <w:rPr>
                <w:rFonts w:ascii="Times New Roman" w:hAnsi="Times New Roman"/>
                <w:b/>
                <w:bCs/>
              </w:rPr>
              <w:t>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I can determine the </w:t>
            </w:r>
            <w:proofErr w:type="gramStart"/>
            <w:r>
              <w:rPr>
                <w:b/>
                <w:bCs/>
                <w:sz w:val="28"/>
                <w:szCs w:val="28"/>
                <w:shd w:val="clear" w:color="auto" w:fill="00FF00"/>
              </w:rPr>
              <w:t>tools  that</w:t>
            </w:r>
            <w:proofErr w:type="gramEnd"/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 are necessary to </w:t>
            </w:r>
            <w:proofErr w:type="spellStart"/>
            <w:r>
              <w:rPr>
                <w:b/>
                <w:bCs/>
                <w:sz w:val="28"/>
                <w:szCs w:val="28"/>
                <w:shd w:val="clear" w:color="auto" w:fill="00FF00"/>
              </w:rPr>
              <w:t>to</w:t>
            </w:r>
            <w:proofErr w:type="spellEnd"/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 how energy is </w:t>
            </w:r>
            <w:r>
              <w:rPr>
                <w:b/>
                <w:bCs/>
                <w:sz w:val="28"/>
                <w:szCs w:val="28"/>
                <w:shd w:val="clear" w:color="auto" w:fill="00FF00"/>
              </w:rPr>
              <w:t>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can determine how colliding objects be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Turn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 xml:space="preserve">3. Discuss articles (1 and 2). 4. Answer </w:t>
            </w:r>
            <w:r>
              <w:rPr>
                <w:sz w:val="16"/>
                <w:szCs w:val="16"/>
              </w:rPr>
              <w:t>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</w:t>
            </w:r>
            <w:r>
              <w:rPr>
                <w:sz w:val="16"/>
                <w:szCs w:val="16"/>
              </w:rPr>
              <w:t xml:space="preserve">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class.2.Explore: Create and Test  3. Discuss article (3) 4. Answer Article Asse</w:t>
            </w:r>
            <w:r>
              <w:rPr>
                <w:sz w:val="16"/>
                <w:szCs w:val="16"/>
              </w:rPr>
              <w:t>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</w:t>
            </w:r>
            <w:r>
              <w:rPr>
                <w:sz w:val="16"/>
                <w:szCs w:val="16"/>
              </w:rPr>
              <w:t>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4BE7" w14:textId="77777777" w:rsidR="00000000" w:rsidRDefault="00DA2371">
      <w:r>
        <w:separator/>
      </w:r>
    </w:p>
  </w:endnote>
  <w:endnote w:type="continuationSeparator" w:id="0">
    <w:p w14:paraId="6A2C213E" w14:textId="77777777" w:rsidR="00000000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0885" w14:textId="77777777" w:rsidR="00000000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000000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57A1"/>
    <w:rsid w:val="004957A1"/>
    <w:rsid w:val="00D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Lesson%20Plan%20Template</Template>
  <TotalTime>1</TotalTime>
  <Pages>3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2025-01-23T04:07:00Z</dcterms:created>
  <dcterms:modified xsi:type="dcterms:W3CDTF">2025-01-23T04:07:00Z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