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977F" w14:textId="3ED1288D" w:rsidR="005C4C54" w:rsidRDefault="00327911" w:rsidP="00327911">
      <w:pPr>
        <w:jc w:val="center"/>
        <w:rPr>
          <w:sz w:val="40"/>
          <w:szCs w:val="40"/>
        </w:rPr>
      </w:pPr>
      <w:r w:rsidRPr="00327911">
        <w:rPr>
          <w:sz w:val="40"/>
          <w:szCs w:val="40"/>
        </w:rPr>
        <w:t>Autauga County Technology Center</w:t>
      </w:r>
    </w:p>
    <w:p w14:paraId="790D8335" w14:textId="231D71E8" w:rsidR="00327911" w:rsidRDefault="00327911" w:rsidP="00327911">
      <w:pPr>
        <w:rPr>
          <w:sz w:val="24"/>
          <w:szCs w:val="24"/>
        </w:rPr>
      </w:pPr>
      <w:r w:rsidRPr="00221942">
        <w:rPr>
          <w:b/>
          <w:bCs/>
          <w:sz w:val="24"/>
          <w:szCs w:val="24"/>
          <w:u w:val="single"/>
        </w:rPr>
        <w:t>Instructor</w:t>
      </w:r>
      <w:r w:rsidRPr="00327911">
        <w:rPr>
          <w:sz w:val="24"/>
          <w:szCs w:val="24"/>
        </w:rPr>
        <w:t>: Joe Fenske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27911">
        <w:rPr>
          <w:sz w:val="24"/>
          <w:szCs w:val="24"/>
        </w:rPr>
        <w:t>Work:  334-361-0258 Ext.27008</w:t>
      </w:r>
    </w:p>
    <w:p w14:paraId="0F17656D" w14:textId="7D4C0651" w:rsidR="00327911" w:rsidRDefault="00327911" w:rsidP="00327911">
      <w:pPr>
        <w:spacing w:after="0" w:line="240" w:lineRule="auto"/>
        <w:rPr>
          <w:rFonts w:ascii="Calibri" w:eastAsia="Times New Roman" w:hAnsi="Calibri" w:cs="Calibri"/>
          <w:color w:val="000000" w:themeColor="text1"/>
          <w:u w:val="single"/>
        </w:rPr>
      </w:pPr>
      <w:hyperlink r:id="rId7" w:history="1">
        <w:r w:rsidRPr="00327911">
          <w:rPr>
            <w:rStyle w:val="Hyperlink"/>
            <w:rFonts w:ascii="Calibri" w:eastAsia="Times New Roman" w:hAnsi="Calibri" w:cs="Calibri"/>
          </w:rPr>
          <w:t>joseph.fenske@acboe.net</w:t>
        </w:r>
      </w:hyperlink>
    </w:p>
    <w:p w14:paraId="689B54D9" w14:textId="2A12F9C0" w:rsidR="00327911" w:rsidRDefault="00327911" w:rsidP="00327911">
      <w:pPr>
        <w:spacing w:after="0" w:line="240" w:lineRule="auto"/>
        <w:rPr>
          <w:rFonts w:ascii="Calibri" w:eastAsia="Times New Roman" w:hAnsi="Calibri" w:cs="Calibri"/>
          <w:color w:val="000000" w:themeColor="text1"/>
          <w:u w:val="single"/>
        </w:rPr>
      </w:pPr>
    </w:p>
    <w:p w14:paraId="35040A53" w14:textId="1433DBB1" w:rsidR="00327911" w:rsidRDefault="00327911" w:rsidP="00327911">
      <w:pPr>
        <w:spacing w:after="0" w:line="240" w:lineRule="auto"/>
        <w:jc w:val="center"/>
        <w:rPr>
          <w:rFonts w:ascii="Calibri" w:eastAsia="Times New Roman" w:hAnsi="Calibri" w:cs="Calibri"/>
          <w:color w:val="000000" w:themeColor="text1"/>
          <w:sz w:val="40"/>
          <w:szCs w:val="40"/>
          <w:u w:val="single"/>
        </w:rPr>
      </w:pPr>
      <w:r w:rsidRPr="00327911">
        <w:rPr>
          <w:rFonts w:ascii="Calibri" w:eastAsia="Times New Roman" w:hAnsi="Calibri" w:cs="Calibri"/>
          <w:color w:val="000000" w:themeColor="text1"/>
          <w:sz w:val="40"/>
          <w:szCs w:val="40"/>
          <w:u w:val="single"/>
        </w:rPr>
        <w:t>Course</w:t>
      </w:r>
      <w:r w:rsidRPr="00327911">
        <w:rPr>
          <w:rFonts w:ascii="Calibri" w:eastAsia="Times New Roman" w:hAnsi="Calibri" w:cs="Calibri"/>
          <w:color w:val="000000" w:themeColor="text1"/>
          <w:u w:val="single"/>
        </w:rPr>
        <w:t xml:space="preserve"> </w:t>
      </w:r>
      <w:r w:rsidRPr="00327911">
        <w:rPr>
          <w:rFonts w:ascii="Calibri" w:eastAsia="Times New Roman" w:hAnsi="Calibri" w:cs="Calibri"/>
          <w:color w:val="000000" w:themeColor="text1"/>
          <w:sz w:val="40"/>
          <w:szCs w:val="40"/>
          <w:u w:val="single"/>
        </w:rPr>
        <w:t>Description</w:t>
      </w:r>
    </w:p>
    <w:p w14:paraId="247FC974" w14:textId="54B15AA5" w:rsidR="00327911" w:rsidRDefault="00327911" w:rsidP="00327911">
      <w:pPr>
        <w:spacing w:after="0" w:line="240" w:lineRule="auto"/>
      </w:pPr>
      <w:r w:rsidRPr="00327911">
        <w:rPr>
          <w:b/>
          <w:bCs/>
          <w:sz w:val="24"/>
          <w:szCs w:val="24"/>
          <w:u w:val="single"/>
        </w:rPr>
        <w:t>CTE Lab in Manufacturing</w:t>
      </w:r>
      <w:r>
        <w:rPr>
          <w:b/>
          <w:bCs/>
          <w:sz w:val="24"/>
          <w:szCs w:val="24"/>
        </w:rPr>
        <w:t>:</w:t>
      </w:r>
      <w:r>
        <w:t xml:space="preserve"> </w:t>
      </w:r>
      <w:r w:rsidRPr="00327911">
        <w:t>is designed to enhance the student’s general understanding and mastery of the cluster. This course is designed as a learning laboratory to support students’ individual interests and goals. This laboratory may take place in a traditional classroom, in an industry setting, or in a virtual learning environment. This course may be taken in any program within the Manufacturing cluster. Foundational standards, shown in the table below, are an important part of every course. Through these standards, students learn and apply safety concepts, explore career opportunities and requirements, practice the skills needed to succeed in the workplace, develop leadership qualities and take advantage of the opportunities afforded by Career and Technical Student Organizations (CTSOs), and learn and practice essential digital literacy skills. The foundational standards are to be incorporated throughout the course.</w:t>
      </w:r>
    </w:p>
    <w:p w14:paraId="32EF409D" w14:textId="1F8E8441" w:rsidR="00327911" w:rsidRDefault="00327911" w:rsidP="00327911">
      <w:pPr>
        <w:spacing w:after="0" w:line="240" w:lineRule="auto"/>
      </w:pPr>
    </w:p>
    <w:p w14:paraId="39747473" w14:textId="076E7B9B" w:rsidR="00327911" w:rsidRDefault="00327911" w:rsidP="00327911">
      <w:pPr>
        <w:spacing w:after="0" w:line="240" w:lineRule="auto"/>
        <w:rPr>
          <w:rFonts w:ascii="Calibri" w:eastAsia="Times New Roman" w:hAnsi="Calibri" w:cs="Calibri"/>
          <w:color w:val="000000" w:themeColor="text1"/>
          <w:sz w:val="24"/>
          <w:szCs w:val="24"/>
        </w:rPr>
      </w:pPr>
      <w:r w:rsidRPr="00327911">
        <w:rPr>
          <w:rFonts w:ascii="Calibri" w:eastAsia="Times New Roman" w:hAnsi="Calibri" w:cs="Calibri"/>
          <w:b/>
          <w:bCs/>
          <w:color w:val="000000" w:themeColor="text1"/>
          <w:sz w:val="24"/>
          <w:szCs w:val="24"/>
          <w:u w:val="single"/>
        </w:rPr>
        <w:t>Program Name</w:t>
      </w:r>
      <w:r w:rsidRPr="00327911">
        <w:rPr>
          <w:rFonts w:ascii="Calibri" w:eastAsia="Times New Roman" w:hAnsi="Calibri" w:cs="Calibri"/>
          <w:color w:val="000000" w:themeColor="text1"/>
          <w:sz w:val="24"/>
          <w:szCs w:val="24"/>
        </w:rPr>
        <w:t xml:space="preserve">: </w:t>
      </w:r>
      <w:r w:rsidRPr="00327911">
        <w:rPr>
          <w:rFonts w:ascii="Calibri" w:eastAsia="Times New Roman" w:hAnsi="Calibri" w:cs="Calibri"/>
          <w:color w:val="000000" w:themeColor="text1"/>
          <w:sz w:val="24"/>
          <w:szCs w:val="24"/>
        </w:rPr>
        <w:t>Lab in Manufacturing</w:t>
      </w:r>
    </w:p>
    <w:p w14:paraId="34889C56" w14:textId="77E25D77" w:rsidR="00327911" w:rsidRDefault="00327911" w:rsidP="00327911">
      <w:pPr>
        <w:spacing w:after="0" w:line="240" w:lineRule="auto"/>
        <w:rPr>
          <w:rFonts w:ascii="Calibri" w:eastAsia="Times New Roman" w:hAnsi="Calibri" w:cs="Calibri"/>
          <w:color w:val="000000" w:themeColor="text1"/>
          <w:sz w:val="24"/>
          <w:szCs w:val="24"/>
        </w:rPr>
      </w:pPr>
    </w:p>
    <w:p w14:paraId="2A3B3020" w14:textId="77777777" w:rsidR="00327911" w:rsidRPr="00327911" w:rsidRDefault="00327911" w:rsidP="00327911">
      <w:pPr>
        <w:spacing w:after="0" w:line="240" w:lineRule="auto"/>
        <w:rPr>
          <w:rFonts w:ascii="Calibri" w:eastAsia="Times New Roman" w:hAnsi="Calibri" w:cs="Calibri"/>
          <w:color w:val="000000" w:themeColor="text1"/>
          <w:sz w:val="24"/>
          <w:szCs w:val="24"/>
          <w:u w:val="single"/>
        </w:rPr>
      </w:pPr>
      <w:r w:rsidRPr="00327911">
        <w:rPr>
          <w:rFonts w:ascii="Calibri" w:eastAsia="Times New Roman" w:hAnsi="Calibri" w:cs="Calibri"/>
          <w:b/>
          <w:bCs/>
          <w:color w:val="000000" w:themeColor="text1"/>
          <w:sz w:val="24"/>
          <w:szCs w:val="24"/>
          <w:u w:val="single"/>
        </w:rPr>
        <w:t xml:space="preserve">Course Goals: </w:t>
      </w:r>
    </w:p>
    <w:p w14:paraId="42289059" w14:textId="7A76F69B" w:rsidR="00327911" w:rsidRPr="00327911" w:rsidRDefault="00327911" w:rsidP="00327911">
      <w:pPr>
        <w:pStyle w:val="ListParagraph"/>
        <w:numPr>
          <w:ilvl w:val="0"/>
          <w:numId w:val="1"/>
        </w:numPr>
        <w:spacing w:after="0" w:line="240" w:lineRule="auto"/>
        <w:rPr>
          <w:rFonts w:ascii="Calibri" w:eastAsia="Times New Roman" w:hAnsi="Calibri" w:cs="Calibri"/>
          <w:color w:val="000000" w:themeColor="text1"/>
          <w:sz w:val="24"/>
          <w:szCs w:val="24"/>
        </w:rPr>
      </w:pPr>
      <w:r>
        <w:t>Incorporate safety procedures in handling, operating, and maintaining tools and machinery; handling materials; utilizing personal protective equipment; maintaining a safe work area; and handling hazardous materials and forces.</w:t>
      </w:r>
    </w:p>
    <w:p w14:paraId="40DFA1A7" w14:textId="3B3968CB" w:rsidR="00327911" w:rsidRPr="00327911" w:rsidRDefault="00327911" w:rsidP="00327911">
      <w:pPr>
        <w:pStyle w:val="ListParagraph"/>
        <w:numPr>
          <w:ilvl w:val="0"/>
          <w:numId w:val="1"/>
        </w:numPr>
        <w:spacing w:after="0" w:line="240" w:lineRule="auto"/>
        <w:rPr>
          <w:rFonts w:ascii="Calibri" w:eastAsia="Times New Roman" w:hAnsi="Calibri" w:cs="Calibri"/>
          <w:color w:val="000000" w:themeColor="text1"/>
          <w:sz w:val="24"/>
          <w:szCs w:val="24"/>
        </w:rPr>
      </w:pPr>
      <w:r>
        <w:t>Demonstrate effective workplace and employability skills, including communication, awareness of diversity, positive work ethic, problem-solving, time management, and teamwork.</w:t>
      </w:r>
    </w:p>
    <w:p w14:paraId="24760100" w14:textId="0FA36E5C" w:rsidR="00327911" w:rsidRPr="006A7457" w:rsidRDefault="00327911" w:rsidP="00327911">
      <w:pPr>
        <w:pStyle w:val="ListParagraph"/>
        <w:numPr>
          <w:ilvl w:val="0"/>
          <w:numId w:val="1"/>
        </w:numPr>
        <w:spacing w:after="0" w:line="240" w:lineRule="auto"/>
        <w:rPr>
          <w:rFonts w:ascii="Calibri" w:eastAsia="Times New Roman" w:hAnsi="Calibri" w:cs="Calibri"/>
          <w:color w:val="000000" w:themeColor="text1"/>
          <w:sz w:val="24"/>
          <w:szCs w:val="24"/>
        </w:rPr>
      </w:pPr>
      <w:r>
        <w:t>Explore the range of careers available in the field and investigate their educational requirements, and demonstrate job-seeking skills including resume-writing and interviewing.</w:t>
      </w:r>
    </w:p>
    <w:p w14:paraId="5EDCF946" w14:textId="77777777" w:rsidR="006A7457" w:rsidRPr="006A7457" w:rsidRDefault="006A7457" w:rsidP="00327911">
      <w:pPr>
        <w:pStyle w:val="ListParagraph"/>
        <w:numPr>
          <w:ilvl w:val="0"/>
          <w:numId w:val="1"/>
        </w:numPr>
        <w:spacing w:after="0" w:line="240" w:lineRule="auto"/>
        <w:rPr>
          <w:rFonts w:ascii="Calibri" w:eastAsia="Times New Roman" w:hAnsi="Calibri" w:cs="Calibri"/>
          <w:color w:val="000000" w:themeColor="text1"/>
          <w:sz w:val="24"/>
          <w:szCs w:val="24"/>
        </w:rPr>
      </w:pPr>
      <w:r>
        <w:t xml:space="preserve">Apply enhanced leadership and professional skills needed in a career in manufacturing. </w:t>
      </w:r>
    </w:p>
    <w:p w14:paraId="54C10BD5" w14:textId="77777777" w:rsidR="006A7457" w:rsidRPr="006A7457" w:rsidRDefault="006A7457" w:rsidP="006A7457">
      <w:pPr>
        <w:pStyle w:val="ListParagraph"/>
        <w:spacing w:after="0" w:line="240" w:lineRule="auto"/>
        <w:rPr>
          <w:rFonts w:ascii="Calibri" w:eastAsia="Times New Roman" w:hAnsi="Calibri" w:cs="Calibri"/>
          <w:color w:val="000000" w:themeColor="text1"/>
          <w:sz w:val="24"/>
          <w:szCs w:val="24"/>
        </w:rPr>
      </w:pPr>
      <w:r>
        <w:t xml:space="preserve">a. Develop and present a professional presentation offering potential solutions to a current issue. </w:t>
      </w:r>
    </w:p>
    <w:p w14:paraId="696EFA2A" w14:textId="77777777" w:rsidR="006A7457" w:rsidRPr="006A7457" w:rsidRDefault="006A7457" w:rsidP="006A7457">
      <w:pPr>
        <w:pStyle w:val="ListParagraph"/>
        <w:spacing w:after="0" w:line="240" w:lineRule="auto"/>
        <w:rPr>
          <w:rFonts w:ascii="Calibri" w:eastAsia="Times New Roman" w:hAnsi="Calibri" w:cs="Calibri"/>
          <w:color w:val="000000" w:themeColor="text1"/>
          <w:sz w:val="24"/>
          <w:szCs w:val="24"/>
        </w:rPr>
      </w:pPr>
      <w:r>
        <w:t xml:space="preserve">b. Practice leadership and career skills in job placement, job shadowing, entrepreneurship, or internship, or by obtaining an industry-recognized credential of value. </w:t>
      </w:r>
    </w:p>
    <w:p w14:paraId="069BBBB9" w14:textId="77777777" w:rsidR="006A7457" w:rsidRPr="006A7457" w:rsidRDefault="006A7457" w:rsidP="006A7457">
      <w:pPr>
        <w:pStyle w:val="ListParagraph"/>
        <w:spacing w:after="0" w:line="240" w:lineRule="auto"/>
        <w:rPr>
          <w:rFonts w:ascii="Calibri" w:eastAsia="Times New Roman" w:hAnsi="Calibri" w:cs="Calibri"/>
          <w:color w:val="000000" w:themeColor="text1"/>
          <w:sz w:val="24"/>
          <w:szCs w:val="24"/>
        </w:rPr>
      </w:pPr>
      <w:r>
        <w:t xml:space="preserve">c. Participate in leadership development opportunities available through SkillsUSA and/or professional organizations in the manufacturing field. </w:t>
      </w:r>
    </w:p>
    <w:p w14:paraId="0BCD6F01" w14:textId="61800063" w:rsidR="006A7457" w:rsidRPr="00327911" w:rsidRDefault="006A7457" w:rsidP="006A7457">
      <w:pPr>
        <w:pStyle w:val="ListParagraph"/>
        <w:spacing w:after="0" w:line="240" w:lineRule="auto"/>
        <w:rPr>
          <w:rFonts w:ascii="Calibri" w:eastAsia="Times New Roman" w:hAnsi="Calibri" w:cs="Calibri"/>
          <w:color w:val="000000" w:themeColor="text1"/>
          <w:sz w:val="24"/>
          <w:szCs w:val="24"/>
        </w:rPr>
      </w:pPr>
      <w:r>
        <w:t>d. Demonstrate written and oral communication skills through presentations, public speaking, live or virtual interviews, and/or an employment portfolio</w:t>
      </w:r>
    </w:p>
    <w:p w14:paraId="467A3A91" w14:textId="1F7D4EF3" w:rsidR="00327911" w:rsidRPr="006A7457" w:rsidRDefault="00327911" w:rsidP="00327911">
      <w:pPr>
        <w:pStyle w:val="ListParagraph"/>
        <w:numPr>
          <w:ilvl w:val="0"/>
          <w:numId w:val="1"/>
        </w:numPr>
        <w:spacing w:after="0" w:line="240" w:lineRule="auto"/>
        <w:rPr>
          <w:rFonts w:ascii="Calibri" w:eastAsia="Times New Roman" w:hAnsi="Calibri" w:cs="Calibri"/>
          <w:color w:val="000000" w:themeColor="text1"/>
          <w:sz w:val="24"/>
          <w:szCs w:val="24"/>
        </w:rPr>
      </w:pPr>
      <w:r>
        <w:t>Participate in a Career and Technical Student Organization (CTSO) to increase knowledge and skills and to enhance leadership and teamwork.</w:t>
      </w:r>
    </w:p>
    <w:p w14:paraId="7D0058EC" w14:textId="41C0A8C0" w:rsidR="006A7457" w:rsidRDefault="006A7457" w:rsidP="006A7457">
      <w:pPr>
        <w:spacing w:after="0" w:line="240" w:lineRule="auto"/>
        <w:rPr>
          <w:rFonts w:ascii="Calibri" w:eastAsia="Times New Roman" w:hAnsi="Calibri" w:cs="Calibri"/>
          <w:color w:val="000000" w:themeColor="text1"/>
          <w:sz w:val="24"/>
          <w:szCs w:val="24"/>
        </w:rPr>
      </w:pPr>
    </w:p>
    <w:p w14:paraId="17169B87" w14:textId="77777777" w:rsidR="006A7457" w:rsidRDefault="006A7457" w:rsidP="006A7457">
      <w:pPr>
        <w:spacing w:after="0" w:line="240" w:lineRule="auto"/>
        <w:rPr>
          <w:rFonts w:ascii="Calibri" w:eastAsia="Times New Roman" w:hAnsi="Calibri" w:cs="Calibri"/>
          <w:color w:val="000000" w:themeColor="text1"/>
          <w:sz w:val="24"/>
          <w:szCs w:val="24"/>
        </w:rPr>
      </w:pPr>
    </w:p>
    <w:p w14:paraId="5F1CD2F2" w14:textId="789A38EB" w:rsidR="006A7457" w:rsidRDefault="006A7457" w:rsidP="006A7457">
      <w:pPr>
        <w:spacing w:after="0" w:line="240" w:lineRule="auto"/>
        <w:rPr>
          <w:rFonts w:ascii="Calibri" w:eastAsia="Times New Roman" w:hAnsi="Calibri" w:cs="Calibri"/>
          <w:color w:val="000000" w:themeColor="text1"/>
          <w:sz w:val="24"/>
          <w:szCs w:val="24"/>
        </w:rPr>
      </w:pPr>
      <w:r w:rsidRPr="006A7457">
        <w:rPr>
          <w:rFonts w:ascii="Calibri" w:eastAsia="Times New Roman" w:hAnsi="Calibri" w:cs="Calibri"/>
          <w:b/>
          <w:bCs/>
          <w:color w:val="000000" w:themeColor="text1"/>
          <w:sz w:val="24"/>
          <w:szCs w:val="24"/>
          <w:u w:val="single"/>
        </w:rPr>
        <w:t>Course Specifications</w:t>
      </w:r>
      <w:r w:rsidRPr="006A7457">
        <w:rPr>
          <w:rFonts w:ascii="Calibri" w:eastAsia="Times New Roman" w:hAnsi="Calibri" w:cs="Calibri"/>
          <w:b/>
          <w:bCs/>
          <w:color w:val="000000" w:themeColor="text1"/>
          <w:sz w:val="24"/>
          <w:szCs w:val="24"/>
        </w:rPr>
        <w:t xml:space="preserve">: </w:t>
      </w:r>
      <w:r>
        <w:rPr>
          <w:rFonts w:ascii="Calibri" w:eastAsia="Times New Roman" w:hAnsi="Calibri" w:cs="Calibri"/>
          <w:color w:val="000000" w:themeColor="text1"/>
          <w:sz w:val="24"/>
          <w:szCs w:val="24"/>
        </w:rPr>
        <w:t>Lab in Manufacturing</w:t>
      </w:r>
      <w:r w:rsidRPr="006A7457">
        <w:rPr>
          <w:rFonts w:ascii="Calibri" w:eastAsia="Times New Roman" w:hAnsi="Calibri" w:cs="Calibri"/>
          <w:color w:val="000000" w:themeColor="text1"/>
          <w:sz w:val="24"/>
          <w:szCs w:val="24"/>
        </w:rPr>
        <w:t xml:space="preserve"> is an elective course for all the career/technical programs in Autauga County.  </w:t>
      </w:r>
    </w:p>
    <w:p w14:paraId="7BCA3BCD" w14:textId="13B4ADD8" w:rsidR="006A7457" w:rsidRDefault="006A7457" w:rsidP="006A7457">
      <w:pPr>
        <w:spacing w:after="0" w:line="240" w:lineRule="auto"/>
        <w:jc w:val="center"/>
        <w:rPr>
          <w:rFonts w:ascii="Calibri" w:eastAsia="Times New Roman" w:hAnsi="Calibri" w:cs="Calibri"/>
          <w:b/>
          <w:bCs/>
          <w:color w:val="000000" w:themeColor="text1"/>
          <w:sz w:val="24"/>
          <w:szCs w:val="24"/>
        </w:rPr>
      </w:pPr>
      <w:r w:rsidRPr="006A7457">
        <w:rPr>
          <w:rFonts w:ascii="Calibri" w:eastAsia="Times New Roman" w:hAnsi="Calibri" w:cs="Calibri"/>
          <w:b/>
          <w:bCs/>
          <w:color w:val="000000" w:themeColor="text1"/>
          <w:sz w:val="24"/>
          <w:szCs w:val="24"/>
        </w:rPr>
        <w:t xml:space="preserve">Course Fee:  $ 25.00      Skills </w:t>
      </w:r>
      <w:r w:rsidRPr="006A7457">
        <w:rPr>
          <w:rFonts w:ascii="Calibri" w:eastAsia="Times New Roman" w:hAnsi="Calibri" w:cs="Calibri"/>
          <w:b/>
          <w:bCs/>
          <w:color w:val="000000" w:themeColor="text1"/>
          <w:sz w:val="24"/>
          <w:szCs w:val="24"/>
        </w:rPr>
        <w:t>USA:</w:t>
      </w:r>
      <w:r w:rsidRPr="006A7457">
        <w:rPr>
          <w:rFonts w:ascii="Calibri" w:eastAsia="Times New Roman" w:hAnsi="Calibri" w:cs="Calibri"/>
          <w:b/>
          <w:bCs/>
          <w:color w:val="000000" w:themeColor="text1"/>
          <w:sz w:val="24"/>
          <w:szCs w:val="24"/>
        </w:rPr>
        <w:t xml:space="preserve">  $ 25.00</w:t>
      </w:r>
    </w:p>
    <w:p w14:paraId="18652654" w14:textId="77777777" w:rsidR="006A7457" w:rsidRPr="006A7457" w:rsidRDefault="006A7457" w:rsidP="006A7457">
      <w:pPr>
        <w:spacing w:after="0" w:line="240" w:lineRule="auto"/>
        <w:rPr>
          <w:rFonts w:ascii="Calibri" w:eastAsia="Times New Roman" w:hAnsi="Calibri" w:cs="Calibri"/>
          <w:color w:val="000000" w:themeColor="text1"/>
          <w:sz w:val="24"/>
          <w:szCs w:val="24"/>
        </w:rPr>
      </w:pPr>
      <w:r w:rsidRPr="006A7457">
        <w:rPr>
          <w:rFonts w:ascii="Calibri" w:eastAsia="Times New Roman" w:hAnsi="Calibri" w:cs="Calibri"/>
          <w:color w:val="000000" w:themeColor="text1"/>
          <w:sz w:val="24"/>
          <w:szCs w:val="24"/>
        </w:rPr>
        <w:t>One check ($50) may be written to ACTC for both the course and Skills USA.</w:t>
      </w:r>
    </w:p>
    <w:p w14:paraId="5894CE64" w14:textId="77777777" w:rsidR="006A7457" w:rsidRDefault="006A7457" w:rsidP="006A7457">
      <w:pPr>
        <w:spacing w:after="0" w:line="240" w:lineRule="auto"/>
        <w:rPr>
          <w:rFonts w:ascii="Calibri" w:eastAsia="Times New Roman" w:hAnsi="Calibri" w:cs="Calibri"/>
          <w:b/>
          <w:bCs/>
          <w:color w:val="000000" w:themeColor="text1"/>
          <w:sz w:val="24"/>
          <w:szCs w:val="24"/>
        </w:rPr>
      </w:pPr>
    </w:p>
    <w:p w14:paraId="14A7BA7D" w14:textId="3A124D3D" w:rsidR="006A7457" w:rsidRPr="00221942" w:rsidRDefault="006A7457" w:rsidP="006A7457">
      <w:pPr>
        <w:spacing w:after="0" w:line="240" w:lineRule="auto"/>
        <w:rPr>
          <w:rFonts w:ascii="Calibri" w:eastAsia="Times New Roman" w:hAnsi="Calibri" w:cs="Calibri"/>
          <w:color w:val="000000" w:themeColor="text1"/>
        </w:rPr>
      </w:pPr>
      <w:r w:rsidRPr="006A7457">
        <w:rPr>
          <w:rFonts w:ascii="Calibri" w:eastAsia="Times New Roman" w:hAnsi="Calibri" w:cs="Calibri"/>
          <w:b/>
          <w:bCs/>
          <w:color w:val="000000" w:themeColor="text1"/>
          <w:u w:val="single"/>
        </w:rPr>
        <w:t>Requirements</w:t>
      </w:r>
      <w:r w:rsidRPr="006A7457">
        <w:rPr>
          <w:rFonts w:ascii="Calibri" w:eastAsia="Times New Roman" w:hAnsi="Calibri" w:cs="Calibri"/>
          <w:b/>
          <w:bCs/>
          <w:color w:val="000000" w:themeColor="text1"/>
        </w:rPr>
        <w:t xml:space="preserve">:  </w:t>
      </w:r>
      <w:r w:rsidRPr="006A7457">
        <w:rPr>
          <w:rFonts w:ascii="Calibri" w:eastAsia="Times New Roman" w:hAnsi="Calibri" w:cs="Calibri"/>
          <w:color w:val="000000" w:themeColor="text1"/>
        </w:rPr>
        <w:t xml:space="preserve">Students are required to have a personal email address for class assignments. </w:t>
      </w:r>
      <w:r w:rsidRPr="00221942">
        <w:rPr>
          <w:rFonts w:ascii="Calibri" w:eastAsia="Times New Roman" w:hAnsi="Calibri" w:cs="Calibri"/>
          <w:color w:val="000000" w:themeColor="text1"/>
        </w:rPr>
        <w:t>Parent Square</w:t>
      </w:r>
      <w:r w:rsidRPr="006A7457">
        <w:rPr>
          <w:rFonts w:ascii="Calibri" w:eastAsia="Times New Roman" w:hAnsi="Calibri" w:cs="Calibri"/>
          <w:color w:val="000000" w:themeColor="text1"/>
        </w:rPr>
        <w:t xml:space="preserve"> is used to receive reminders and </w:t>
      </w:r>
      <w:r w:rsidRPr="00221942">
        <w:rPr>
          <w:rFonts w:ascii="Calibri" w:eastAsia="Times New Roman" w:hAnsi="Calibri" w:cs="Calibri"/>
          <w:color w:val="000000" w:themeColor="text1"/>
        </w:rPr>
        <w:t>information</w:t>
      </w:r>
      <w:r w:rsidRPr="006A7457">
        <w:rPr>
          <w:rFonts w:ascii="Calibri" w:eastAsia="Times New Roman" w:hAnsi="Calibri" w:cs="Calibri"/>
          <w:color w:val="000000" w:themeColor="text1"/>
        </w:rPr>
        <w:t xml:space="preserve"> for class.</w:t>
      </w:r>
    </w:p>
    <w:p w14:paraId="083C819D" w14:textId="2F827013" w:rsidR="006A7457" w:rsidRPr="006A7457" w:rsidRDefault="006A7457" w:rsidP="006A7457">
      <w:pPr>
        <w:spacing w:after="0" w:line="240" w:lineRule="auto"/>
        <w:rPr>
          <w:rFonts w:ascii="Calibri" w:eastAsia="Times New Roman" w:hAnsi="Calibri" w:cs="Calibri"/>
          <w:color w:val="000000" w:themeColor="text1"/>
        </w:rPr>
      </w:pPr>
      <w:r w:rsidRPr="006A7457">
        <w:rPr>
          <w:rFonts w:ascii="Calibri" w:eastAsia="Times New Roman" w:hAnsi="Calibri" w:cs="Calibri"/>
          <w:b/>
          <w:bCs/>
          <w:color w:val="000000" w:themeColor="text1"/>
          <w:u w:val="single"/>
        </w:rPr>
        <w:t>Supplies:</w:t>
      </w:r>
      <w:r w:rsidRPr="006A7457">
        <w:rPr>
          <w:rFonts w:ascii="Calibri" w:eastAsia="Times New Roman" w:hAnsi="Calibri" w:cs="Calibri"/>
          <w:b/>
          <w:bCs/>
          <w:color w:val="000000" w:themeColor="text1"/>
        </w:rPr>
        <w:t xml:space="preserve">  </w:t>
      </w:r>
      <w:r w:rsidRPr="006A7457">
        <w:rPr>
          <w:rFonts w:ascii="Calibri" w:eastAsia="Times New Roman" w:hAnsi="Calibri" w:cs="Calibri"/>
          <w:color w:val="000000" w:themeColor="text1"/>
        </w:rPr>
        <w:t>pencils, notebook paper</w:t>
      </w:r>
    </w:p>
    <w:p w14:paraId="4BC0CCDA" w14:textId="1445108C" w:rsidR="006A7457" w:rsidRPr="006A7457" w:rsidRDefault="006A7457" w:rsidP="006A7457">
      <w:pPr>
        <w:spacing w:after="0" w:line="240" w:lineRule="auto"/>
        <w:rPr>
          <w:rFonts w:ascii="Calibri" w:eastAsia="Times New Roman" w:hAnsi="Calibri" w:cs="Calibri"/>
          <w:color w:val="000000" w:themeColor="text1"/>
        </w:rPr>
      </w:pPr>
      <w:r w:rsidRPr="006A7457">
        <w:rPr>
          <w:rFonts w:ascii="Calibri" w:eastAsia="Times New Roman" w:hAnsi="Calibri" w:cs="Calibri"/>
          <w:b/>
          <w:bCs/>
          <w:color w:val="000000" w:themeColor="text1"/>
          <w:u w:val="single"/>
        </w:rPr>
        <w:t>Classroom management Plan</w:t>
      </w:r>
      <w:r w:rsidRPr="00221942">
        <w:rPr>
          <w:rFonts w:ascii="Calibri" w:eastAsia="Times New Roman" w:hAnsi="Calibri" w:cs="Calibri"/>
          <w:b/>
          <w:bCs/>
          <w:color w:val="000000" w:themeColor="text1"/>
          <w:u w:val="single"/>
        </w:rPr>
        <w:t>:</w:t>
      </w:r>
      <w:r w:rsidRPr="006A7457">
        <w:rPr>
          <w:rFonts w:ascii="Calibri" w:eastAsia="Times New Roman" w:hAnsi="Calibri" w:cs="Calibri"/>
          <w:b/>
          <w:bCs/>
          <w:color w:val="000000" w:themeColor="text1"/>
        </w:rPr>
        <w:t xml:space="preserve"> will be posted on ACTC website </w:t>
      </w:r>
    </w:p>
    <w:p w14:paraId="5BEA607F" w14:textId="22CD0D42" w:rsidR="006A7457" w:rsidRPr="006A7457" w:rsidRDefault="006A7457" w:rsidP="006A7457">
      <w:pPr>
        <w:spacing w:after="0" w:line="240" w:lineRule="auto"/>
        <w:rPr>
          <w:rFonts w:ascii="Calibri" w:eastAsia="Times New Roman" w:hAnsi="Calibri" w:cs="Calibri"/>
          <w:b/>
          <w:bCs/>
          <w:color w:val="000000" w:themeColor="text1"/>
        </w:rPr>
      </w:pPr>
      <w:r w:rsidRPr="006A7457">
        <w:rPr>
          <w:rFonts w:ascii="Calibri" w:eastAsia="Times New Roman" w:hAnsi="Calibri" w:cs="Calibri"/>
          <w:b/>
          <w:bCs/>
          <w:color w:val="000000" w:themeColor="text1"/>
        </w:rPr>
        <w:t>Class A Violations Steps 1-4 and Procedure</w:t>
      </w:r>
      <w:r w:rsidRPr="00221942">
        <w:rPr>
          <w:rFonts w:ascii="Calibri" w:eastAsia="Times New Roman" w:hAnsi="Calibri" w:cs="Calibri"/>
          <w:b/>
          <w:bCs/>
          <w:color w:val="000000" w:themeColor="text1"/>
        </w:rPr>
        <w:t>s</w:t>
      </w:r>
      <w:r w:rsidRPr="006A7457">
        <w:rPr>
          <w:rFonts w:ascii="Calibri" w:eastAsia="Times New Roman" w:hAnsi="Calibri" w:cs="Calibri"/>
          <w:b/>
          <w:bCs/>
          <w:color w:val="000000" w:themeColor="text1"/>
        </w:rPr>
        <w:t xml:space="preserve"> for B, C, D and E</w:t>
      </w:r>
    </w:p>
    <w:p w14:paraId="49C1B5EB" w14:textId="6109F157" w:rsidR="002336DD" w:rsidRPr="006A7457" w:rsidRDefault="006A7457" w:rsidP="00221942">
      <w:pPr>
        <w:spacing w:after="0" w:line="240" w:lineRule="auto"/>
        <w:jc w:val="center"/>
        <w:rPr>
          <w:rFonts w:ascii="Calibri" w:eastAsia="Times New Roman" w:hAnsi="Calibri" w:cs="Calibri"/>
          <w:b/>
          <w:bCs/>
          <w:color w:val="000000" w:themeColor="text1"/>
          <w:sz w:val="40"/>
          <w:szCs w:val="40"/>
        </w:rPr>
      </w:pPr>
      <w:r w:rsidRPr="006A7457">
        <w:rPr>
          <w:rFonts w:ascii="Calibri" w:eastAsia="Times New Roman" w:hAnsi="Calibri" w:cs="Calibri"/>
          <w:b/>
          <w:bCs/>
          <w:color w:val="000000" w:themeColor="text1"/>
          <w:sz w:val="40"/>
          <w:szCs w:val="40"/>
        </w:rPr>
        <w:t>Course Outline</w:t>
      </w:r>
    </w:p>
    <w:p w14:paraId="01489FA6" w14:textId="2784B778" w:rsidR="006A7457" w:rsidRPr="00221942" w:rsidRDefault="006A7457" w:rsidP="006A7457">
      <w:pPr>
        <w:spacing w:after="0" w:line="240" w:lineRule="auto"/>
        <w:rPr>
          <w:rFonts w:ascii="Calibri" w:eastAsia="Times New Roman" w:hAnsi="Calibri" w:cs="Calibri"/>
          <w:b/>
          <w:bCs/>
          <w:color w:val="000000" w:themeColor="text1"/>
        </w:rPr>
      </w:pPr>
      <w:r w:rsidRPr="006A7457">
        <w:rPr>
          <w:rFonts w:ascii="Calibri" w:eastAsia="Times New Roman" w:hAnsi="Calibri" w:cs="Calibri"/>
          <w:b/>
          <w:bCs/>
          <w:color w:val="000000" w:themeColor="text1"/>
        </w:rPr>
        <w:t xml:space="preserve">Unit 1: </w:t>
      </w:r>
      <w:r w:rsidR="002336DD" w:rsidRPr="00221942">
        <w:t>effective workplace and employability skills</w:t>
      </w:r>
    </w:p>
    <w:p w14:paraId="5FC7578F" w14:textId="77777777" w:rsidR="006A7457" w:rsidRPr="006A7457" w:rsidRDefault="006A7457" w:rsidP="006A7457">
      <w:pPr>
        <w:spacing w:after="0" w:line="240" w:lineRule="auto"/>
        <w:rPr>
          <w:rFonts w:ascii="Calibri" w:eastAsia="Times New Roman" w:hAnsi="Calibri" w:cs="Calibri"/>
          <w:color w:val="000000" w:themeColor="text1"/>
        </w:rPr>
      </w:pPr>
    </w:p>
    <w:p w14:paraId="501A5ED6" w14:textId="7E9DD731" w:rsidR="006A7457" w:rsidRPr="00221942" w:rsidRDefault="006A7457" w:rsidP="006A7457">
      <w:pPr>
        <w:spacing w:after="0" w:line="240" w:lineRule="auto"/>
        <w:rPr>
          <w:rFonts w:ascii="Calibri" w:eastAsia="Times New Roman" w:hAnsi="Calibri" w:cs="Calibri"/>
          <w:b/>
          <w:bCs/>
          <w:color w:val="000000" w:themeColor="text1"/>
        </w:rPr>
      </w:pPr>
      <w:r w:rsidRPr="006A7457">
        <w:rPr>
          <w:rFonts w:ascii="Calibri" w:eastAsia="Times New Roman" w:hAnsi="Calibri" w:cs="Calibri"/>
          <w:b/>
          <w:bCs/>
          <w:color w:val="000000" w:themeColor="text1"/>
        </w:rPr>
        <w:t xml:space="preserve">Unit </w:t>
      </w:r>
      <w:r w:rsidRPr="00221942">
        <w:rPr>
          <w:rFonts w:ascii="Calibri" w:eastAsia="Times New Roman" w:hAnsi="Calibri" w:cs="Calibri"/>
          <w:b/>
          <w:bCs/>
          <w:color w:val="000000" w:themeColor="text1"/>
        </w:rPr>
        <w:t>2</w:t>
      </w:r>
      <w:r w:rsidRPr="006A7457">
        <w:rPr>
          <w:rFonts w:ascii="Calibri" w:eastAsia="Times New Roman" w:hAnsi="Calibri" w:cs="Calibri"/>
          <w:b/>
          <w:bCs/>
          <w:color w:val="000000" w:themeColor="text1"/>
        </w:rPr>
        <w:t xml:space="preserve">: </w:t>
      </w:r>
      <w:r w:rsidR="002336DD" w:rsidRPr="006A7457">
        <w:rPr>
          <w:rFonts w:ascii="Calibri" w:eastAsia="Times New Roman" w:hAnsi="Calibri" w:cs="Calibri"/>
          <w:color w:val="000000" w:themeColor="text1"/>
        </w:rPr>
        <w:t>Safety in Work place</w:t>
      </w:r>
      <w:r w:rsidR="002336DD" w:rsidRPr="00221942">
        <w:rPr>
          <w:rFonts w:ascii="Calibri" w:eastAsia="Times New Roman" w:hAnsi="Calibri" w:cs="Calibri"/>
          <w:color w:val="000000" w:themeColor="text1"/>
        </w:rPr>
        <w:t>/ Osha</w:t>
      </w:r>
      <w:r w:rsidR="002336DD" w:rsidRPr="00221942">
        <w:rPr>
          <w:rFonts w:ascii="Calibri" w:eastAsia="Times New Roman" w:hAnsi="Calibri" w:cs="Calibri"/>
          <w:color w:val="000000" w:themeColor="text1"/>
        </w:rPr>
        <w:t xml:space="preserve"> </w:t>
      </w:r>
    </w:p>
    <w:p w14:paraId="5493D4CE" w14:textId="77777777" w:rsidR="006A7457" w:rsidRPr="006A7457" w:rsidRDefault="006A7457" w:rsidP="006A7457">
      <w:pPr>
        <w:spacing w:after="0" w:line="240" w:lineRule="auto"/>
        <w:rPr>
          <w:rFonts w:ascii="Calibri" w:eastAsia="Times New Roman" w:hAnsi="Calibri" w:cs="Calibri"/>
          <w:color w:val="000000" w:themeColor="text1"/>
        </w:rPr>
      </w:pPr>
    </w:p>
    <w:p w14:paraId="47AF9BBB" w14:textId="08556E5C" w:rsidR="006A7457" w:rsidRPr="00221942" w:rsidRDefault="006A7457" w:rsidP="006A7457">
      <w:pPr>
        <w:spacing w:after="0" w:line="240" w:lineRule="auto"/>
        <w:rPr>
          <w:rFonts w:ascii="Calibri" w:eastAsia="Times New Roman" w:hAnsi="Calibri" w:cs="Calibri"/>
          <w:b/>
          <w:bCs/>
          <w:color w:val="000000" w:themeColor="text1"/>
        </w:rPr>
      </w:pPr>
      <w:r w:rsidRPr="006A7457">
        <w:rPr>
          <w:rFonts w:ascii="Calibri" w:eastAsia="Times New Roman" w:hAnsi="Calibri" w:cs="Calibri"/>
          <w:b/>
          <w:bCs/>
          <w:color w:val="000000" w:themeColor="text1"/>
        </w:rPr>
        <w:t xml:space="preserve">Unit </w:t>
      </w:r>
      <w:r w:rsidRPr="00221942">
        <w:rPr>
          <w:rFonts w:ascii="Calibri" w:eastAsia="Times New Roman" w:hAnsi="Calibri" w:cs="Calibri"/>
          <w:b/>
          <w:bCs/>
          <w:color w:val="000000" w:themeColor="text1"/>
        </w:rPr>
        <w:t>3</w:t>
      </w:r>
      <w:r w:rsidRPr="006A7457">
        <w:rPr>
          <w:rFonts w:ascii="Calibri" w:eastAsia="Times New Roman" w:hAnsi="Calibri" w:cs="Calibri"/>
          <w:b/>
          <w:bCs/>
          <w:color w:val="000000" w:themeColor="text1"/>
        </w:rPr>
        <w:t xml:space="preserve">: </w:t>
      </w:r>
      <w:r w:rsidR="002336DD" w:rsidRPr="00221942">
        <w:rPr>
          <w:rFonts w:ascii="Calibri" w:eastAsia="Times New Roman" w:hAnsi="Calibri" w:cs="Calibri"/>
          <w:color w:val="000000" w:themeColor="text1"/>
        </w:rPr>
        <w:t>Classroom/Shop Projects</w:t>
      </w:r>
    </w:p>
    <w:p w14:paraId="2F89438A" w14:textId="77777777" w:rsidR="006A7457" w:rsidRPr="006A7457" w:rsidRDefault="006A7457" w:rsidP="006A7457">
      <w:pPr>
        <w:spacing w:after="0" w:line="240" w:lineRule="auto"/>
        <w:rPr>
          <w:rFonts w:ascii="Calibri" w:eastAsia="Times New Roman" w:hAnsi="Calibri" w:cs="Calibri"/>
          <w:color w:val="000000" w:themeColor="text1"/>
        </w:rPr>
      </w:pPr>
    </w:p>
    <w:p w14:paraId="2716693F" w14:textId="76917EE9" w:rsidR="006A7457" w:rsidRPr="00221942" w:rsidRDefault="006A7457" w:rsidP="006A7457">
      <w:pPr>
        <w:spacing w:after="0" w:line="240" w:lineRule="auto"/>
        <w:rPr>
          <w:rFonts w:ascii="Calibri" w:eastAsia="Times New Roman" w:hAnsi="Calibri" w:cs="Calibri"/>
          <w:color w:val="000000" w:themeColor="text1"/>
        </w:rPr>
      </w:pPr>
      <w:r w:rsidRPr="006A7457">
        <w:rPr>
          <w:rFonts w:ascii="Calibri" w:eastAsia="Times New Roman" w:hAnsi="Calibri" w:cs="Calibri"/>
          <w:b/>
          <w:bCs/>
          <w:color w:val="000000" w:themeColor="text1"/>
        </w:rPr>
        <w:t xml:space="preserve">Unit </w:t>
      </w:r>
      <w:r w:rsidRPr="00221942">
        <w:rPr>
          <w:rFonts w:ascii="Calibri" w:eastAsia="Times New Roman" w:hAnsi="Calibri" w:cs="Calibri"/>
          <w:b/>
          <w:bCs/>
          <w:color w:val="000000" w:themeColor="text1"/>
        </w:rPr>
        <w:t>4</w:t>
      </w:r>
      <w:r w:rsidRPr="006A7457">
        <w:rPr>
          <w:rFonts w:ascii="Calibri" w:eastAsia="Times New Roman" w:hAnsi="Calibri" w:cs="Calibri"/>
          <w:b/>
          <w:bCs/>
          <w:color w:val="000000" w:themeColor="text1"/>
        </w:rPr>
        <w:t xml:space="preserve">: </w:t>
      </w:r>
      <w:r w:rsidR="002336DD" w:rsidRPr="00221942">
        <w:rPr>
          <w:rFonts w:ascii="Calibri" w:eastAsia="Times New Roman" w:hAnsi="Calibri" w:cs="Calibri"/>
          <w:color w:val="000000" w:themeColor="text1"/>
        </w:rPr>
        <w:t>CTSO Competitions and employment/Career opportunities</w:t>
      </w:r>
    </w:p>
    <w:p w14:paraId="46BEA742" w14:textId="1B235723" w:rsidR="002336DD" w:rsidRDefault="002336DD" w:rsidP="006A7457">
      <w:pPr>
        <w:spacing w:after="0" w:line="240" w:lineRule="auto"/>
        <w:rPr>
          <w:rFonts w:ascii="Calibri" w:eastAsia="Times New Roman" w:hAnsi="Calibri" w:cs="Calibri"/>
          <w:color w:val="000000" w:themeColor="text1"/>
          <w:sz w:val="24"/>
          <w:szCs w:val="24"/>
        </w:rPr>
      </w:pPr>
    </w:p>
    <w:p w14:paraId="56537538" w14:textId="023E9D57" w:rsidR="002336DD" w:rsidRDefault="002336DD" w:rsidP="002336DD">
      <w:pPr>
        <w:spacing w:after="0" w:line="240" w:lineRule="auto"/>
        <w:jc w:val="center"/>
        <w:rPr>
          <w:rFonts w:ascii="Calibri" w:eastAsia="Times New Roman" w:hAnsi="Calibri" w:cs="Calibri"/>
          <w:b/>
          <w:bCs/>
          <w:color w:val="000000" w:themeColor="text1"/>
          <w:sz w:val="40"/>
          <w:szCs w:val="40"/>
        </w:rPr>
      </w:pPr>
      <w:r w:rsidRPr="002336DD">
        <w:rPr>
          <w:rFonts w:ascii="Calibri" w:eastAsia="Times New Roman" w:hAnsi="Calibri" w:cs="Calibri"/>
          <w:b/>
          <w:bCs/>
          <w:color w:val="000000" w:themeColor="text1"/>
          <w:sz w:val="40"/>
          <w:szCs w:val="40"/>
        </w:rPr>
        <w:t>Assessment</w:t>
      </w:r>
    </w:p>
    <w:p w14:paraId="59F1B42A" w14:textId="276CCB78" w:rsidR="002336DD" w:rsidRPr="00221942" w:rsidRDefault="002336DD" w:rsidP="002336DD">
      <w:pPr>
        <w:spacing w:after="0" w:line="240" w:lineRule="auto"/>
        <w:rPr>
          <w:rFonts w:ascii="Calibri" w:eastAsia="Times New Roman" w:hAnsi="Calibri" w:cs="Calibri"/>
          <w:color w:val="000000" w:themeColor="text1"/>
        </w:rPr>
      </w:pPr>
      <w:r w:rsidRPr="002336DD">
        <w:rPr>
          <w:rFonts w:ascii="Calibri" w:eastAsia="Times New Roman" w:hAnsi="Calibri" w:cs="Calibri"/>
          <w:color w:val="000000" w:themeColor="text1"/>
        </w:rPr>
        <w:t>Each unit will contain various assignments, video questionnaires, worksheets, quizzes, tests, projects, etc.  Each assignment will be assigned a point value.  Assessments will make up an accumulated unit grade.  In addition, students will be able to earn workplace professionalism points for exhibiting workplace employability skills.</w:t>
      </w:r>
    </w:p>
    <w:p w14:paraId="13C67EEE" w14:textId="41003D1D" w:rsidR="002336DD" w:rsidRDefault="002336DD" w:rsidP="002336DD">
      <w:pPr>
        <w:spacing w:after="0" w:line="240" w:lineRule="auto"/>
        <w:rPr>
          <w:rFonts w:ascii="Calibri" w:eastAsia="Times New Roman" w:hAnsi="Calibri" w:cs="Calibri"/>
          <w:color w:val="000000" w:themeColor="text1"/>
          <w:sz w:val="24"/>
          <w:szCs w:val="24"/>
        </w:rPr>
      </w:pPr>
    </w:p>
    <w:p w14:paraId="0052C09B" w14:textId="77777777" w:rsidR="002336DD" w:rsidRPr="002336DD" w:rsidRDefault="002336DD" w:rsidP="002336DD">
      <w:pPr>
        <w:spacing w:after="0" w:line="240" w:lineRule="auto"/>
        <w:rPr>
          <w:rFonts w:ascii="Calibri" w:eastAsia="Times New Roman" w:hAnsi="Calibri" w:cs="Calibri"/>
          <w:color w:val="000000" w:themeColor="text1"/>
          <w:sz w:val="24"/>
          <w:szCs w:val="24"/>
        </w:rPr>
      </w:pPr>
      <w:r w:rsidRPr="002336DD">
        <w:rPr>
          <w:rFonts w:ascii="Calibri" w:eastAsia="Times New Roman" w:hAnsi="Calibri" w:cs="Calibri"/>
          <w:b/>
          <w:bCs/>
          <w:color w:val="000000" w:themeColor="text1"/>
          <w:sz w:val="24"/>
          <w:szCs w:val="24"/>
          <w:u w:val="single"/>
        </w:rPr>
        <w:t>Nine-Week Grades</w:t>
      </w:r>
      <w:r w:rsidRPr="002336DD">
        <w:rPr>
          <w:rFonts w:ascii="Calibri" w:eastAsia="Times New Roman" w:hAnsi="Calibri" w:cs="Calibri"/>
          <w:b/>
          <w:bCs/>
          <w:color w:val="000000" w:themeColor="text1"/>
          <w:sz w:val="24"/>
          <w:szCs w:val="24"/>
        </w:rPr>
        <w:t>:</w:t>
      </w:r>
    </w:p>
    <w:p w14:paraId="01B3AA7E" w14:textId="77777777" w:rsidR="002336DD" w:rsidRPr="002336DD" w:rsidRDefault="002336DD" w:rsidP="002336DD">
      <w:pPr>
        <w:spacing w:after="0" w:line="240" w:lineRule="auto"/>
        <w:rPr>
          <w:rFonts w:ascii="Calibri" w:eastAsia="Times New Roman" w:hAnsi="Calibri" w:cs="Calibri"/>
          <w:color w:val="000000" w:themeColor="text1"/>
          <w:sz w:val="24"/>
          <w:szCs w:val="24"/>
        </w:rPr>
      </w:pPr>
      <w:r w:rsidRPr="002336DD">
        <w:rPr>
          <w:rFonts w:ascii="Calibri" w:eastAsia="Times New Roman" w:hAnsi="Calibri" w:cs="Calibri"/>
          <w:b/>
          <w:bCs/>
          <w:color w:val="000000" w:themeColor="text1"/>
          <w:sz w:val="24"/>
          <w:szCs w:val="24"/>
        </w:rPr>
        <w:tab/>
        <w:t xml:space="preserve">65 % Major Grades - </w:t>
      </w:r>
      <w:r w:rsidRPr="002336DD">
        <w:rPr>
          <w:rFonts w:ascii="Calibri" w:eastAsia="Times New Roman" w:hAnsi="Calibri" w:cs="Calibri"/>
          <w:color w:val="000000" w:themeColor="text1"/>
        </w:rPr>
        <w:t>tests &amp; projects</w:t>
      </w:r>
    </w:p>
    <w:p w14:paraId="64A04F62" w14:textId="2AE85717" w:rsidR="002336DD" w:rsidRDefault="002336DD" w:rsidP="002336DD">
      <w:pPr>
        <w:spacing w:after="0" w:line="240" w:lineRule="auto"/>
        <w:rPr>
          <w:rFonts w:ascii="Calibri" w:eastAsia="Times New Roman" w:hAnsi="Calibri" w:cs="Calibri"/>
          <w:color w:val="000000" w:themeColor="text1"/>
          <w:sz w:val="24"/>
          <w:szCs w:val="24"/>
        </w:rPr>
      </w:pPr>
      <w:r w:rsidRPr="002336DD">
        <w:rPr>
          <w:rFonts w:ascii="Calibri" w:eastAsia="Times New Roman" w:hAnsi="Calibri" w:cs="Calibri"/>
          <w:color w:val="000000" w:themeColor="text1"/>
          <w:sz w:val="24"/>
          <w:szCs w:val="24"/>
        </w:rPr>
        <w:tab/>
      </w:r>
      <w:r w:rsidRPr="002336DD">
        <w:rPr>
          <w:rFonts w:ascii="Calibri" w:eastAsia="Times New Roman" w:hAnsi="Calibri" w:cs="Calibri"/>
          <w:b/>
          <w:bCs/>
          <w:color w:val="000000" w:themeColor="text1"/>
          <w:sz w:val="24"/>
          <w:szCs w:val="24"/>
        </w:rPr>
        <w:t xml:space="preserve">35 % Minor Grades - </w:t>
      </w:r>
      <w:r w:rsidRPr="002336DD">
        <w:rPr>
          <w:rFonts w:ascii="Calibri" w:eastAsia="Times New Roman" w:hAnsi="Calibri" w:cs="Calibri"/>
          <w:color w:val="000000" w:themeColor="text1"/>
        </w:rPr>
        <w:t xml:space="preserve">quizzes, notebook checks, classwork, simulation                       </w:t>
      </w:r>
      <w:r w:rsidRPr="002336DD">
        <w:rPr>
          <w:rFonts w:ascii="Calibri" w:eastAsia="Times New Roman" w:hAnsi="Calibri" w:cs="Calibri"/>
          <w:color w:val="000000" w:themeColor="text1"/>
        </w:rPr>
        <w:tab/>
        <w:t>activities, lab routines and procedures, and homework</w:t>
      </w:r>
    </w:p>
    <w:p w14:paraId="2E61E0AE" w14:textId="2A185341" w:rsidR="002336DD" w:rsidRDefault="002336DD" w:rsidP="002336DD">
      <w:pPr>
        <w:spacing w:after="0" w:line="240" w:lineRule="auto"/>
        <w:rPr>
          <w:rFonts w:ascii="Calibri" w:eastAsia="Times New Roman" w:hAnsi="Calibri" w:cs="Calibri"/>
          <w:color w:val="000000" w:themeColor="text1"/>
          <w:sz w:val="24"/>
          <w:szCs w:val="24"/>
        </w:rPr>
      </w:pPr>
      <w:r w:rsidRPr="002336DD">
        <w:rPr>
          <w:rFonts w:ascii="Calibri" w:eastAsia="Times New Roman" w:hAnsi="Calibri" w:cs="Calibri"/>
          <w:b/>
          <w:bCs/>
          <w:color w:val="000000" w:themeColor="text1"/>
          <w:sz w:val="24"/>
          <w:szCs w:val="24"/>
          <w:u w:val="single"/>
        </w:rPr>
        <w:t>The grade for the yearly average will Be</w:t>
      </w:r>
      <w:r>
        <w:rPr>
          <w:rFonts w:ascii="Calibri" w:eastAsia="Times New Roman" w:hAnsi="Calibri" w:cs="Calibri"/>
          <w:color w:val="000000" w:themeColor="text1"/>
          <w:sz w:val="24"/>
          <w:szCs w:val="24"/>
        </w:rPr>
        <w:t>:</w:t>
      </w:r>
    </w:p>
    <w:p w14:paraId="62ACE648" w14:textId="2E6D169A" w:rsidR="002336DD" w:rsidRDefault="002336DD" w:rsidP="002336DD">
      <w:pPr>
        <w:spacing w:after="0" w:line="240" w:lineRule="auto"/>
        <w:jc w:val="center"/>
        <w:rPr>
          <w:rFonts w:ascii="Calibri" w:eastAsia="Times New Roman" w:hAnsi="Calibri" w:cs="Calibri"/>
          <w:color w:val="000000" w:themeColor="text1"/>
          <w:sz w:val="24"/>
          <w:szCs w:val="24"/>
        </w:rPr>
      </w:pPr>
      <w:r w:rsidRPr="002336DD">
        <w:rPr>
          <w:rFonts w:ascii="Calibri" w:eastAsia="Times New Roman" w:hAnsi="Calibri" w:cs="Calibri"/>
          <w:color w:val="000000" w:themeColor="text1"/>
          <w:sz w:val="24"/>
          <w:szCs w:val="24"/>
        </w:rPr>
        <w:t>1st semester = 50%                          2nd Semester = 50</w:t>
      </w:r>
      <w:r>
        <w:rPr>
          <w:rFonts w:ascii="Calibri" w:eastAsia="Times New Roman" w:hAnsi="Calibri" w:cs="Calibri"/>
          <w:color w:val="000000" w:themeColor="text1"/>
          <w:sz w:val="24"/>
          <w:szCs w:val="24"/>
        </w:rPr>
        <w:t>%</w:t>
      </w:r>
    </w:p>
    <w:p w14:paraId="0DAD4F32" w14:textId="4CC3E504" w:rsidR="002336DD" w:rsidRDefault="002336DD" w:rsidP="002336DD">
      <w:pPr>
        <w:spacing w:after="0" w:line="240" w:lineRule="auto"/>
        <w:rPr>
          <w:rFonts w:ascii="Calibri" w:eastAsia="Times New Roman" w:hAnsi="Calibri" w:cs="Calibri"/>
          <w:color w:val="000000" w:themeColor="text1"/>
          <w:sz w:val="24"/>
          <w:szCs w:val="24"/>
        </w:rPr>
      </w:pPr>
    </w:p>
    <w:p w14:paraId="1235989B" w14:textId="26F825D0" w:rsidR="002336DD" w:rsidRDefault="002336DD" w:rsidP="002336DD">
      <w:pPr>
        <w:spacing w:after="0" w:line="240" w:lineRule="auto"/>
        <w:jc w:val="center"/>
        <w:rPr>
          <w:rFonts w:ascii="Calibri" w:eastAsia="Times New Roman" w:hAnsi="Calibri" w:cs="Calibri"/>
          <w:b/>
          <w:bCs/>
          <w:color w:val="000000" w:themeColor="text1"/>
          <w:sz w:val="24"/>
          <w:szCs w:val="24"/>
        </w:rPr>
      </w:pPr>
      <w:r w:rsidRPr="00221942">
        <w:rPr>
          <w:rFonts w:ascii="Calibri" w:eastAsia="Times New Roman" w:hAnsi="Calibri" w:cs="Calibri"/>
          <w:b/>
          <w:bCs/>
          <w:color w:val="000000" w:themeColor="text1"/>
          <w:sz w:val="24"/>
          <w:szCs w:val="24"/>
        </w:rPr>
        <w:t>Grading Scale</w:t>
      </w:r>
    </w:p>
    <w:p w14:paraId="18CF61B9" w14:textId="5FBF00B3" w:rsidR="00221942" w:rsidRDefault="00221942" w:rsidP="00221942">
      <w:pPr>
        <w:spacing w:after="0" w:line="240" w:lineRule="auto"/>
        <w:jc w:val="center"/>
        <w:rPr>
          <w:rFonts w:ascii="Calibri" w:eastAsia="Times New Roman" w:hAnsi="Calibri" w:cs="Calibri"/>
          <w:b/>
          <w:bCs/>
          <w:color w:val="000000" w:themeColor="text1"/>
          <w:sz w:val="24"/>
          <w:szCs w:val="24"/>
        </w:rPr>
      </w:pPr>
      <w:r w:rsidRPr="00221942">
        <w:rPr>
          <w:rFonts w:ascii="Calibri" w:eastAsia="Times New Roman" w:hAnsi="Calibri" w:cs="Calibri"/>
          <w:b/>
          <w:bCs/>
          <w:color w:val="000000" w:themeColor="text1"/>
          <w:sz w:val="24"/>
          <w:szCs w:val="24"/>
        </w:rPr>
        <w:t>A 90</w:t>
      </w:r>
      <w:r w:rsidRPr="00221942">
        <w:rPr>
          <w:rFonts w:ascii="Calibri" w:eastAsia="Times New Roman" w:hAnsi="Calibri" w:cs="Calibri"/>
          <w:b/>
          <w:bCs/>
          <w:color w:val="000000" w:themeColor="text1"/>
          <w:sz w:val="24"/>
          <w:szCs w:val="24"/>
        </w:rPr>
        <w:t xml:space="preserve">-100          </w:t>
      </w:r>
      <w:r w:rsidRPr="00221942">
        <w:rPr>
          <w:rFonts w:ascii="Calibri" w:eastAsia="Times New Roman" w:hAnsi="Calibri" w:cs="Calibri"/>
          <w:b/>
          <w:bCs/>
          <w:color w:val="000000" w:themeColor="text1"/>
          <w:sz w:val="24"/>
          <w:szCs w:val="24"/>
        </w:rPr>
        <w:t>B 80</w:t>
      </w:r>
      <w:r w:rsidRPr="00221942">
        <w:rPr>
          <w:rFonts w:ascii="Calibri" w:eastAsia="Times New Roman" w:hAnsi="Calibri" w:cs="Calibri"/>
          <w:b/>
          <w:bCs/>
          <w:color w:val="000000" w:themeColor="text1"/>
          <w:sz w:val="24"/>
          <w:szCs w:val="24"/>
        </w:rPr>
        <w:t xml:space="preserve">-89          </w:t>
      </w:r>
      <w:r w:rsidRPr="00221942">
        <w:rPr>
          <w:rFonts w:ascii="Calibri" w:eastAsia="Times New Roman" w:hAnsi="Calibri" w:cs="Calibri"/>
          <w:b/>
          <w:bCs/>
          <w:color w:val="000000" w:themeColor="text1"/>
          <w:sz w:val="24"/>
          <w:szCs w:val="24"/>
        </w:rPr>
        <w:t>C 70</w:t>
      </w:r>
      <w:r w:rsidRPr="00221942">
        <w:rPr>
          <w:rFonts w:ascii="Calibri" w:eastAsia="Times New Roman" w:hAnsi="Calibri" w:cs="Calibri"/>
          <w:b/>
          <w:bCs/>
          <w:color w:val="000000" w:themeColor="text1"/>
          <w:sz w:val="24"/>
          <w:szCs w:val="24"/>
        </w:rPr>
        <w:t xml:space="preserve">-79          </w:t>
      </w:r>
      <w:r w:rsidRPr="00221942">
        <w:rPr>
          <w:rFonts w:ascii="Calibri" w:eastAsia="Times New Roman" w:hAnsi="Calibri" w:cs="Calibri"/>
          <w:b/>
          <w:bCs/>
          <w:color w:val="000000" w:themeColor="text1"/>
          <w:sz w:val="24"/>
          <w:szCs w:val="24"/>
        </w:rPr>
        <w:t>D 60</w:t>
      </w:r>
      <w:r w:rsidRPr="00221942">
        <w:rPr>
          <w:rFonts w:ascii="Calibri" w:eastAsia="Times New Roman" w:hAnsi="Calibri" w:cs="Calibri"/>
          <w:b/>
          <w:bCs/>
          <w:color w:val="000000" w:themeColor="text1"/>
          <w:sz w:val="24"/>
          <w:szCs w:val="24"/>
        </w:rPr>
        <w:t>-69          F 59 and below</w:t>
      </w:r>
    </w:p>
    <w:p w14:paraId="6CEA8DA0" w14:textId="77777777" w:rsidR="00221942" w:rsidRDefault="00221942" w:rsidP="00221942">
      <w:pPr>
        <w:spacing w:after="0" w:line="240" w:lineRule="auto"/>
        <w:rPr>
          <w:rFonts w:ascii="Calibri" w:eastAsia="Times New Roman" w:hAnsi="Calibri" w:cs="Calibri"/>
          <w:b/>
          <w:bCs/>
          <w:color w:val="000000" w:themeColor="text1"/>
          <w:sz w:val="24"/>
          <w:szCs w:val="24"/>
        </w:rPr>
      </w:pPr>
    </w:p>
    <w:p w14:paraId="2D83F164" w14:textId="557C7623" w:rsidR="00221942" w:rsidRPr="00221942" w:rsidRDefault="00221942" w:rsidP="00221942">
      <w:pPr>
        <w:spacing w:after="0" w:line="240" w:lineRule="auto"/>
        <w:rPr>
          <w:rFonts w:ascii="Calibri" w:eastAsia="Times New Roman" w:hAnsi="Calibri" w:cs="Calibri"/>
          <w:color w:val="000000" w:themeColor="text1"/>
          <w:sz w:val="24"/>
          <w:szCs w:val="24"/>
        </w:rPr>
      </w:pPr>
      <w:r w:rsidRPr="00221942">
        <w:rPr>
          <w:rFonts w:ascii="Calibri" w:eastAsia="Times New Roman" w:hAnsi="Calibri" w:cs="Calibri"/>
          <w:b/>
          <w:bCs/>
          <w:color w:val="000000" w:themeColor="text1"/>
          <w:sz w:val="24"/>
          <w:szCs w:val="24"/>
          <w:u w:val="single"/>
        </w:rPr>
        <w:t>Career and Technical Student Organizations</w:t>
      </w:r>
      <w:r w:rsidRPr="00221942">
        <w:rPr>
          <w:rFonts w:ascii="Calibri" w:eastAsia="Times New Roman" w:hAnsi="Calibri" w:cs="Calibri"/>
          <w:b/>
          <w:bCs/>
          <w:color w:val="000000" w:themeColor="text1"/>
          <w:sz w:val="24"/>
          <w:szCs w:val="24"/>
        </w:rPr>
        <w:t>:</w:t>
      </w:r>
      <w:r>
        <w:rPr>
          <w:rFonts w:ascii="Calibri" w:eastAsia="Times New Roman" w:hAnsi="Calibri" w:cs="Calibri"/>
          <w:b/>
          <w:bCs/>
          <w:color w:val="000000" w:themeColor="text1"/>
          <w:sz w:val="24"/>
          <w:szCs w:val="24"/>
        </w:rPr>
        <w:t xml:space="preserve"> </w:t>
      </w:r>
      <w:r w:rsidRPr="00221942">
        <w:rPr>
          <w:rFonts w:ascii="Calibri" w:eastAsia="Times New Roman" w:hAnsi="Calibri" w:cs="Calibri"/>
          <w:color w:val="000000" w:themeColor="text1"/>
        </w:rPr>
        <w:t xml:space="preserve">Students are encouraged to become participating members of </w:t>
      </w:r>
      <w:r w:rsidRPr="00221942">
        <w:rPr>
          <w:rFonts w:ascii="Calibri" w:eastAsia="Times New Roman" w:hAnsi="Calibri" w:cs="Calibri"/>
          <w:color w:val="000000" w:themeColor="text1"/>
        </w:rPr>
        <w:t>Skill’s</w:t>
      </w:r>
      <w:r w:rsidRPr="00221942">
        <w:rPr>
          <w:rFonts w:ascii="Calibri" w:eastAsia="Times New Roman" w:hAnsi="Calibri" w:cs="Calibri"/>
          <w:color w:val="000000" w:themeColor="text1"/>
        </w:rPr>
        <w:t xml:space="preserve"> </w:t>
      </w:r>
      <w:r w:rsidRPr="00221942">
        <w:rPr>
          <w:rFonts w:ascii="Calibri" w:eastAsia="Times New Roman" w:hAnsi="Calibri" w:cs="Calibri"/>
          <w:color w:val="000000" w:themeColor="text1"/>
        </w:rPr>
        <w:t>USA,</w:t>
      </w:r>
      <w:r w:rsidRPr="00221942">
        <w:rPr>
          <w:rFonts w:ascii="Calibri" w:eastAsia="Times New Roman" w:hAnsi="Calibri" w:cs="Calibri"/>
          <w:color w:val="000000" w:themeColor="text1"/>
        </w:rPr>
        <w:t xml:space="preserve"> an organization that enhances classroom instruction, helps develop leadership skills, and provided opportunities for professional growth and service.</w:t>
      </w:r>
    </w:p>
    <w:p w14:paraId="6BD87E60" w14:textId="77777777" w:rsidR="00221942" w:rsidRDefault="00221942" w:rsidP="00221942">
      <w:pPr>
        <w:spacing w:after="0" w:line="240" w:lineRule="auto"/>
        <w:jc w:val="center"/>
        <w:rPr>
          <w:rFonts w:ascii="Calibri" w:eastAsia="Times New Roman" w:hAnsi="Calibri" w:cs="Calibri"/>
          <w:b/>
          <w:bCs/>
          <w:color w:val="000000" w:themeColor="text1"/>
          <w:sz w:val="24"/>
          <w:szCs w:val="24"/>
        </w:rPr>
      </w:pPr>
    </w:p>
    <w:p w14:paraId="06E735C6" w14:textId="4F903F48" w:rsidR="00221942" w:rsidRPr="00221942" w:rsidRDefault="00221942" w:rsidP="00221942">
      <w:pPr>
        <w:spacing w:after="0" w:line="240" w:lineRule="auto"/>
        <w:jc w:val="center"/>
        <w:rPr>
          <w:rFonts w:ascii="Calibri" w:eastAsia="Times New Roman" w:hAnsi="Calibri" w:cs="Calibri"/>
          <w:b/>
          <w:bCs/>
          <w:color w:val="000000" w:themeColor="text1"/>
          <w:sz w:val="24"/>
          <w:szCs w:val="24"/>
        </w:rPr>
      </w:pPr>
      <w:r w:rsidRPr="00221942">
        <w:rPr>
          <w:rFonts w:ascii="Calibri" w:eastAsia="Times New Roman" w:hAnsi="Calibri" w:cs="Calibri"/>
          <w:b/>
          <w:bCs/>
          <w:color w:val="000000" w:themeColor="text1"/>
          <w:sz w:val="24"/>
          <w:szCs w:val="24"/>
        </w:rPr>
        <w:t>Signatures</w:t>
      </w:r>
    </w:p>
    <w:p w14:paraId="132674D3" w14:textId="455C8916" w:rsidR="00221942" w:rsidRPr="00221942" w:rsidRDefault="00221942" w:rsidP="00221942">
      <w:pPr>
        <w:spacing w:after="0" w:line="240" w:lineRule="auto"/>
        <w:rPr>
          <w:rFonts w:ascii="Calibri" w:eastAsia="Times New Roman" w:hAnsi="Calibri" w:cs="Calibri"/>
          <w:b/>
          <w:bCs/>
          <w:color w:val="000000" w:themeColor="text1"/>
          <w:sz w:val="16"/>
          <w:szCs w:val="16"/>
        </w:rPr>
      </w:pPr>
      <w:r w:rsidRPr="00221942">
        <w:rPr>
          <w:rFonts w:ascii="Calibri" w:eastAsia="Times New Roman" w:hAnsi="Calibri" w:cs="Calibri"/>
          <w:b/>
          <w:bCs/>
          <w:color w:val="000000" w:themeColor="text1"/>
          <w:sz w:val="16"/>
          <w:szCs w:val="16"/>
        </w:rPr>
        <w:t xml:space="preserve">I have read and understand the course requirements.  Permission is also given for photographing my student and using pictures in school-related displays and publications.  Email is used in this course for educational purposes.  </w:t>
      </w:r>
    </w:p>
    <w:p w14:paraId="28A7FC8C" w14:textId="77777777" w:rsidR="00221942" w:rsidRDefault="00221942" w:rsidP="00221942">
      <w:pPr>
        <w:pBdr>
          <w:bottom w:val="single" w:sz="4" w:space="1" w:color="auto"/>
        </w:pBdr>
        <w:spacing w:after="0" w:line="240" w:lineRule="auto"/>
        <w:rPr>
          <w:rFonts w:ascii="Calibri" w:eastAsia="Times New Roman" w:hAnsi="Calibri" w:cs="Calibri"/>
          <w:b/>
          <w:bCs/>
          <w:color w:val="000000" w:themeColor="text1"/>
          <w:sz w:val="24"/>
          <w:szCs w:val="24"/>
        </w:rPr>
      </w:pPr>
    </w:p>
    <w:p w14:paraId="464E543F" w14:textId="584D4DA1" w:rsidR="00221942" w:rsidRDefault="00221942" w:rsidP="00221942">
      <w:pPr>
        <w:pBdr>
          <w:bottom w:val="single" w:sz="4" w:space="1" w:color="auto"/>
        </w:pBdr>
        <w:spacing w:after="0" w:line="240" w:lineRule="auto"/>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X</w:t>
      </w:r>
    </w:p>
    <w:p w14:paraId="116E58D2" w14:textId="1BE89FFC" w:rsidR="00221942" w:rsidRDefault="00221942" w:rsidP="00221942">
      <w:pPr>
        <w:spacing w:after="0" w:line="240" w:lineRule="auto"/>
        <w:ind w:left="720" w:firstLine="720"/>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Student</w:t>
      </w:r>
      <w:r>
        <w:rPr>
          <w:rFonts w:ascii="Calibri" w:eastAsia="Times New Roman" w:hAnsi="Calibri" w:cs="Calibri"/>
          <w:b/>
          <w:bCs/>
          <w:color w:val="000000" w:themeColor="text1"/>
          <w:sz w:val="24"/>
          <w:szCs w:val="24"/>
        </w:rPr>
        <w:tab/>
      </w:r>
      <w:r>
        <w:rPr>
          <w:rFonts w:ascii="Calibri" w:eastAsia="Times New Roman" w:hAnsi="Calibri" w:cs="Calibri"/>
          <w:b/>
          <w:bCs/>
          <w:color w:val="000000" w:themeColor="text1"/>
          <w:sz w:val="24"/>
          <w:szCs w:val="24"/>
        </w:rPr>
        <w:tab/>
      </w:r>
      <w:r>
        <w:rPr>
          <w:rFonts w:ascii="Calibri" w:eastAsia="Times New Roman" w:hAnsi="Calibri" w:cs="Calibri"/>
          <w:b/>
          <w:bCs/>
          <w:color w:val="000000" w:themeColor="text1"/>
          <w:sz w:val="24"/>
          <w:szCs w:val="24"/>
        </w:rPr>
        <w:tab/>
      </w:r>
      <w:r>
        <w:rPr>
          <w:rFonts w:ascii="Calibri" w:eastAsia="Times New Roman" w:hAnsi="Calibri" w:cs="Calibri"/>
          <w:b/>
          <w:bCs/>
          <w:color w:val="000000" w:themeColor="text1"/>
          <w:sz w:val="24"/>
          <w:szCs w:val="24"/>
        </w:rPr>
        <w:tab/>
      </w:r>
      <w:r>
        <w:rPr>
          <w:rFonts w:ascii="Calibri" w:eastAsia="Times New Roman" w:hAnsi="Calibri" w:cs="Calibri"/>
          <w:b/>
          <w:bCs/>
          <w:color w:val="000000" w:themeColor="text1"/>
          <w:sz w:val="24"/>
          <w:szCs w:val="24"/>
        </w:rPr>
        <w:tab/>
      </w:r>
      <w:r>
        <w:rPr>
          <w:rFonts w:ascii="Calibri" w:eastAsia="Times New Roman" w:hAnsi="Calibri" w:cs="Calibri"/>
          <w:b/>
          <w:bCs/>
          <w:color w:val="000000" w:themeColor="text1"/>
          <w:sz w:val="24"/>
          <w:szCs w:val="24"/>
        </w:rPr>
        <w:tab/>
        <w:t>Date</w:t>
      </w:r>
    </w:p>
    <w:p w14:paraId="5A12C6C4" w14:textId="77777777" w:rsidR="00221942" w:rsidRDefault="00221942" w:rsidP="00221942">
      <w:pPr>
        <w:spacing w:after="0" w:line="240" w:lineRule="auto"/>
        <w:ind w:left="720" w:firstLine="720"/>
        <w:rPr>
          <w:rFonts w:ascii="Calibri" w:eastAsia="Times New Roman" w:hAnsi="Calibri" w:cs="Calibri"/>
          <w:b/>
          <w:bCs/>
          <w:color w:val="000000" w:themeColor="text1"/>
          <w:sz w:val="24"/>
          <w:szCs w:val="24"/>
        </w:rPr>
      </w:pPr>
    </w:p>
    <w:p w14:paraId="76D54F50" w14:textId="63308AE5" w:rsidR="00221942" w:rsidRDefault="00221942" w:rsidP="00221942">
      <w:pPr>
        <w:pBdr>
          <w:bottom w:val="single" w:sz="4" w:space="1" w:color="auto"/>
        </w:pBdr>
        <w:spacing w:after="0" w:line="240" w:lineRule="auto"/>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X</w:t>
      </w:r>
    </w:p>
    <w:p w14:paraId="0B8CD13B" w14:textId="7DD4B62E" w:rsidR="002336DD" w:rsidRPr="002336DD" w:rsidRDefault="00221942" w:rsidP="00221942">
      <w:pPr>
        <w:spacing w:after="0" w:line="240" w:lineRule="auto"/>
        <w:ind w:left="720" w:firstLine="720"/>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Parent</w:t>
      </w:r>
      <w:r>
        <w:rPr>
          <w:rFonts w:ascii="Calibri" w:eastAsia="Times New Roman" w:hAnsi="Calibri" w:cs="Calibri"/>
          <w:b/>
          <w:bCs/>
          <w:color w:val="000000" w:themeColor="text1"/>
          <w:sz w:val="24"/>
          <w:szCs w:val="24"/>
        </w:rPr>
        <w:tab/>
      </w:r>
      <w:r>
        <w:rPr>
          <w:rFonts w:ascii="Calibri" w:eastAsia="Times New Roman" w:hAnsi="Calibri" w:cs="Calibri"/>
          <w:b/>
          <w:bCs/>
          <w:color w:val="000000" w:themeColor="text1"/>
          <w:sz w:val="24"/>
          <w:szCs w:val="24"/>
        </w:rPr>
        <w:tab/>
      </w:r>
      <w:r>
        <w:rPr>
          <w:rFonts w:ascii="Calibri" w:eastAsia="Times New Roman" w:hAnsi="Calibri" w:cs="Calibri"/>
          <w:b/>
          <w:bCs/>
          <w:color w:val="000000" w:themeColor="text1"/>
          <w:sz w:val="24"/>
          <w:szCs w:val="24"/>
        </w:rPr>
        <w:tab/>
      </w:r>
      <w:r>
        <w:rPr>
          <w:rFonts w:ascii="Calibri" w:eastAsia="Times New Roman" w:hAnsi="Calibri" w:cs="Calibri"/>
          <w:b/>
          <w:bCs/>
          <w:color w:val="000000" w:themeColor="text1"/>
          <w:sz w:val="24"/>
          <w:szCs w:val="24"/>
        </w:rPr>
        <w:tab/>
      </w:r>
      <w:r>
        <w:rPr>
          <w:rFonts w:ascii="Calibri" w:eastAsia="Times New Roman" w:hAnsi="Calibri" w:cs="Calibri"/>
          <w:b/>
          <w:bCs/>
          <w:color w:val="000000" w:themeColor="text1"/>
          <w:sz w:val="24"/>
          <w:szCs w:val="24"/>
        </w:rPr>
        <w:tab/>
      </w:r>
      <w:r>
        <w:rPr>
          <w:rFonts w:ascii="Calibri" w:eastAsia="Times New Roman" w:hAnsi="Calibri" w:cs="Calibri"/>
          <w:b/>
          <w:bCs/>
          <w:color w:val="000000" w:themeColor="text1"/>
          <w:sz w:val="24"/>
          <w:szCs w:val="24"/>
        </w:rPr>
        <w:tab/>
      </w:r>
      <w:r>
        <w:rPr>
          <w:rFonts w:ascii="Calibri" w:eastAsia="Times New Roman" w:hAnsi="Calibri" w:cs="Calibri"/>
          <w:b/>
          <w:bCs/>
          <w:color w:val="000000" w:themeColor="text1"/>
          <w:sz w:val="24"/>
          <w:szCs w:val="24"/>
        </w:rPr>
        <w:tab/>
        <w:t xml:space="preserve">Date </w:t>
      </w:r>
    </w:p>
    <w:sectPr w:rsidR="002336DD" w:rsidRPr="002336DD" w:rsidSect="00221942">
      <w:headerReference w:type="default" r:id="rId8"/>
      <w:footerReference w:type="default" r:id="rId9"/>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4BBF" w14:textId="77777777" w:rsidR="00692664" w:rsidRDefault="00692664" w:rsidP="00327911">
      <w:pPr>
        <w:spacing w:after="0" w:line="240" w:lineRule="auto"/>
      </w:pPr>
      <w:r>
        <w:separator/>
      </w:r>
    </w:p>
  </w:endnote>
  <w:endnote w:type="continuationSeparator" w:id="0">
    <w:p w14:paraId="0F3741CD" w14:textId="77777777" w:rsidR="00692664" w:rsidRDefault="00692664" w:rsidP="0032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507D" w14:textId="168C0706" w:rsidR="00221942" w:rsidRPr="00221942" w:rsidRDefault="00221942" w:rsidP="00221942">
    <w:pPr>
      <w:pStyle w:val="Footer"/>
      <w:jc w:val="center"/>
      <w:rPr>
        <w:sz w:val="40"/>
        <w:szCs w:val="40"/>
      </w:rPr>
    </w:pPr>
    <w:r w:rsidRPr="00221942">
      <w:rPr>
        <w:sz w:val="40"/>
        <w:szCs w:val="40"/>
      </w:rPr>
      <w:t>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7795" w14:textId="77777777" w:rsidR="00692664" w:rsidRDefault="00692664" w:rsidP="00327911">
      <w:pPr>
        <w:spacing w:after="0" w:line="240" w:lineRule="auto"/>
      </w:pPr>
      <w:r>
        <w:separator/>
      </w:r>
    </w:p>
  </w:footnote>
  <w:footnote w:type="continuationSeparator" w:id="0">
    <w:p w14:paraId="0990030D" w14:textId="77777777" w:rsidR="00692664" w:rsidRDefault="00692664" w:rsidP="00327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8802" w14:textId="0C357681" w:rsidR="00327911" w:rsidRPr="00327911" w:rsidRDefault="00327911" w:rsidP="00327911">
    <w:pPr>
      <w:pStyle w:val="Header"/>
      <w:jc w:val="center"/>
      <w:rPr>
        <w:b/>
        <w:bCs/>
        <w:sz w:val="72"/>
        <w:szCs w:val="72"/>
      </w:rPr>
    </w:pPr>
    <w:r w:rsidRPr="00327911">
      <w:rPr>
        <w:b/>
        <w:bCs/>
        <w:sz w:val="72"/>
        <w:szCs w:val="72"/>
      </w:rPr>
      <w:t>CTE Lab in Manufacturing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6DC"/>
    <w:multiLevelType w:val="hybridMultilevel"/>
    <w:tmpl w:val="8B74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11"/>
    <w:rsid w:val="00221942"/>
    <w:rsid w:val="002336DD"/>
    <w:rsid w:val="002C2BE9"/>
    <w:rsid w:val="00327911"/>
    <w:rsid w:val="005C4C54"/>
    <w:rsid w:val="00692664"/>
    <w:rsid w:val="006A7457"/>
    <w:rsid w:val="00F9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67E4"/>
  <w15:chartTrackingRefBased/>
  <w15:docId w15:val="{AC41BEA4-A063-4880-8D5F-6ACC301F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911"/>
  </w:style>
  <w:style w:type="paragraph" w:styleId="Footer">
    <w:name w:val="footer"/>
    <w:basedOn w:val="Normal"/>
    <w:link w:val="FooterChar"/>
    <w:uiPriority w:val="99"/>
    <w:unhideWhenUsed/>
    <w:rsid w:val="00327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911"/>
  </w:style>
  <w:style w:type="character" w:styleId="Hyperlink">
    <w:name w:val="Hyperlink"/>
    <w:basedOn w:val="DefaultParagraphFont"/>
    <w:uiPriority w:val="99"/>
    <w:unhideWhenUsed/>
    <w:rsid w:val="00327911"/>
    <w:rPr>
      <w:color w:val="0563C1"/>
      <w:u w:val="single"/>
    </w:rPr>
  </w:style>
  <w:style w:type="character" w:styleId="UnresolvedMention">
    <w:name w:val="Unresolved Mention"/>
    <w:basedOn w:val="DefaultParagraphFont"/>
    <w:uiPriority w:val="99"/>
    <w:semiHidden/>
    <w:unhideWhenUsed/>
    <w:rsid w:val="00327911"/>
    <w:rPr>
      <w:color w:val="605E5C"/>
      <w:shd w:val="clear" w:color="auto" w:fill="E1DFDD"/>
    </w:rPr>
  </w:style>
  <w:style w:type="paragraph" w:styleId="ListParagraph">
    <w:name w:val="List Paragraph"/>
    <w:basedOn w:val="Normal"/>
    <w:uiPriority w:val="34"/>
    <w:qFormat/>
    <w:rsid w:val="00327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5329">
      <w:bodyDiv w:val="1"/>
      <w:marLeft w:val="0"/>
      <w:marRight w:val="0"/>
      <w:marTop w:val="0"/>
      <w:marBottom w:val="0"/>
      <w:divBdr>
        <w:top w:val="none" w:sz="0" w:space="0" w:color="auto"/>
        <w:left w:val="none" w:sz="0" w:space="0" w:color="auto"/>
        <w:bottom w:val="none" w:sz="0" w:space="0" w:color="auto"/>
        <w:right w:val="none" w:sz="0" w:space="0" w:color="auto"/>
      </w:divBdr>
    </w:div>
    <w:div w:id="625234551">
      <w:bodyDiv w:val="1"/>
      <w:marLeft w:val="0"/>
      <w:marRight w:val="0"/>
      <w:marTop w:val="0"/>
      <w:marBottom w:val="0"/>
      <w:divBdr>
        <w:top w:val="none" w:sz="0" w:space="0" w:color="auto"/>
        <w:left w:val="none" w:sz="0" w:space="0" w:color="auto"/>
        <w:bottom w:val="none" w:sz="0" w:space="0" w:color="auto"/>
        <w:right w:val="none" w:sz="0" w:space="0" w:color="auto"/>
      </w:divBdr>
    </w:div>
    <w:div w:id="678890955">
      <w:bodyDiv w:val="1"/>
      <w:marLeft w:val="0"/>
      <w:marRight w:val="0"/>
      <w:marTop w:val="0"/>
      <w:marBottom w:val="0"/>
      <w:divBdr>
        <w:top w:val="none" w:sz="0" w:space="0" w:color="auto"/>
        <w:left w:val="none" w:sz="0" w:space="0" w:color="auto"/>
        <w:bottom w:val="none" w:sz="0" w:space="0" w:color="auto"/>
        <w:right w:val="none" w:sz="0" w:space="0" w:color="auto"/>
      </w:divBdr>
    </w:div>
    <w:div w:id="704788115">
      <w:bodyDiv w:val="1"/>
      <w:marLeft w:val="0"/>
      <w:marRight w:val="0"/>
      <w:marTop w:val="0"/>
      <w:marBottom w:val="0"/>
      <w:divBdr>
        <w:top w:val="none" w:sz="0" w:space="0" w:color="auto"/>
        <w:left w:val="none" w:sz="0" w:space="0" w:color="auto"/>
        <w:bottom w:val="none" w:sz="0" w:space="0" w:color="auto"/>
        <w:right w:val="none" w:sz="0" w:space="0" w:color="auto"/>
      </w:divBdr>
    </w:div>
    <w:div w:id="767310785">
      <w:bodyDiv w:val="1"/>
      <w:marLeft w:val="0"/>
      <w:marRight w:val="0"/>
      <w:marTop w:val="0"/>
      <w:marBottom w:val="0"/>
      <w:divBdr>
        <w:top w:val="none" w:sz="0" w:space="0" w:color="auto"/>
        <w:left w:val="none" w:sz="0" w:space="0" w:color="auto"/>
        <w:bottom w:val="none" w:sz="0" w:space="0" w:color="auto"/>
        <w:right w:val="none" w:sz="0" w:space="0" w:color="auto"/>
      </w:divBdr>
    </w:div>
    <w:div w:id="1065685778">
      <w:bodyDiv w:val="1"/>
      <w:marLeft w:val="0"/>
      <w:marRight w:val="0"/>
      <w:marTop w:val="0"/>
      <w:marBottom w:val="0"/>
      <w:divBdr>
        <w:top w:val="none" w:sz="0" w:space="0" w:color="auto"/>
        <w:left w:val="none" w:sz="0" w:space="0" w:color="auto"/>
        <w:bottom w:val="none" w:sz="0" w:space="0" w:color="auto"/>
        <w:right w:val="none" w:sz="0" w:space="0" w:color="auto"/>
      </w:divBdr>
    </w:div>
    <w:div w:id="1173763306">
      <w:bodyDiv w:val="1"/>
      <w:marLeft w:val="0"/>
      <w:marRight w:val="0"/>
      <w:marTop w:val="0"/>
      <w:marBottom w:val="0"/>
      <w:divBdr>
        <w:top w:val="none" w:sz="0" w:space="0" w:color="auto"/>
        <w:left w:val="none" w:sz="0" w:space="0" w:color="auto"/>
        <w:bottom w:val="none" w:sz="0" w:space="0" w:color="auto"/>
        <w:right w:val="none" w:sz="0" w:space="0" w:color="auto"/>
      </w:divBdr>
    </w:div>
    <w:div w:id="1537811766">
      <w:bodyDiv w:val="1"/>
      <w:marLeft w:val="0"/>
      <w:marRight w:val="0"/>
      <w:marTop w:val="0"/>
      <w:marBottom w:val="0"/>
      <w:divBdr>
        <w:top w:val="none" w:sz="0" w:space="0" w:color="auto"/>
        <w:left w:val="none" w:sz="0" w:space="0" w:color="auto"/>
        <w:bottom w:val="none" w:sz="0" w:space="0" w:color="auto"/>
        <w:right w:val="none" w:sz="0" w:space="0" w:color="auto"/>
      </w:divBdr>
    </w:div>
    <w:div w:id="1578244659">
      <w:bodyDiv w:val="1"/>
      <w:marLeft w:val="0"/>
      <w:marRight w:val="0"/>
      <w:marTop w:val="0"/>
      <w:marBottom w:val="0"/>
      <w:divBdr>
        <w:top w:val="none" w:sz="0" w:space="0" w:color="auto"/>
        <w:left w:val="none" w:sz="0" w:space="0" w:color="auto"/>
        <w:bottom w:val="none" w:sz="0" w:space="0" w:color="auto"/>
        <w:right w:val="none" w:sz="0" w:space="0" w:color="auto"/>
      </w:divBdr>
    </w:div>
    <w:div w:id="1599633101">
      <w:bodyDiv w:val="1"/>
      <w:marLeft w:val="0"/>
      <w:marRight w:val="0"/>
      <w:marTop w:val="0"/>
      <w:marBottom w:val="0"/>
      <w:divBdr>
        <w:top w:val="none" w:sz="0" w:space="0" w:color="auto"/>
        <w:left w:val="none" w:sz="0" w:space="0" w:color="auto"/>
        <w:bottom w:val="none" w:sz="0" w:space="0" w:color="auto"/>
        <w:right w:val="none" w:sz="0" w:space="0" w:color="auto"/>
      </w:divBdr>
    </w:div>
    <w:div w:id="1761675322">
      <w:bodyDiv w:val="1"/>
      <w:marLeft w:val="0"/>
      <w:marRight w:val="0"/>
      <w:marTop w:val="0"/>
      <w:marBottom w:val="0"/>
      <w:divBdr>
        <w:top w:val="none" w:sz="0" w:space="0" w:color="auto"/>
        <w:left w:val="none" w:sz="0" w:space="0" w:color="auto"/>
        <w:bottom w:val="none" w:sz="0" w:space="0" w:color="auto"/>
        <w:right w:val="none" w:sz="0" w:space="0" w:color="auto"/>
      </w:divBdr>
    </w:div>
    <w:div w:id="1774981541">
      <w:bodyDiv w:val="1"/>
      <w:marLeft w:val="0"/>
      <w:marRight w:val="0"/>
      <w:marTop w:val="0"/>
      <w:marBottom w:val="0"/>
      <w:divBdr>
        <w:top w:val="none" w:sz="0" w:space="0" w:color="auto"/>
        <w:left w:val="none" w:sz="0" w:space="0" w:color="auto"/>
        <w:bottom w:val="none" w:sz="0" w:space="0" w:color="auto"/>
        <w:right w:val="none" w:sz="0" w:space="0" w:color="auto"/>
      </w:divBdr>
    </w:div>
    <w:div w:id="1836338088">
      <w:bodyDiv w:val="1"/>
      <w:marLeft w:val="0"/>
      <w:marRight w:val="0"/>
      <w:marTop w:val="0"/>
      <w:marBottom w:val="0"/>
      <w:divBdr>
        <w:top w:val="none" w:sz="0" w:space="0" w:color="auto"/>
        <w:left w:val="none" w:sz="0" w:space="0" w:color="auto"/>
        <w:bottom w:val="none" w:sz="0" w:space="0" w:color="auto"/>
        <w:right w:val="none" w:sz="0" w:space="0" w:color="auto"/>
      </w:divBdr>
    </w:div>
    <w:div w:id="1844583370">
      <w:bodyDiv w:val="1"/>
      <w:marLeft w:val="0"/>
      <w:marRight w:val="0"/>
      <w:marTop w:val="0"/>
      <w:marBottom w:val="0"/>
      <w:divBdr>
        <w:top w:val="none" w:sz="0" w:space="0" w:color="auto"/>
        <w:left w:val="none" w:sz="0" w:space="0" w:color="auto"/>
        <w:bottom w:val="none" w:sz="0" w:space="0" w:color="auto"/>
        <w:right w:val="none" w:sz="0" w:space="0" w:color="auto"/>
      </w:divBdr>
    </w:div>
    <w:div w:id="1851524850">
      <w:bodyDiv w:val="1"/>
      <w:marLeft w:val="0"/>
      <w:marRight w:val="0"/>
      <w:marTop w:val="0"/>
      <w:marBottom w:val="0"/>
      <w:divBdr>
        <w:top w:val="none" w:sz="0" w:space="0" w:color="auto"/>
        <w:left w:val="none" w:sz="0" w:space="0" w:color="auto"/>
        <w:bottom w:val="none" w:sz="0" w:space="0" w:color="auto"/>
        <w:right w:val="none" w:sz="0" w:space="0" w:color="auto"/>
      </w:divBdr>
    </w:div>
    <w:div w:id="19547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seph.fenske@acbo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Autauga County Schools</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Fenske</dc:creator>
  <cp:keywords/>
  <dc:description/>
  <cp:lastModifiedBy>Joseph Fenske</cp:lastModifiedBy>
  <cp:revision>1</cp:revision>
  <dcterms:created xsi:type="dcterms:W3CDTF">2024-08-01T16:56:00Z</dcterms:created>
  <dcterms:modified xsi:type="dcterms:W3CDTF">2024-08-01T17:35:00Z</dcterms:modified>
</cp:coreProperties>
</file>