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C6531" w14:textId="2CC8020F" w:rsidR="00B60236" w:rsidRDefault="00721FF8" w:rsidP="00721FF8">
      <w:pPr>
        <w:jc w:val="center"/>
      </w:pPr>
      <w:r>
        <w:t>Q &amp; A</w:t>
      </w:r>
    </w:p>
    <w:p w14:paraId="7B054D77" w14:textId="0DDB2FDE" w:rsidR="00721FF8" w:rsidRDefault="00721FF8" w:rsidP="00721FF8">
      <w:pPr>
        <w:jc w:val="center"/>
      </w:pPr>
      <w:r>
        <w:t>25-026 PROPANE AUTOGASS</w:t>
      </w:r>
    </w:p>
    <w:p w14:paraId="7CB3DC3A" w14:textId="77777777" w:rsidR="00721FF8" w:rsidRDefault="00721FF8" w:rsidP="00721FF8">
      <w:pPr>
        <w:jc w:val="center"/>
      </w:pPr>
    </w:p>
    <w:p w14:paraId="0F955011" w14:textId="77777777" w:rsidR="00721FF8" w:rsidRPr="00721FF8" w:rsidRDefault="00721FF8" w:rsidP="00721FF8">
      <w:pPr>
        <w:rPr>
          <w:color w:val="FF0000"/>
        </w:rPr>
      </w:pPr>
      <w:r w:rsidRPr="00721FF8">
        <w:t xml:space="preserve">1. Regarding Section 2.0 (Project Objective) which mentions approximately 111 buses, and Section 2.1.3 which requires bulk deliveries of 9,000+ gallons: Based on our analysis of the fleet size and typical school bus routes of 12,000-15,000 miles per year, we estimate annual propane consumption to be approximately 300,000 gallons. Could you please confirm if this estimate aligns with the district's actual or projected annual propane usage? </w:t>
      </w:r>
      <w:r w:rsidRPr="00721FF8">
        <w:rPr>
          <w:color w:val="FF0000"/>
        </w:rPr>
        <w:t>Annual gallons consumed: Calendar year 2024 was 296,752. We added 12 buses to the fleet in January 2025 with anticipation to add 10 more each year.</w:t>
      </w:r>
    </w:p>
    <w:p w14:paraId="6E2D5904" w14:textId="77777777" w:rsidR="00721FF8" w:rsidRPr="00721FF8" w:rsidRDefault="00721FF8" w:rsidP="00721FF8"/>
    <w:p w14:paraId="5CBCDB2C" w14:textId="38FB57AE" w:rsidR="00721FF8" w:rsidRPr="00721FF8" w:rsidRDefault="00721FF8" w:rsidP="00721FF8">
      <w:pPr>
        <w:rPr>
          <w:color w:val="FF0000"/>
        </w:rPr>
      </w:pPr>
      <w:r w:rsidRPr="00721FF8">
        <w:t xml:space="preserve">2. Regarding Section 2.1.6 which states "Vendor must structure the pricing using the Dixie Pipeline Terminal (Milner, GA) average as the base price" and Attachment F (Financial Proposal) which includes a line for "Pricing Structure using the Dixie Pipeline Terminal (Milner, GA) average as the base price": Is the district interested solely in a fixed margin pricing model based on this index, or would you also consider alternative pricing structures such as a fixed price option as part of our proposal? </w:t>
      </w:r>
      <w:r w:rsidRPr="00721FF8">
        <w:rPr>
          <w:color w:val="FF0000"/>
        </w:rPr>
        <w:t xml:space="preserve">Yes, we would allow alternative </w:t>
      </w:r>
      <w:r w:rsidRPr="00721FF8">
        <w:rPr>
          <w:color w:val="FF0000"/>
        </w:rPr>
        <w:t xml:space="preserve">proposal </w:t>
      </w:r>
      <w:r w:rsidRPr="00721FF8">
        <w:rPr>
          <w:color w:val="FF0000"/>
        </w:rPr>
        <w:t>structures</w:t>
      </w:r>
      <w:r w:rsidRPr="00721FF8">
        <w:rPr>
          <w:color w:val="FF0000"/>
        </w:rPr>
        <w:t xml:space="preserve"> </w:t>
      </w:r>
      <w:r>
        <w:rPr>
          <w:color w:val="FF0000"/>
        </w:rPr>
        <w:t>for consideration</w:t>
      </w:r>
      <w:r w:rsidRPr="00721FF8">
        <w:rPr>
          <w:color w:val="FF0000"/>
        </w:rPr>
        <w:t xml:space="preserve">. </w:t>
      </w:r>
    </w:p>
    <w:p w14:paraId="47F243F6" w14:textId="2902611C" w:rsidR="00721FF8" w:rsidRDefault="00721FF8" w:rsidP="00721FF8">
      <w:pPr>
        <w:rPr>
          <w:color w:val="FF0000"/>
        </w:rPr>
      </w:pPr>
      <w:r w:rsidRPr="00721FF8">
        <w:t>For pricing it just says Dixie Milner Pipeline, is this the OPIS Milner GA Daily Ave publishing or something else specific?</w:t>
      </w:r>
      <w:r w:rsidRPr="00721FF8">
        <w:rPr>
          <w:color w:val="002060"/>
          <w:sz w:val="28"/>
          <w:szCs w:val="28"/>
        </w:rPr>
        <w:t xml:space="preserve"> </w:t>
      </w:r>
      <w:r w:rsidRPr="00721FF8">
        <w:rPr>
          <w:color w:val="FF0000"/>
        </w:rPr>
        <w:t>Yes. It is listed on the DIXIE PL, Milner, GA daily OPIS report.</w:t>
      </w:r>
    </w:p>
    <w:p w14:paraId="78CCDE50" w14:textId="77777777" w:rsidR="00721FF8" w:rsidRPr="00721FF8" w:rsidRDefault="00721FF8" w:rsidP="00721FF8">
      <w:pPr>
        <w:rPr>
          <w:color w:val="FF0000"/>
        </w:rPr>
      </w:pPr>
      <w:r w:rsidRPr="00721FF8">
        <w:t xml:space="preserve">For this bid, can you let me know the annual gallons consumed by transport truck and annual gallons consumed off-site for mobile fueling?  </w:t>
      </w:r>
      <w:r w:rsidRPr="00721FF8">
        <w:rPr>
          <w:color w:val="FF0000"/>
        </w:rPr>
        <w:t>Annual gallons consumed: Calendar year 2024 was 296,752. We added 12 buses to the fleet in January 2025 with anticipation to add 10 more each year.</w:t>
      </w:r>
    </w:p>
    <w:p w14:paraId="3E3CE1E5" w14:textId="38E7A768" w:rsidR="00721FF8" w:rsidRPr="00721FF8" w:rsidRDefault="00721FF8" w:rsidP="00721FF8">
      <w:pPr>
        <w:rPr>
          <w:color w:val="FF0000"/>
        </w:rPr>
      </w:pPr>
      <w:r w:rsidRPr="00721FF8">
        <w:t>How many deliveries do you need during the summer?</w:t>
      </w:r>
      <w:r w:rsidRPr="00721FF8">
        <w:rPr>
          <w:rFonts w:ascii="Aptos" w:eastAsia="Times New Roman" w:hAnsi="Aptos" w:cs="Aptos"/>
          <w:color w:val="002060"/>
          <w:kern w:val="0"/>
          <w:sz w:val="28"/>
          <w:szCs w:val="28"/>
        </w:rPr>
        <w:t xml:space="preserve"> </w:t>
      </w:r>
      <w:r w:rsidRPr="00721FF8">
        <w:rPr>
          <w:color w:val="FF0000"/>
        </w:rPr>
        <w:t>Estimate four summer deliveries</w:t>
      </w:r>
    </w:p>
    <w:p w14:paraId="1D8E270B" w14:textId="3B39E3BB" w:rsidR="00721FF8" w:rsidRPr="00721FF8" w:rsidRDefault="00721FF8" w:rsidP="00721FF8">
      <w:pPr>
        <w:rPr>
          <w:color w:val="FF0000"/>
        </w:rPr>
      </w:pPr>
      <w:r w:rsidRPr="00721FF8">
        <w:t xml:space="preserve"> For pricing, can we add a price adjustment clause to increase/decrease pricing during renewals – negotiated upon mutual agreement between Vendor and School? </w:t>
      </w:r>
      <w:r w:rsidRPr="00721FF8">
        <w:rPr>
          <w:color w:val="FF0000"/>
        </w:rPr>
        <w:t>Yes, we would allow alternative proposal structures</w:t>
      </w:r>
      <w:r>
        <w:rPr>
          <w:color w:val="FF0000"/>
        </w:rPr>
        <w:t xml:space="preserve"> for consideration</w:t>
      </w:r>
      <w:r w:rsidRPr="00721FF8">
        <w:rPr>
          <w:color w:val="FF0000"/>
        </w:rPr>
        <w:t xml:space="preserve">. </w:t>
      </w:r>
    </w:p>
    <w:p w14:paraId="6095778F" w14:textId="717C8285" w:rsidR="00721FF8" w:rsidRPr="00721FF8" w:rsidRDefault="00721FF8" w:rsidP="00721FF8"/>
    <w:p w14:paraId="29F1253A" w14:textId="77777777" w:rsidR="00721FF8" w:rsidRPr="00721FF8" w:rsidRDefault="00721FF8" w:rsidP="00721FF8"/>
    <w:p w14:paraId="342620B7" w14:textId="77777777" w:rsidR="00721FF8" w:rsidRPr="00721FF8" w:rsidRDefault="00721FF8" w:rsidP="00721FF8"/>
    <w:p w14:paraId="17CDB463" w14:textId="77777777" w:rsidR="00721FF8" w:rsidRPr="00721FF8" w:rsidRDefault="00721FF8" w:rsidP="00721FF8"/>
    <w:p w14:paraId="7E19783F" w14:textId="77777777" w:rsidR="00721FF8" w:rsidRDefault="00721FF8" w:rsidP="00721FF8"/>
    <w:sectPr w:rsidR="00721F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FA3DA2"/>
    <w:multiLevelType w:val="hybridMultilevel"/>
    <w:tmpl w:val="825C6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3619089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FF8"/>
    <w:rsid w:val="00357FE5"/>
    <w:rsid w:val="00721FF8"/>
    <w:rsid w:val="00B60236"/>
    <w:rsid w:val="00B91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EA9F3"/>
  <w15:chartTrackingRefBased/>
  <w15:docId w15:val="{83C2DAE8-3D6B-41DC-913E-E420C47A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1F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1F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1F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1F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1F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1F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1F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1F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1F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F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1F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1F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1F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1F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1F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1F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1F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1FF8"/>
    <w:rPr>
      <w:rFonts w:eastAsiaTheme="majorEastAsia" w:cstheme="majorBidi"/>
      <w:color w:val="272727" w:themeColor="text1" w:themeTint="D8"/>
    </w:rPr>
  </w:style>
  <w:style w:type="paragraph" w:styleId="Title">
    <w:name w:val="Title"/>
    <w:basedOn w:val="Normal"/>
    <w:next w:val="Normal"/>
    <w:link w:val="TitleChar"/>
    <w:uiPriority w:val="10"/>
    <w:qFormat/>
    <w:rsid w:val="00721F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1F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1F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1F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1FF8"/>
    <w:pPr>
      <w:spacing w:before="160"/>
      <w:jc w:val="center"/>
    </w:pPr>
    <w:rPr>
      <w:i/>
      <w:iCs/>
      <w:color w:val="404040" w:themeColor="text1" w:themeTint="BF"/>
    </w:rPr>
  </w:style>
  <w:style w:type="character" w:customStyle="1" w:styleId="QuoteChar">
    <w:name w:val="Quote Char"/>
    <w:basedOn w:val="DefaultParagraphFont"/>
    <w:link w:val="Quote"/>
    <w:uiPriority w:val="29"/>
    <w:rsid w:val="00721FF8"/>
    <w:rPr>
      <w:i/>
      <w:iCs/>
      <w:color w:val="404040" w:themeColor="text1" w:themeTint="BF"/>
    </w:rPr>
  </w:style>
  <w:style w:type="paragraph" w:styleId="ListParagraph">
    <w:name w:val="List Paragraph"/>
    <w:basedOn w:val="Normal"/>
    <w:uiPriority w:val="34"/>
    <w:qFormat/>
    <w:rsid w:val="00721FF8"/>
    <w:pPr>
      <w:ind w:left="720"/>
      <w:contextualSpacing/>
    </w:pPr>
  </w:style>
  <w:style w:type="character" w:styleId="IntenseEmphasis">
    <w:name w:val="Intense Emphasis"/>
    <w:basedOn w:val="DefaultParagraphFont"/>
    <w:uiPriority w:val="21"/>
    <w:qFormat/>
    <w:rsid w:val="00721FF8"/>
    <w:rPr>
      <w:i/>
      <w:iCs/>
      <w:color w:val="0F4761" w:themeColor="accent1" w:themeShade="BF"/>
    </w:rPr>
  </w:style>
  <w:style w:type="paragraph" w:styleId="IntenseQuote">
    <w:name w:val="Intense Quote"/>
    <w:basedOn w:val="Normal"/>
    <w:next w:val="Normal"/>
    <w:link w:val="IntenseQuoteChar"/>
    <w:uiPriority w:val="30"/>
    <w:qFormat/>
    <w:rsid w:val="00721F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1FF8"/>
    <w:rPr>
      <w:i/>
      <w:iCs/>
      <w:color w:val="0F4761" w:themeColor="accent1" w:themeShade="BF"/>
    </w:rPr>
  </w:style>
  <w:style w:type="character" w:styleId="IntenseReference">
    <w:name w:val="Intense Reference"/>
    <w:basedOn w:val="DefaultParagraphFont"/>
    <w:uiPriority w:val="32"/>
    <w:qFormat/>
    <w:rsid w:val="00721F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407684">
      <w:bodyDiv w:val="1"/>
      <w:marLeft w:val="0"/>
      <w:marRight w:val="0"/>
      <w:marTop w:val="0"/>
      <w:marBottom w:val="0"/>
      <w:divBdr>
        <w:top w:val="none" w:sz="0" w:space="0" w:color="auto"/>
        <w:left w:val="none" w:sz="0" w:space="0" w:color="auto"/>
        <w:bottom w:val="none" w:sz="0" w:space="0" w:color="auto"/>
        <w:right w:val="none" w:sz="0" w:space="0" w:color="auto"/>
      </w:divBdr>
    </w:div>
    <w:div w:id="1155495127">
      <w:bodyDiv w:val="1"/>
      <w:marLeft w:val="0"/>
      <w:marRight w:val="0"/>
      <w:marTop w:val="0"/>
      <w:marBottom w:val="0"/>
      <w:divBdr>
        <w:top w:val="none" w:sz="0" w:space="0" w:color="auto"/>
        <w:left w:val="none" w:sz="0" w:space="0" w:color="auto"/>
        <w:bottom w:val="none" w:sz="0" w:space="0" w:color="auto"/>
        <w:right w:val="none" w:sz="0" w:space="0" w:color="auto"/>
      </w:divBdr>
    </w:div>
    <w:div w:id="1266229292">
      <w:bodyDiv w:val="1"/>
      <w:marLeft w:val="0"/>
      <w:marRight w:val="0"/>
      <w:marTop w:val="0"/>
      <w:marBottom w:val="0"/>
      <w:divBdr>
        <w:top w:val="none" w:sz="0" w:space="0" w:color="auto"/>
        <w:left w:val="none" w:sz="0" w:space="0" w:color="auto"/>
        <w:bottom w:val="none" w:sz="0" w:space="0" w:color="auto"/>
        <w:right w:val="none" w:sz="0" w:space="0" w:color="auto"/>
      </w:divBdr>
    </w:div>
    <w:div w:id="1430857687">
      <w:bodyDiv w:val="1"/>
      <w:marLeft w:val="0"/>
      <w:marRight w:val="0"/>
      <w:marTop w:val="0"/>
      <w:marBottom w:val="0"/>
      <w:divBdr>
        <w:top w:val="none" w:sz="0" w:space="0" w:color="auto"/>
        <w:left w:val="none" w:sz="0" w:space="0" w:color="auto"/>
        <w:bottom w:val="none" w:sz="0" w:space="0" w:color="auto"/>
        <w:right w:val="none" w:sz="0" w:space="0" w:color="auto"/>
      </w:divBdr>
    </w:div>
    <w:div w:id="1536844365">
      <w:bodyDiv w:val="1"/>
      <w:marLeft w:val="0"/>
      <w:marRight w:val="0"/>
      <w:marTop w:val="0"/>
      <w:marBottom w:val="0"/>
      <w:divBdr>
        <w:top w:val="none" w:sz="0" w:space="0" w:color="auto"/>
        <w:left w:val="none" w:sz="0" w:space="0" w:color="auto"/>
        <w:bottom w:val="none" w:sz="0" w:space="0" w:color="auto"/>
        <w:right w:val="none" w:sz="0" w:space="0" w:color="auto"/>
      </w:divBdr>
    </w:div>
    <w:div w:id="1604143003">
      <w:bodyDiv w:val="1"/>
      <w:marLeft w:val="0"/>
      <w:marRight w:val="0"/>
      <w:marTop w:val="0"/>
      <w:marBottom w:val="0"/>
      <w:divBdr>
        <w:top w:val="none" w:sz="0" w:space="0" w:color="auto"/>
        <w:left w:val="none" w:sz="0" w:space="0" w:color="auto"/>
        <w:bottom w:val="none" w:sz="0" w:space="0" w:color="auto"/>
        <w:right w:val="none" w:sz="0" w:space="0" w:color="auto"/>
      </w:divBdr>
    </w:div>
    <w:div w:id="2058387105">
      <w:bodyDiv w:val="1"/>
      <w:marLeft w:val="0"/>
      <w:marRight w:val="0"/>
      <w:marTop w:val="0"/>
      <w:marBottom w:val="0"/>
      <w:divBdr>
        <w:top w:val="none" w:sz="0" w:space="0" w:color="auto"/>
        <w:left w:val="none" w:sz="0" w:space="0" w:color="auto"/>
        <w:bottom w:val="none" w:sz="0" w:space="0" w:color="auto"/>
        <w:right w:val="none" w:sz="0" w:space="0" w:color="auto"/>
      </w:divBdr>
    </w:div>
    <w:div w:id="214599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297</Words>
  <Characters>1698</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Langston, Renee</dc:creator>
  <cp:keywords/>
  <dc:description/>
  <cp:lastModifiedBy>Langston, Renee</cp:lastModifiedBy>
  <cp:revision>1</cp:revision>
  <dcterms:created xsi:type="dcterms:W3CDTF">2025-03-12T19:40:00Z</dcterms:created>
  <dcterms:modified xsi:type="dcterms:W3CDTF">2025-03-12T19:46:00Z</dcterms:modified>
</cp:coreProperties>
</file>