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6th/Writing Enrichment </w:t>
      </w:r>
      <w:r w:rsidDel="00000000" w:rsidR="00000000" w:rsidRPr="00000000">
        <w:rPr>
          <w:rFonts w:ascii="KG Fall For You" w:cs="KG Fall For You" w:eastAsia="KG Fall For You" w:hAnsi="KG Fall For You"/>
          <w:sz w:val="24"/>
          <w:szCs w:val="24"/>
          <w:rtl w:val="0"/>
        </w:rPr>
        <w:t xml:space="preserve">            </w:t>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10/28-11/1/2024</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356" w:hRule="atLeast"/>
          <w:tblHeader w:val="0"/>
        </w:trPr>
        <w:tc>
          <w:tcPr>
            <w:gridSpan w:val="6"/>
            <w:vAlign w:val="center"/>
          </w:tcPr>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rtl w:val="0"/>
              </w:rPr>
              <w:t xml:space="preserve">UNIT QUESTION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(if applicable):  </w:t>
            </w:r>
          </w:p>
        </w:tc>
      </w:tr>
      <w:tr>
        <w:trPr>
          <w:cantSplit w:val="0"/>
          <w:trHeight w:val="288" w:hRule="atLeast"/>
          <w:tblHeader w:val="0"/>
        </w:trPr>
        <w:tc>
          <w:tcPr>
            <w:shd w:fill="d9d9d9" w:val="clear"/>
            <w:vAlign w:val="center"/>
          </w:tcPr>
          <w:p w:rsidR="00000000" w:rsidDel="00000000" w:rsidP="00000000" w:rsidRDefault="00000000" w:rsidRPr="00000000" w14:paraId="00000009">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A">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B">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C">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D">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E">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1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1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connotation and denotation of words. </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Fonts w:ascii="Arial" w:cs="Arial" w:eastAsia="Arial" w:hAnsi="Arial"/>
                <w:rtl w:val="0"/>
              </w:rPr>
              <w:t xml:space="preserve">I can read a passage and identify and label the different elements of a story. </w:t>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I can find the meanings of unknown words by using context clues.</w:t>
            </w:r>
          </w:p>
        </w:tc>
        <w:tc>
          <w:tcPr>
            <w:vAlign w:val="center"/>
          </w:tcPr>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connotation and denotation of words. </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I can read a passage and identify and label the different elements of a story. </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I can find the meanings of unknown words by using context clues.</w:t>
            </w:r>
          </w:p>
        </w:tc>
        <w:tc>
          <w:tcPr>
            <w:vAlign w:val="center"/>
          </w:tcPr>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connotation and denotation of words. </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I can read a passage and identify and label the different elements of a story. </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I can find the meanings of unknown words by using context clues.</w:t>
            </w:r>
          </w:p>
        </w:tc>
        <w:tc>
          <w:tcPr>
            <w:tcMar>
              <w:top w:w="72.0" w:type="dxa"/>
              <w:left w:w="101.0" w:type="dxa"/>
              <w:bottom w:w="72.0" w:type="dxa"/>
              <w:right w:w="101.0" w:type="dxa"/>
            </w:tcMar>
            <w:vAlign w:val="center"/>
          </w:tcPr>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connotation and denotation of words. </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I can read a passage and identify and label the different elements of a story. </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I can find the meanings of unknown words by using context clues.</w:t>
            </w:r>
          </w:p>
        </w:tc>
        <w:tc>
          <w:tcPr>
            <w:tcMar>
              <w:top w:w="72.0" w:type="dxa"/>
              <w:left w:w="101.0" w:type="dxa"/>
              <w:bottom w:w="72.0" w:type="dxa"/>
              <w:right w:w="101.0" w:type="dxa"/>
            </w:tcMar>
            <w:vAlign w:val="center"/>
          </w:tcPr>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I can identify the connotation and denotation of words. </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Fonts w:ascii="Arial" w:cs="Arial" w:eastAsia="Arial" w:hAnsi="Arial"/>
                <w:rtl w:val="0"/>
              </w:rPr>
              <w:t xml:space="preserve">I can read a passage and identify and label the different elements of a story. </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rtl w:val="0"/>
              </w:rPr>
              <w:t xml:space="preserve">I can find the meanings of unknown words by using context clues.</w:t>
            </w:r>
          </w:p>
        </w:tc>
      </w:tr>
      <w:tr>
        <w:trPr>
          <w:cantSplit w:val="0"/>
          <w:trHeight w:val="72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2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VOCABULARY</w:t>
            </w:r>
          </w:p>
        </w:tc>
        <w:tc>
          <w:tcPr>
            <w:tcMar>
              <w:top w:w="72.0" w:type="dxa"/>
              <w:left w:w="101.0" w:type="dxa"/>
              <w:bottom w:w="72.0" w:type="dxa"/>
              <w:right w:w="101.0" w:type="dxa"/>
            </w:tcMar>
            <w:vAlign w:val="center"/>
          </w:tcPr>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Fonts w:ascii="Arial" w:cs="Arial" w:eastAsia="Arial" w:hAnsi="Arial"/>
                <w:rtl w:val="0"/>
              </w:rPr>
              <w:t xml:space="preserve">Connotation and Denotation</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Comprehension</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Author’s Purpose</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Fonts w:ascii="Arial" w:cs="Arial" w:eastAsia="Arial" w:hAnsi="Arial"/>
                <w:rtl w:val="0"/>
              </w:rPr>
              <w:t xml:space="preserve">Genre</w:t>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Conflict</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Fonts w:ascii="Arial" w:cs="Arial" w:eastAsia="Arial" w:hAnsi="Arial"/>
                <w:rtl w:val="0"/>
              </w:rPr>
              <w:t xml:space="preserve">Rising Action</w:t>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Climax</w:t>
            </w:r>
          </w:p>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Resolution</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tc>
        <w:tc>
          <w:tcPr>
            <w:vAlign w:val="center"/>
          </w:tcPr>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Connotation and Denotation</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Comprehension</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Author’s Purpose</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Genre</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Conflict</w:t>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Rising Action</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Climax</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Resolution</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tc>
        <w:tc>
          <w:tcPr>
            <w:vAlign w:val="center"/>
          </w:tcPr>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Connotation and Denotation</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Comprehension</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Author’s Purpose</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Genre</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Conflict</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Rising Action</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Climax</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Resolution</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tc>
        <w:tc>
          <w:tcPr>
            <w:vAlign w:val="center"/>
          </w:tcPr>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Connotation and Denotation</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rtl w:val="0"/>
              </w:rPr>
              <w:t xml:space="preserve">Comprehension</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Author’s Purpose</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Genre</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rtl w:val="0"/>
              </w:rPr>
              <w:t xml:space="preserve">Conflict</w:t>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Fonts w:ascii="Arial" w:cs="Arial" w:eastAsia="Arial" w:hAnsi="Arial"/>
                <w:rtl w:val="0"/>
              </w:rPr>
              <w:t xml:space="preserve">Rising Action</w:t>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rtl w:val="0"/>
              </w:rPr>
              <w:t xml:space="preserve">Climax</w:t>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Resolution</w:t>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tc>
        <w:tc>
          <w:tcPr>
            <w:vAlign w:val="center"/>
          </w:tcPr>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rtl w:val="0"/>
              </w:rPr>
              <w:t xml:space="preserve">Connotation and Denotation</w:t>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Fonts w:ascii="Arial" w:cs="Arial" w:eastAsia="Arial" w:hAnsi="Arial"/>
                <w:rtl w:val="0"/>
              </w:rPr>
              <w:t xml:space="preserve">Comprehension</w:t>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Fonts w:ascii="Arial" w:cs="Arial" w:eastAsia="Arial" w:hAnsi="Arial"/>
                <w:rtl w:val="0"/>
              </w:rPr>
              <w:t xml:space="preserve">Context Clues</w:t>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rtl w:val="0"/>
              </w:rPr>
              <w:t xml:space="preserve">Author’s Purpose</w:t>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Fonts w:ascii="Arial" w:cs="Arial" w:eastAsia="Arial" w:hAnsi="Arial"/>
                <w:rtl w:val="0"/>
              </w:rPr>
              <w:t xml:space="preserve">Genre</w:t>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Fonts w:ascii="Arial" w:cs="Arial" w:eastAsia="Arial" w:hAnsi="Arial"/>
                <w:rtl w:val="0"/>
              </w:rPr>
              <w:t xml:space="preserve">Point of View</w:t>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p w:rsidR="00000000" w:rsidDel="00000000" w:rsidP="00000000" w:rsidRDefault="00000000" w:rsidRPr="00000000" w14:paraId="0000005F">
            <w:pPr>
              <w:spacing w:after="0" w:line="240" w:lineRule="auto"/>
              <w:rPr>
                <w:rFonts w:ascii="Arial" w:cs="Arial" w:eastAsia="Arial" w:hAnsi="Arial"/>
              </w:rPr>
            </w:pPr>
            <w:r w:rsidDel="00000000" w:rsidR="00000000" w:rsidRPr="00000000">
              <w:rPr>
                <w:rFonts w:ascii="Arial" w:cs="Arial" w:eastAsia="Arial" w:hAnsi="Arial"/>
                <w:rtl w:val="0"/>
              </w:rPr>
              <w:t xml:space="preserve">Setting</w:t>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Fonts w:ascii="Arial" w:cs="Arial" w:eastAsia="Arial" w:hAnsi="Arial"/>
                <w:rtl w:val="0"/>
              </w:rPr>
              <w:t xml:space="preserve">Conflict</w:t>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Fonts w:ascii="Arial" w:cs="Arial" w:eastAsia="Arial" w:hAnsi="Arial"/>
                <w:rtl w:val="0"/>
              </w:rPr>
              <w:t xml:space="preserve">Rising Action</w:t>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Fonts w:ascii="Arial" w:cs="Arial" w:eastAsia="Arial" w:hAnsi="Arial"/>
                <w:rtl w:val="0"/>
              </w:rPr>
              <w:t xml:space="preserve">Climax</w:t>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Fonts w:ascii="Arial" w:cs="Arial" w:eastAsia="Arial" w:hAnsi="Arial"/>
                <w:rtl w:val="0"/>
              </w:rPr>
              <w:t xml:space="preserve">Resolution</w:t>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Fonts w:ascii="Arial" w:cs="Arial" w:eastAsia="Arial" w:hAnsi="Arial"/>
                <w:rtl w:val="0"/>
              </w:rPr>
              <w:t xml:space="preserve">Summarizing</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ACTIVATING STRATEGY</w:t>
            </w:r>
          </w:p>
          <w:p w:rsidR="00000000" w:rsidDel="00000000" w:rsidP="00000000" w:rsidRDefault="00000000" w:rsidRPr="00000000" w14:paraId="00000066">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(Before)</w:t>
            </w:r>
          </w:p>
          <w:p w:rsidR="00000000" w:rsidDel="00000000" w:rsidP="00000000" w:rsidRDefault="00000000" w:rsidRPr="00000000" w14:paraId="00000067">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8">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Bell Ringers/ Warm Up</w:t>
            </w:r>
          </w:p>
        </w:tc>
        <w:tc>
          <w:tcPr>
            <w:tcMar>
              <w:top w:w="72.0" w:type="dxa"/>
              <w:left w:w="101.0" w:type="dxa"/>
              <w:bottom w:w="72.0" w:type="dxa"/>
              <w:right w:w="101.0" w:type="dxa"/>
            </w:tcMar>
            <w:vAlign w:val="center"/>
          </w:tcPr>
          <w:p w:rsidR="00000000" w:rsidDel="00000000" w:rsidP="00000000" w:rsidRDefault="00000000" w:rsidRPr="00000000" w14:paraId="0000006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connotation</w:t>
            </w:r>
          </w:p>
          <w:p w:rsidR="00000000" w:rsidDel="00000000" w:rsidP="00000000" w:rsidRDefault="00000000" w:rsidRPr="00000000" w14:paraId="0000006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get a study guide for their test on Friday. </w:t>
            </w:r>
          </w:p>
        </w:tc>
        <w:tc>
          <w:tcPr>
            <w:tcMar>
              <w:top w:w="72.0" w:type="dxa"/>
              <w:left w:w="101.0" w:type="dxa"/>
              <w:bottom w:w="72.0" w:type="dxa"/>
              <w:right w:w="101.0" w:type="dxa"/>
            </w:tcMar>
            <w:vAlign w:val="center"/>
          </w:tcPr>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connotation</w:t>
            </w:r>
          </w:p>
          <w:p w:rsidR="00000000" w:rsidDel="00000000" w:rsidP="00000000" w:rsidRDefault="00000000" w:rsidRPr="00000000" w14:paraId="0000006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connotation</w:t>
            </w:r>
          </w:p>
          <w:p w:rsidR="00000000" w:rsidDel="00000000" w:rsidP="00000000" w:rsidRDefault="00000000" w:rsidRPr="00000000" w14:paraId="0000007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7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connotation</w:t>
            </w:r>
          </w:p>
          <w:p w:rsidR="00000000" w:rsidDel="00000000" w:rsidP="00000000" w:rsidRDefault="00000000" w:rsidRPr="00000000" w14:paraId="0000007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c>
          <w:tcPr>
            <w:tcMar>
              <w:top w:w="72.0" w:type="dxa"/>
              <w:left w:w="101.0" w:type="dxa"/>
              <w:bottom w:w="72.0" w:type="dxa"/>
              <w:right w:w="101.0" w:type="dxa"/>
            </w:tcMar>
            <w:vAlign w:val="center"/>
          </w:tcPr>
          <w:p w:rsidR="00000000" w:rsidDel="00000000" w:rsidP="00000000" w:rsidRDefault="00000000" w:rsidRPr="00000000" w14:paraId="0000007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Bellringer on connotation</w:t>
            </w:r>
          </w:p>
          <w:p w:rsidR="00000000" w:rsidDel="00000000" w:rsidP="00000000" w:rsidRDefault="00000000" w:rsidRPr="00000000" w14:paraId="0000007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-timed WPS on whiteboards</w:t>
            </w:r>
          </w:p>
        </w:tc>
      </w:tr>
      <w:tr>
        <w:trPr>
          <w:cantSplit w:val="0"/>
          <w:trHeight w:val="120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5">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Strategies used to Implement Lesson /Marzano Strategies</w:t>
            </w:r>
          </w:p>
          <w:p w:rsidR="00000000" w:rsidDel="00000000" w:rsidP="00000000" w:rsidRDefault="00000000" w:rsidRPr="00000000" w14:paraId="00000076">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examples: think-pair-share on World War II, carousel brainstorm on cells, notes on decimals)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Story Structure Worksheet</w:t>
            </w:r>
          </w:p>
          <w:p w:rsidR="00000000" w:rsidDel="00000000" w:rsidP="00000000" w:rsidRDefault="00000000" w:rsidRPr="00000000" w14:paraId="00000079">
            <w:pPr>
              <w:numPr>
                <w:ilvl w:val="0"/>
                <w:numId w:val="4"/>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with a partner to identify the different elements of a story.</w:t>
            </w:r>
          </w:p>
          <w:p w:rsidR="00000000" w:rsidDel="00000000" w:rsidP="00000000" w:rsidRDefault="00000000" w:rsidRPr="00000000" w14:paraId="0000007A">
            <w:pPr>
              <w:spacing w:after="0" w:line="240" w:lineRule="auto"/>
              <w:ind w:left="720" w:firstLine="0"/>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Story Structure Worksheet</w:t>
            </w:r>
          </w:p>
          <w:p w:rsidR="00000000" w:rsidDel="00000000" w:rsidP="00000000" w:rsidRDefault="00000000" w:rsidRPr="00000000" w14:paraId="0000007C">
            <w:pPr>
              <w:numPr>
                <w:ilvl w:val="0"/>
                <w:numId w:val="6"/>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with a partner to identify the different elements of a story.</w:t>
            </w:r>
          </w:p>
          <w:p w:rsidR="00000000" w:rsidDel="00000000" w:rsidP="00000000" w:rsidRDefault="00000000" w:rsidRPr="00000000" w14:paraId="0000007D">
            <w:pPr>
              <w:spacing w:after="0" w:line="240" w:lineRule="auto"/>
              <w:ind w:left="720" w:firstLine="0"/>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Story Structure Quiz</w:t>
            </w:r>
          </w:p>
          <w:p w:rsidR="00000000" w:rsidDel="00000000" w:rsidP="00000000" w:rsidRDefault="00000000" w:rsidRPr="00000000" w14:paraId="0000007F">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Will be taken for a </w:t>
            </w:r>
            <w:r w:rsidDel="00000000" w:rsidR="00000000" w:rsidRPr="00000000">
              <w:rPr>
                <w:rFonts w:ascii="Arial" w:cs="Arial" w:eastAsia="Arial" w:hAnsi="Arial"/>
                <w:sz w:val="18"/>
                <w:szCs w:val="18"/>
                <w:highlight w:val="yellow"/>
                <w:rtl w:val="0"/>
              </w:rPr>
              <w:t xml:space="preserve">daily grade</w:t>
            </w:r>
          </w:p>
          <w:p w:rsidR="00000000" w:rsidDel="00000000" w:rsidP="00000000" w:rsidRDefault="00000000" w:rsidRPr="00000000" w14:paraId="00000080">
            <w:pPr>
              <w:spacing w:after="0" w:line="240" w:lineRule="auto"/>
              <w:ind w:left="720" w:firstLine="0"/>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Halloween Reading Comprehension Passage</w:t>
            </w:r>
          </w:p>
        </w:tc>
        <w:tc>
          <w:tcPr>
            <w:tcMar>
              <w:top w:w="72.0" w:type="dxa"/>
              <w:left w:w="101.0" w:type="dxa"/>
              <w:bottom w:w="72.0" w:type="dxa"/>
              <w:right w:w="101.0" w:type="dxa"/>
            </w:tcM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Test on Vocabulary and identifying elements of a story</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Homework due in Google Classroom for a daily grade</w:t>
            </w:r>
          </w:p>
        </w:tc>
      </w:tr>
      <w:tr>
        <w:trPr>
          <w:cantSplit w:val="0"/>
          <w:trHeight w:val="392"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85">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6">
            <w:pPr>
              <w:spacing w:after="0" w:line="240" w:lineRule="auto"/>
              <w:jc w:val="center"/>
              <w:rPr>
                <w:rFonts w:ascii="Arial" w:cs="Arial" w:eastAsia="Arial" w:hAnsi="Arial"/>
                <w:i w:val="1"/>
                <w:sz w:val="18"/>
                <w:szCs w:val="18"/>
              </w:rPr>
            </w:pPr>
            <w:r w:rsidDel="00000000" w:rsidR="00000000" w:rsidRPr="00000000">
              <w:rPr>
                <w:rFonts w:ascii="Arial" w:cs="Arial" w:eastAsia="Arial" w:hAnsi="Arial"/>
                <w:b w:val="1"/>
                <w:sz w:val="18"/>
                <w:szCs w:val="18"/>
                <w:rtl w:val="0"/>
              </w:rPr>
              <w:t xml:space="preserve">SUMMARIZING EXIT SLIP </w:t>
            </w:r>
            <w:r w:rsidDel="00000000" w:rsidR="00000000" w:rsidRPr="00000000">
              <w:rPr>
                <w:rFonts w:ascii="Arial" w:cs="Arial" w:eastAsia="Arial" w:hAnsi="Arial"/>
                <w:i w:val="1"/>
                <w:sz w:val="18"/>
                <w:szCs w:val="18"/>
                <w:rtl w:val="0"/>
              </w:rPr>
              <w:t xml:space="preserve">(After)</w:t>
            </w:r>
          </w:p>
        </w:tc>
        <w:tc>
          <w:tcPr>
            <w:tcMar>
              <w:top w:w="72.0" w:type="dxa"/>
              <w:left w:w="101.0" w:type="dxa"/>
              <w:bottom w:w="72.0" w:type="dxa"/>
              <w:right w:w="101.0" w:type="dxa"/>
            </w:tcMar>
            <w:vAlign w:val="center"/>
          </w:tcPr>
          <w:p w:rsidR="00000000" w:rsidDel="00000000" w:rsidP="00000000" w:rsidRDefault="00000000" w:rsidRPr="00000000" w14:paraId="0000008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w:t>
            </w:r>
            <w:r w:rsidDel="00000000" w:rsidR="00000000" w:rsidRPr="00000000">
              <w:rPr>
                <w:rFonts w:ascii="Arial" w:cs="Arial" w:eastAsia="Arial" w:hAnsi="Arial"/>
                <w:sz w:val="18"/>
                <w:szCs w:val="18"/>
                <w:rtl w:val="0"/>
              </w:rPr>
              <w:t xml:space="preserve">review over the</w:t>
            </w:r>
            <w:r w:rsidDel="00000000" w:rsidR="00000000" w:rsidRPr="00000000">
              <w:rPr>
                <w:rFonts w:ascii="Arial" w:cs="Arial" w:eastAsia="Arial" w:hAnsi="Arial"/>
                <w:sz w:val="18"/>
                <w:szCs w:val="18"/>
                <w:rtl w:val="0"/>
              </w:rPr>
              <w:t xml:space="preserve"> structure of the story. </w:t>
            </w:r>
          </w:p>
          <w:p w:rsidR="00000000" w:rsidDel="00000000" w:rsidP="00000000" w:rsidRDefault="00000000" w:rsidRPr="00000000" w14:paraId="00000088">
            <w:pPr>
              <w:numPr>
                <w:ilvl w:val="0"/>
                <w:numId w:val="5"/>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can work on homework if time permits.</w:t>
            </w:r>
          </w:p>
        </w:tc>
        <w:tc>
          <w:tcPr>
            <w:tcMar>
              <w:top w:w="72.0" w:type="dxa"/>
              <w:left w:w="101.0" w:type="dxa"/>
              <w:bottom w:w="72.0" w:type="dxa"/>
              <w:right w:w="101.0" w:type="dxa"/>
            </w:tcMar>
            <w:vAlign w:val="center"/>
          </w:tcPr>
          <w:p w:rsidR="00000000" w:rsidDel="00000000" w:rsidP="00000000" w:rsidRDefault="00000000" w:rsidRPr="00000000" w14:paraId="0000008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w:t>
            </w:r>
            <w:r w:rsidDel="00000000" w:rsidR="00000000" w:rsidRPr="00000000">
              <w:rPr>
                <w:rFonts w:ascii="Arial" w:cs="Arial" w:eastAsia="Arial" w:hAnsi="Arial"/>
                <w:sz w:val="18"/>
                <w:szCs w:val="18"/>
                <w:rtl w:val="0"/>
              </w:rPr>
              <w:t xml:space="preserve">review over the</w:t>
            </w:r>
            <w:r w:rsidDel="00000000" w:rsidR="00000000" w:rsidRPr="00000000">
              <w:rPr>
                <w:rFonts w:ascii="Arial" w:cs="Arial" w:eastAsia="Arial" w:hAnsi="Arial"/>
                <w:sz w:val="18"/>
                <w:szCs w:val="18"/>
                <w:rtl w:val="0"/>
              </w:rPr>
              <w:t xml:space="preserve"> structure of the story. </w:t>
            </w:r>
          </w:p>
          <w:p w:rsidR="00000000" w:rsidDel="00000000" w:rsidP="00000000" w:rsidRDefault="00000000" w:rsidRPr="00000000" w14:paraId="0000008A">
            <w:pPr>
              <w:numPr>
                <w:ilvl w:val="0"/>
                <w:numId w:val="2"/>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can work on homework if time permits.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on updating their arena in IXL.</w:t>
            </w:r>
          </w:p>
          <w:p w:rsidR="00000000" w:rsidDel="00000000" w:rsidP="00000000" w:rsidRDefault="00000000" w:rsidRPr="00000000" w14:paraId="0000008C">
            <w:pPr>
              <w:numPr>
                <w:ilvl w:val="0"/>
                <w:numId w:val="3"/>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can work on homework if time permits.</w:t>
            </w:r>
          </w:p>
        </w:tc>
        <w:tc>
          <w:tcPr>
            <w:tcMar>
              <w:top w:w="72.0" w:type="dxa"/>
              <w:left w:w="101.0" w:type="dxa"/>
              <w:bottom w:w="72.0" w:type="dxa"/>
              <w:right w:w="101.0" w:type="dxa"/>
            </w:tcMar>
            <w:vAlign w:val="center"/>
          </w:tcPr>
          <w:p w:rsidR="00000000" w:rsidDel="00000000" w:rsidP="00000000" w:rsidRDefault="00000000" w:rsidRPr="00000000" w14:paraId="0000008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will </w:t>
            </w:r>
            <w:r w:rsidDel="00000000" w:rsidR="00000000" w:rsidRPr="00000000">
              <w:rPr>
                <w:rFonts w:ascii="Arial" w:cs="Arial" w:eastAsia="Arial" w:hAnsi="Arial"/>
                <w:sz w:val="18"/>
                <w:szCs w:val="18"/>
                <w:rtl w:val="0"/>
              </w:rPr>
              <w:t xml:space="preserve">review over the</w:t>
            </w:r>
            <w:r w:rsidDel="00000000" w:rsidR="00000000" w:rsidRPr="00000000">
              <w:rPr>
                <w:rFonts w:ascii="Arial" w:cs="Arial" w:eastAsia="Arial" w:hAnsi="Arial"/>
                <w:sz w:val="18"/>
                <w:szCs w:val="18"/>
                <w:rtl w:val="0"/>
              </w:rPr>
              <w:t xml:space="preserve"> passage. </w:t>
            </w:r>
          </w:p>
          <w:p w:rsidR="00000000" w:rsidDel="00000000" w:rsidP="00000000" w:rsidRDefault="00000000" w:rsidRPr="00000000" w14:paraId="0000008E">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can work on homework if time permits.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Students will work on updating their arena in IXL and recommended skills</w:t>
            </w:r>
          </w:p>
          <w:p w:rsidR="00000000" w:rsidDel="00000000" w:rsidP="00000000" w:rsidRDefault="00000000" w:rsidRPr="00000000" w14:paraId="00000090">
            <w:pPr>
              <w:numPr>
                <w:ilvl w:val="0"/>
                <w:numId w:val="1"/>
              </w:numPr>
              <w:spacing w:after="0" w:line="240"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Students can work on homework if time permits.</w:t>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9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ACOS</w:t>
            </w:r>
          </w:p>
          <w:p w:rsidR="00000000" w:rsidDel="00000000" w:rsidP="00000000" w:rsidRDefault="00000000" w:rsidRPr="00000000" w14:paraId="0000009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w:t>
            </w:r>
          </w:p>
        </w:tc>
        <w:tc>
          <w:tcPr>
            <w:tcMar>
              <w:top w:w="72.0" w:type="dxa"/>
              <w:left w:w="101.0" w:type="dxa"/>
              <w:bottom w:w="72.0" w:type="dxa"/>
              <w:right w:w="101.0" w:type="dxa"/>
            </w:tcMar>
            <w:vAlign w:val="center"/>
          </w:tcPr>
          <w:p w:rsidR="00000000" w:rsidDel="00000000" w:rsidP="00000000" w:rsidRDefault="00000000" w:rsidRPr="00000000" w14:paraId="0000009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xku4525gdxua" w:id="1"/>
            <w:bookmarkEnd w:id="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9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d9bv8pdjomka" w:id="2"/>
            <w:bookmarkEnd w:id="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zbw3ojdzzefw" w:id="3"/>
            <w:bookmarkEnd w:id="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9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9bs88qeodgtr" w:id="4"/>
            <w:bookmarkEnd w:id="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97">
            <w:pPr>
              <w:pStyle w:val="Heading4"/>
              <w:keepNext w:val="0"/>
              <w:keepLines w:val="0"/>
              <w:shd w:fill="ffffff" w:val="clear"/>
              <w:spacing w:after="0" w:before="0" w:line="270" w:lineRule="auto"/>
              <w:rPr>
                <w:rFonts w:ascii="Arial" w:cs="Arial" w:eastAsia="Arial" w:hAnsi="Arial"/>
                <w:sz w:val="18"/>
                <w:szCs w:val="18"/>
              </w:rPr>
            </w:pPr>
            <w:bookmarkStart w:colFirst="0" w:colLast="0" w:name="_vk5wo9uq6gis" w:id="5"/>
            <w:bookmarkEnd w:id="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c>
          <w:tcPr>
            <w:vAlign w:val="center"/>
          </w:tcPr>
          <w:p w:rsidR="00000000" w:rsidDel="00000000" w:rsidP="00000000" w:rsidRDefault="00000000" w:rsidRPr="00000000" w14:paraId="0000009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zwz9c9s3ffo" w:id="6"/>
            <w:bookmarkEnd w:id="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9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csuyd3osjjfe" w:id="7"/>
            <w:bookmarkEnd w:id="7"/>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ymgy2cne3oer" w:id="8"/>
            <w:bookmarkEnd w:id="8"/>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9B">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24royeu3mno" w:id="9"/>
            <w:bookmarkEnd w:id="9"/>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9C">
            <w:pPr>
              <w:pStyle w:val="Heading4"/>
              <w:keepNext w:val="0"/>
              <w:keepLines w:val="0"/>
              <w:shd w:fill="ffffff" w:val="clear"/>
              <w:spacing w:after="0" w:before="0" w:line="270" w:lineRule="auto"/>
              <w:rPr>
                <w:rFonts w:ascii="Arial" w:cs="Arial" w:eastAsia="Arial" w:hAnsi="Arial"/>
                <w:sz w:val="18"/>
                <w:szCs w:val="18"/>
              </w:rPr>
            </w:pPr>
            <w:bookmarkStart w:colFirst="0" w:colLast="0" w:name="_3bxxvp189hue" w:id="10"/>
            <w:bookmarkEnd w:id="10"/>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c>
          <w:tcPr>
            <w:vAlign w:val="center"/>
          </w:tcPr>
          <w:p w:rsidR="00000000" w:rsidDel="00000000" w:rsidP="00000000" w:rsidRDefault="00000000" w:rsidRPr="00000000" w14:paraId="0000009D">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ixq9upscnfiq" w:id="11"/>
            <w:bookmarkEnd w:id="1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9E">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snweehkrnk6q" w:id="12"/>
            <w:bookmarkEnd w:id="1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9F">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9l90fxhlij0p" w:id="13"/>
            <w:bookmarkEnd w:id="1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A0">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7vhh7kv4m4ld" w:id="14"/>
            <w:bookmarkEnd w:id="1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1">
            <w:pPr>
              <w:pStyle w:val="Heading4"/>
              <w:keepNext w:val="0"/>
              <w:keepLines w:val="0"/>
              <w:shd w:fill="ffffff" w:val="clear"/>
              <w:spacing w:after="0" w:before="0" w:line="270" w:lineRule="auto"/>
              <w:rPr>
                <w:rFonts w:ascii="Arial" w:cs="Arial" w:eastAsia="Arial" w:hAnsi="Arial"/>
                <w:sz w:val="18"/>
                <w:szCs w:val="18"/>
              </w:rPr>
            </w:pPr>
            <w:bookmarkStart w:colFirst="0" w:colLast="0" w:name="_d7gy5c9h5oq4" w:id="15"/>
            <w:bookmarkEnd w:id="1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c>
          <w:tcPr>
            <w:vAlign w:val="center"/>
          </w:tcPr>
          <w:p w:rsidR="00000000" w:rsidDel="00000000" w:rsidP="00000000" w:rsidRDefault="00000000" w:rsidRPr="00000000" w14:paraId="000000A2">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axw0z46tbh4r" w:id="16"/>
            <w:bookmarkEnd w:id="1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ma799huf7oz" w:id="17"/>
            <w:bookmarkEnd w:id="17"/>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A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1z805obzooor" w:id="18"/>
            <w:bookmarkEnd w:id="18"/>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A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vg8ezdh0d90t" w:id="19"/>
            <w:bookmarkEnd w:id="19"/>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6">
            <w:pPr>
              <w:pStyle w:val="Heading4"/>
              <w:keepNext w:val="0"/>
              <w:keepLines w:val="0"/>
              <w:shd w:fill="ffffff" w:val="clear"/>
              <w:spacing w:after="0" w:before="0" w:line="270" w:lineRule="auto"/>
              <w:rPr>
                <w:rFonts w:ascii="Arial" w:cs="Arial" w:eastAsia="Arial" w:hAnsi="Arial"/>
                <w:sz w:val="18"/>
                <w:szCs w:val="18"/>
              </w:rPr>
            </w:pPr>
            <w:bookmarkStart w:colFirst="0" w:colLast="0" w:name="_yyo3yjy53r7g" w:id="20"/>
            <w:bookmarkEnd w:id="20"/>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c>
          <w:tcPr>
            <w:vAlign w:val="center"/>
          </w:tcPr>
          <w:p w:rsidR="00000000" w:rsidDel="00000000" w:rsidP="00000000" w:rsidRDefault="00000000" w:rsidRPr="00000000" w14:paraId="000000A7">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417xj2c05pq" w:id="21"/>
            <w:bookmarkEnd w:id="21"/>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A8">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sjbeklbit6z" w:id="22"/>
            <w:bookmarkEnd w:id="22"/>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A9">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oqg2023o4ejd" w:id="23"/>
            <w:bookmarkEnd w:id="23"/>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AA">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4y4wyw9oe85y" w:id="24"/>
            <w:bookmarkEnd w:id="24"/>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AB">
            <w:pPr>
              <w:pStyle w:val="Heading4"/>
              <w:keepNext w:val="0"/>
              <w:keepLines w:val="0"/>
              <w:shd w:fill="ffffff" w:val="clear"/>
              <w:spacing w:after="0" w:before="0" w:line="270" w:lineRule="auto"/>
              <w:rPr>
                <w:rFonts w:ascii="Arial" w:cs="Arial" w:eastAsia="Arial" w:hAnsi="Arial"/>
                <w:sz w:val="18"/>
                <w:szCs w:val="18"/>
              </w:rPr>
            </w:pPr>
            <w:bookmarkStart w:colFirst="0" w:colLast="0" w:name="_j8kiklv78brp" w:id="25"/>
            <w:bookmarkEnd w:id="25"/>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r>
      <w:tr>
        <w:trPr>
          <w:cantSplit w:val="0"/>
          <w:trHeight w:val="557"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A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MATERIALS USED</w:t>
            </w:r>
          </w:p>
        </w:tc>
        <w:tc>
          <w:tcPr>
            <w:tcMar>
              <w:top w:w="72.0" w:type="dxa"/>
              <w:left w:w="101.0" w:type="dxa"/>
              <w:bottom w:w="72.0" w:type="dxa"/>
              <w:right w:w="101.0" w:type="dxa"/>
            </w:tcMar>
            <w:vAlign w:val="center"/>
          </w:tcPr>
          <w:p w:rsidR="00000000" w:rsidDel="00000000" w:rsidP="00000000" w:rsidRDefault="00000000" w:rsidRPr="00000000" w14:paraId="000000AD">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and worksheets</w:t>
            </w:r>
            <w:r w:rsidDel="00000000" w:rsidR="00000000" w:rsidRPr="00000000">
              <w:rPr>
                <w:rtl w:val="0"/>
              </w:rPr>
            </w:r>
          </w:p>
        </w:tc>
        <w:tc>
          <w:tcPr>
            <w:vAlign w:val="center"/>
          </w:tcPr>
          <w:p w:rsidR="00000000" w:rsidDel="00000000" w:rsidP="00000000" w:rsidRDefault="00000000" w:rsidRPr="00000000" w14:paraId="000000AE">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and worksheets</w:t>
            </w:r>
            <w:r w:rsidDel="00000000" w:rsidR="00000000" w:rsidRPr="00000000">
              <w:rPr>
                <w:rtl w:val="0"/>
              </w:rPr>
            </w:r>
          </w:p>
        </w:tc>
        <w:tc>
          <w:tcPr>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w:t>
            </w:r>
            <w:r w:rsidDel="00000000" w:rsidR="00000000" w:rsidRPr="00000000">
              <w:rPr>
                <w:rtl w:val="0"/>
              </w:rPr>
            </w:r>
          </w:p>
        </w:tc>
        <w:tc>
          <w:tcPr>
            <w:vAlign w:val="center"/>
          </w:tcPr>
          <w:p w:rsidR="00000000" w:rsidDel="00000000" w:rsidP="00000000" w:rsidRDefault="00000000" w:rsidRPr="00000000" w14:paraId="000000B0">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whiteboards, markers, erasers, pencils, and worksheets</w:t>
            </w:r>
            <w:r w:rsidDel="00000000" w:rsidR="00000000" w:rsidRPr="00000000">
              <w:rPr>
                <w:rtl w:val="0"/>
              </w:rPr>
            </w:r>
          </w:p>
        </w:tc>
        <w:tc>
          <w:tcPr>
            <w:vAlign w:val="cente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Chromebooks</w:t>
            </w:r>
            <w:r w:rsidDel="00000000" w:rsidR="00000000" w:rsidRPr="00000000">
              <w:rPr>
                <w:rtl w:val="0"/>
              </w:rPr>
            </w:r>
          </w:p>
        </w:tc>
      </w:tr>
      <w:tr>
        <w:trPr>
          <w:cantSplit w:val="0"/>
          <w:trHeight w:val="392" w:hRule="atLeast"/>
          <w:tblHeader w:val="0"/>
        </w:trPr>
        <w:tc>
          <w:tcPr>
            <w:gridSpan w:val="6"/>
          </w:tcPr>
          <w:p w:rsidR="00000000" w:rsidDel="00000000" w:rsidP="00000000" w:rsidRDefault="00000000" w:rsidRPr="00000000" w14:paraId="000000B2">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Literacy Standards Used (See the MOC for a list of content appropriate standards):</w:t>
            </w:r>
          </w:p>
          <w:p w:rsidR="00000000" w:rsidDel="00000000" w:rsidP="00000000" w:rsidRDefault="00000000" w:rsidRPr="00000000" w14:paraId="000000B3">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tov9i8q11s5" w:id="26"/>
            <w:bookmarkEnd w:id="26"/>
            <w:r w:rsidDel="00000000" w:rsidR="00000000" w:rsidRPr="00000000">
              <w:rPr>
                <w:rFonts w:ascii="Arial" w:cs="Arial" w:eastAsia="Arial" w:hAnsi="Arial"/>
                <w:b w:val="0"/>
                <w:color w:val="363636"/>
                <w:sz w:val="18"/>
                <w:szCs w:val="18"/>
                <w:rtl w:val="0"/>
              </w:rPr>
              <w:t xml:space="preserve">ELA21.6.R1 Utilize active listening skills during discussion and conversation in pairs, small groups, or whole-class settings, following agreed-upon rules for participation.</w:t>
            </w:r>
          </w:p>
          <w:p w:rsidR="00000000" w:rsidDel="00000000" w:rsidP="00000000" w:rsidRDefault="00000000" w:rsidRPr="00000000" w14:paraId="000000B4">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86sx1f95pser" w:id="27"/>
            <w:bookmarkEnd w:id="27"/>
            <w:r w:rsidDel="00000000" w:rsidR="00000000" w:rsidRPr="00000000">
              <w:rPr>
                <w:rFonts w:ascii="Arial" w:cs="Arial" w:eastAsia="Arial" w:hAnsi="Arial"/>
                <w:b w:val="0"/>
                <w:color w:val="363636"/>
                <w:sz w:val="18"/>
                <w:szCs w:val="18"/>
                <w:rtl w:val="0"/>
              </w:rPr>
              <w:t xml:space="preserve">ELA21.6.R2 Use context clues to determine meanings of unfamiliar spoken or written words.</w:t>
            </w:r>
          </w:p>
          <w:p w:rsidR="00000000" w:rsidDel="00000000" w:rsidP="00000000" w:rsidRDefault="00000000" w:rsidRPr="00000000" w14:paraId="000000B5">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ejg3cngikvu6" w:id="28"/>
            <w:bookmarkEnd w:id="28"/>
            <w:r w:rsidDel="00000000" w:rsidR="00000000" w:rsidRPr="00000000">
              <w:rPr>
                <w:rFonts w:ascii="Arial" w:cs="Arial" w:eastAsia="Arial" w:hAnsi="Arial"/>
                <w:b w:val="0"/>
                <w:color w:val="363636"/>
                <w:sz w:val="18"/>
                <w:szCs w:val="18"/>
                <w:rtl w:val="0"/>
              </w:rPr>
              <w:t xml:space="preserve">ELA21.6.1 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B6">
            <w:pPr>
              <w:pStyle w:val="Heading4"/>
              <w:keepNext w:val="0"/>
              <w:keepLines w:val="0"/>
              <w:shd w:fill="ffffff" w:val="clear"/>
              <w:spacing w:after="0" w:before="0" w:line="270" w:lineRule="auto"/>
              <w:rPr>
                <w:rFonts w:ascii="Arial" w:cs="Arial" w:eastAsia="Arial" w:hAnsi="Arial"/>
                <w:b w:val="0"/>
                <w:color w:val="363636"/>
                <w:sz w:val="18"/>
                <w:szCs w:val="18"/>
              </w:rPr>
            </w:pPr>
            <w:bookmarkStart w:colFirst="0" w:colLast="0" w:name="_khgubw6uswlv" w:id="29"/>
            <w:bookmarkEnd w:id="29"/>
            <w:r w:rsidDel="00000000" w:rsidR="00000000" w:rsidRPr="00000000">
              <w:rPr>
                <w:rFonts w:ascii="Arial" w:cs="Arial" w:eastAsia="Arial" w:hAnsi="Arial"/>
                <w:b w:val="0"/>
                <w:color w:val="363636"/>
                <w:sz w:val="18"/>
                <w:szCs w:val="18"/>
                <w:rtl w:val="0"/>
              </w:rPr>
              <w:t xml:space="preserve">ELA21.6.2 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B7">
            <w:pPr>
              <w:pStyle w:val="Heading4"/>
              <w:keepNext w:val="0"/>
              <w:keepLines w:val="0"/>
              <w:shd w:fill="ffffff" w:val="clear"/>
              <w:spacing w:after="0" w:before="0" w:line="270" w:lineRule="auto"/>
              <w:rPr>
                <w:rFonts w:ascii="Arial" w:cs="Arial" w:eastAsia="Arial" w:hAnsi="Arial"/>
                <w:sz w:val="18"/>
                <w:szCs w:val="18"/>
              </w:rPr>
            </w:pPr>
            <w:bookmarkStart w:colFirst="0" w:colLast="0" w:name="_n3zgu9pw8acm" w:id="30"/>
            <w:bookmarkEnd w:id="30"/>
            <w:r w:rsidDel="00000000" w:rsidR="00000000" w:rsidRPr="00000000">
              <w:rPr>
                <w:rFonts w:ascii="Arial" w:cs="Arial" w:eastAsia="Arial" w:hAnsi="Arial"/>
                <w:b w:val="0"/>
                <w:color w:val="363636"/>
                <w:sz w:val="18"/>
                <w:szCs w:val="18"/>
                <w:rtl w:val="0"/>
              </w:rPr>
              <w:t xml:space="preserve">ELA21.6.3 Explain how authors use setting, plot, characters, theme, conflict, dialogue, and point of view to contribute to the meaning and purpose of prose and poetry, using textual evidence from the writing.</w:t>
            </w:r>
            <w:r w:rsidDel="00000000" w:rsidR="00000000" w:rsidRPr="00000000">
              <w:rPr>
                <w:rtl w:val="0"/>
              </w:rPr>
            </w:r>
          </w:p>
        </w:tc>
      </w:tr>
      <w:tr>
        <w:trPr>
          <w:cantSplit w:val="0"/>
          <w:trHeight w:val="296" w:hRule="atLeast"/>
          <w:tblHeader w:val="0"/>
        </w:trPr>
        <w:tc>
          <w:tcPr>
            <w:gridSpan w:val="3"/>
          </w:tcPr>
          <w:p w:rsidR="00000000" w:rsidDel="00000000" w:rsidP="00000000" w:rsidRDefault="00000000" w:rsidRPr="00000000" w14:paraId="000000BD">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Technology Used:</w:t>
            </w:r>
          </w:p>
          <w:p w:rsidR="00000000" w:rsidDel="00000000" w:rsidP="00000000" w:rsidRDefault="00000000" w:rsidRPr="00000000" w14:paraId="000000BE">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Smartboard and Chromebooks </w:t>
            </w: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sz w:val="18"/>
                <w:szCs w:val="18"/>
              </w:rPr>
            </w:pPr>
            <w:r w:rsidDel="00000000" w:rsidR="00000000" w:rsidRPr="00000000">
              <w:rPr>
                <w:rtl w:val="0"/>
              </w:rPr>
            </w:r>
          </w:p>
        </w:tc>
        <w:tc>
          <w:tcPr>
            <w:gridSpan w:val="3"/>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Supplementary Materials Used: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5">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Monday through Friday Structure of a Story Worksheets and Quiz</w:t>
            </w:r>
          </w:p>
          <w:p w:rsidR="00000000" w:rsidDel="00000000" w:rsidP="00000000" w:rsidRDefault="00000000" w:rsidRPr="00000000" w14:paraId="000000C6">
            <w:pPr>
              <w:widowControl w:val="0"/>
              <w:spacing w:after="0" w:line="276" w:lineRule="auto"/>
              <w:rPr>
                <w:rFonts w:ascii="Arial" w:cs="Arial" w:eastAsia="Arial" w:hAnsi="Arial"/>
                <w:b w:val="1"/>
                <w:sz w:val="18"/>
                <w:szCs w:val="18"/>
              </w:rPr>
            </w:pPr>
            <w:hyperlink r:id="rId6">
              <w:r w:rsidDel="00000000" w:rsidR="00000000" w:rsidRPr="00000000">
                <w:rPr>
                  <w:rFonts w:ascii="Arial" w:cs="Arial" w:eastAsia="Arial" w:hAnsi="Arial"/>
                  <w:b w:val="1"/>
                  <w:color w:val="1155cc"/>
                  <w:sz w:val="18"/>
                  <w:szCs w:val="18"/>
                  <w:u w:val="single"/>
                  <w:rtl w:val="0"/>
                </w:rPr>
                <w:t xml:space="preserve">https://www.ereadingworksheets.com/free-reading-worksheets/story-structure/story-structure-worksheets/</w:t>
              </w:r>
            </w:hyperlink>
            <w:r w:rsidDel="00000000" w:rsidR="00000000" w:rsidRPr="00000000">
              <w:rPr>
                <w:rtl w:val="0"/>
              </w:rPr>
            </w:r>
          </w:p>
          <w:p w:rsidR="00000000" w:rsidDel="00000000" w:rsidP="00000000" w:rsidRDefault="00000000" w:rsidRPr="00000000" w14:paraId="000000C7">
            <w:pPr>
              <w:widowControl w:val="0"/>
              <w:spacing w:after="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8">
            <w:pPr>
              <w:widowControl w:val="0"/>
              <w:spacing w:after="0" w:line="27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Homework and Bellringers on Connotation and Denotation taken from SuperTeacher Worksheets</w:t>
            </w:r>
          </w:p>
          <w:p w:rsidR="00000000" w:rsidDel="00000000" w:rsidP="00000000" w:rsidRDefault="00000000" w:rsidRPr="00000000" w14:paraId="000000C9">
            <w:pPr>
              <w:widowControl w:val="0"/>
              <w:spacing w:after="0" w:line="276" w:lineRule="auto"/>
              <w:rPr>
                <w:rFonts w:ascii="Arial" w:cs="Arial" w:eastAsia="Arial" w:hAnsi="Arial"/>
                <w:b w:val="1"/>
                <w:sz w:val="18"/>
                <w:szCs w:val="18"/>
              </w:rPr>
            </w:pPr>
            <w:hyperlink r:id="rId7">
              <w:r w:rsidDel="00000000" w:rsidR="00000000" w:rsidRPr="00000000">
                <w:rPr>
                  <w:rFonts w:ascii="Arial" w:cs="Arial" w:eastAsia="Arial" w:hAnsi="Arial"/>
                  <w:b w:val="1"/>
                  <w:color w:val="1155cc"/>
                  <w:sz w:val="18"/>
                  <w:szCs w:val="18"/>
                  <w:u w:val="single"/>
                  <w:rtl w:val="0"/>
                </w:rPr>
                <w:t xml:space="preserve">https://www.superteacherworksheets.com/connotations.html</w:t>
              </w:r>
            </w:hyperlink>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CD">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Shorter Assignments,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Language Modifications,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C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4d5156"/>
                <w:sz w:val="21"/>
                <w:szCs w:val="21"/>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D4">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readingworksheets.com/free-reading-worksheets/story-structure/story-structure-worksheets/" TargetMode="External"/><Relationship Id="rId7" Type="http://schemas.openxmlformats.org/officeDocument/2006/relationships/hyperlink" Target="https://www.superteacherworksheets.com/connotations.html"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