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Job Title:  Licensed Practical Nurse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Reports to:  Coordinated School Health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Purpose of Job:  Responsibility for providing a variety of administrative and nursing support to students and school personnel and caring for health requirements of the student population.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Administers first aid to staff/students, medication, and specialized medical treatments for the purpose of providing appropriate care for ill, medically fragile and/or injured children in accordance with State laws and District policies.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Collaborates with parents, students, teachers, staff, health care providers, and/or public agencies for the purpose of promoting and/or securing student health services, providing information, and complying with legal requirements.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Assists the registered nurse in the school setting in caring for students.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Assists with skilled nursing procedures (i.e. tube feedings, catheterizations, ostomy care, medication administration, diabetic treatment, etc.).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Monitors vital signs, maintains comfort of patients, and assists with basic medical tasks as assigned.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Assists the Department of Coordinated School Health with health screenings; reviewing required immunizations and physical exam reports; entering school related health data; and organizing and reviewing health information with the supervising nurse and/or Coordinated School Health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Assists with providing healthcare initiatives within the school setting as assigned.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Communicates with community agencies, school personnel and parents within district guidelines.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Knowledge of health practices, standards, and hazards; safety practices and procedures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adhere to safety practices; administer first aid; handle hazardous materials/waste; operate equipment used in clinical setting; operate standard office equipment including using pertinent software applications; and prepare and maintain accurate records.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adapt to changing work priorities; communicate with diverse groups; maintain confidentiality; work as part of a team; and work with detailed information/data.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