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A37" w:rsidRDefault="00106F16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>1</w:t>
      </w:r>
      <w:r w:rsidR="00360882">
        <w:rPr>
          <w:rFonts w:ascii="Times New Roman" w:eastAsia="Times New Roman" w:hAnsi="Times New Roman" w:cs="Times New Roman"/>
          <w:b/>
          <w:sz w:val="28"/>
        </w:rPr>
        <w:t>0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</w:rPr>
        <w:t xml:space="preserve"> Grade Syllabus </w:t>
      </w:r>
    </w:p>
    <w:p w:rsidR="00700A37" w:rsidRDefault="00106F16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00A37" w:rsidRDefault="00106F16">
      <w:pPr>
        <w:spacing w:after="2" w:line="257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Course Description:</w:t>
      </w:r>
      <w:r>
        <w:rPr>
          <w:rFonts w:ascii="Times New Roman" w:eastAsia="Times New Roman" w:hAnsi="Times New Roman" w:cs="Times New Roman"/>
        </w:rPr>
        <w:t xml:space="preserve"> English I</w:t>
      </w:r>
      <w:r w:rsidR="00360882">
        <w:rPr>
          <w:rFonts w:ascii="Times New Roman" w:eastAsia="Times New Roman" w:hAnsi="Times New Roman" w:cs="Times New Roman"/>
        </w:rPr>
        <w:t>I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is a course designed to not only meet, but to exceed, </w:t>
      </w:r>
      <w:r>
        <w:rPr>
          <w:rFonts w:ascii="Times New Roman" w:eastAsia="Times New Roman" w:hAnsi="Times New Roman" w:cs="Times New Roman"/>
        </w:rPr>
        <w:t xml:space="preserve">the state and district standards in English Language Arts. This course emphasizes further development in the areas of reading, writing, language conventions, and listening and speaking within a curriculum that adheres to California </w:t>
      </w:r>
    </w:p>
    <w:p w:rsidR="00700A37" w:rsidRDefault="00106F16">
      <w:pPr>
        <w:spacing w:after="2" w:line="257" w:lineRule="auto"/>
        <w:ind w:left="-5" w:hanging="10"/>
      </w:pPr>
      <w:r>
        <w:rPr>
          <w:rFonts w:ascii="Times New Roman" w:eastAsia="Times New Roman" w:hAnsi="Times New Roman" w:cs="Times New Roman"/>
        </w:rPr>
        <w:t>Common Core Standards f</w:t>
      </w:r>
      <w:r>
        <w:rPr>
          <w:rFonts w:ascii="Times New Roman" w:eastAsia="Times New Roman" w:hAnsi="Times New Roman" w:cs="Times New Roman"/>
        </w:rPr>
        <w:t xml:space="preserve">or English Language Arts. Students will be exposed to a variety of American Literary genres, including poetry, drama, short stories, novels, and non-fiction texts. They will also compose argumentative, narrative, and informational pieces of writing. </w:t>
      </w:r>
    </w:p>
    <w:p w:rsidR="00700A37" w:rsidRDefault="00106F1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00A37" w:rsidRDefault="00106F16">
      <w:pPr>
        <w:spacing w:after="0"/>
        <w:ind w:left="-5" w:right="4252" w:hanging="10"/>
      </w:pPr>
      <w:r>
        <w:rPr>
          <w:b/>
        </w:rPr>
        <w:t>Tex</w:t>
      </w:r>
      <w:r>
        <w:rPr>
          <w:b/>
        </w:rPr>
        <w:t xml:space="preserve">t: </w:t>
      </w:r>
      <w:r>
        <w:t xml:space="preserve">Pearson My Perspectives: </w:t>
      </w:r>
      <w:r w:rsidR="00360882">
        <w:t>World</w:t>
      </w:r>
      <w:r>
        <w:t xml:space="preserve"> Literature</w:t>
      </w:r>
      <w:r>
        <w:rPr>
          <w:b/>
        </w:rPr>
        <w:t xml:space="preserve"> Core Texts: </w:t>
      </w:r>
    </w:p>
    <w:p w:rsidR="00700A37" w:rsidRDefault="00106F16">
      <w:pPr>
        <w:spacing w:after="0"/>
        <w:ind w:left="-5" w:hanging="10"/>
      </w:pPr>
      <w:r>
        <w:t>Students may be exposed to selections from the following:</w:t>
      </w:r>
    </w:p>
    <w:p w:rsidR="00360882" w:rsidRDefault="00360882" w:rsidP="00360882">
      <w:pPr>
        <w:numPr>
          <w:ilvl w:val="0"/>
          <w:numId w:val="1"/>
        </w:numPr>
        <w:spacing w:after="0"/>
        <w:ind w:hanging="360"/>
      </w:pPr>
      <w:r>
        <w:rPr>
          <w:i/>
        </w:rPr>
        <w:t>The Fall of the House of Usher</w:t>
      </w:r>
    </w:p>
    <w:p w:rsidR="00360882" w:rsidRPr="00360882" w:rsidRDefault="00360882" w:rsidP="00360882">
      <w:pPr>
        <w:numPr>
          <w:ilvl w:val="0"/>
          <w:numId w:val="1"/>
        </w:numPr>
        <w:spacing w:after="0"/>
        <w:ind w:hanging="360"/>
      </w:pPr>
      <w:r w:rsidRPr="00360882">
        <w:rPr>
          <w:i/>
        </w:rPr>
        <w:t>Inaugural Address</w:t>
      </w:r>
    </w:p>
    <w:p w:rsidR="00360882" w:rsidRDefault="00106F16" w:rsidP="00360882">
      <w:pPr>
        <w:numPr>
          <w:ilvl w:val="0"/>
          <w:numId w:val="1"/>
        </w:numPr>
        <w:ind w:hanging="360"/>
      </w:pPr>
      <w:r w:rsidRPr="00360882">
        <w:rPr>
          <w:i/>
        </w:rPr>
        <w:t xml:space="preserve"> </w:t>
      </w:r>
      <w:r w:rsidR="00360882">
        <w:rPr>
          <w:i/>
        </w:rPr>
        <w:t>The Raven</w:t>
      </w:r>
    </w:p>
    <w:p w:rsidR="00360882" w:rsidRDefault="00360882" w:rsidP="00360882">
      <w:pPr>
        <w:numPr>
          <w:ilvl w:val="0"/>
          <w:numId w:val="1"/>
        </w:numPr>
        <w:ind w:hanging="360"/>
      </w:pPr>
      <w:r>
        <w:t>The Tempest</w:t>
      </w:r>
    </w:p>
    <w:p w:rsidR="00700A37" w:rsidRDefault="00106F16">
      <w:r>
        <w:rPr>
          <w:rFonts w:ascii="Times New Roman" w:eastAsia="Times New Roman" w:hAnsi="Times New Roman" w:cs="Times New Roman"/>
          <w:b/>
        </w:rPr>
        <w:t xml:space="preserve">Grading Scale: </w:t>
      </w:r>
    </w:p>
    <w:p w:rsidR="00700A37" w:rsidRDefault="00D4451E">
      <w:pPr>
        <w:tabs>
          <w:tab w:val="center" w:pos="5601"/>
          <w:tab w:val="center" w:pos="6483"/>
        </w:tabs>
      </w:pPr>
      <w:r>
        <w:t>Test – 40%</w:t>
      </w:r>
      <w:r w:rsidR="00106F16">
        <w:t xml:space="preserve"> </w:t>
      </w:r>
      <w:r w:rsidR="00106F16">
        <w:tab/>
        <w:t xml:space="preserve">90-100% = A </w:t>
      </w:r>
      <w:r w:rsidR="00106F16">
        <w:tab/>
        <w:t xml:space="preserve"> </w:t>
      </w:r>
    </w:p>
    <w:p w:rsidR="00700A37" w:rsidRDefault="00D4451E">
      <w:pPr>
        <w:tabs>
          <w:tab w:val="center" w:pos="5674"/>
          <w:tab w:val="center" w:pos="7203"/>
        </w:tabs>
      </w:pPr>
      <w:r>
        <w:t>Daily Work – 40%</w:t>
      </w:r>
      <w:r w:rsidR="00106F16">
        <w:t xml:space="preserve"> </w:t>
      </w:r>
      <w:r w:rsidR="00106F16">
        <w:tab/>
        <w:t xml:space="preserve">80-89.9%   = B  </w:t>
      </w:r>
      <w:r w:rsidR="00106F16">
        <w:tab/>
        <w:t xml:space="preserve"> </w:t>
      </w:r>
    </w:p>
    <w:p w:rsidR="00700A37" w:rsidRDefault="00D4451E">
      <w:pPr>
        <w:tabs>
          <w:tab w:val="center" w:pos="5673"/>
        </w:tabs>
      </w:pPr>
      <w:r>
        <w:t>Quizzes – 20%</w:t>
      </w:r>
      <w:r w:rsidR="00106F16">
        <w:tab/>
        <w:t xml:space="preserve">70-79.9%   = C </w:t>
      </w:r>
    </w:p>
    <w:p w:rsidR="00700A37" w:rsidRDefault="00106F16">
      <w:pPr>
        <w:tabs>
          <w:tab w:val="center" w:pos="5632"/>
        </w:tabs>
      </w:pPr>
      <w:r>
        <w:tab/>
        <w:t xml:space="preserve">60-69.9% = D </w:t>
      </w:r>
    </w:p>
    <w:p w:rsidR="00700A37" w:rsidRDefault="00106F16">
      <w:pPr>
        <w:tabs>
          <w:tab w:val="center" w:pos="5867"/>
        </w:tabs>
      </w:pPr>
      <w:r>
        <w:t xml:space="preserve"> </w:t>
      </w:r>
      <w:r>
        <w:tab/>
        <w:t xml:space="preserve">59.9% &amp; below = F </w:t>
      </w:r>
    </w:p>
    <w:p w:rsidR="00700A37" w:rsidRDefault="00106F16">
      <w:pPr>
        <w:tabs>
          <w:tab w:val="center" w:pos="5833"/>
        </w:tabs>
      </w:pPr>
      <w:r>
        <w:t xml:space="preserve"> </w:t>
      </w:r>
      <w:r>
        <w:tab/>
        <w:t xml:space="preserve">(+/- used in scale) </w:t>
      </w:r>
    </w:p>
    <w:p w:rsidR="00700A37" w:rsidRDefault="00106F16">
      <w:pPr>
        <w:spacing w:after="0"/>
      </w:pPr>
      <w:r>
        <w:rPr>
          <w:b/>
        </w:rPr>
        <w:t xml:space="preserve">Absent/Missing/Late Work Policy:  </w:t>
      </w:r>
    </w:p>
    <w:p w:rsidR="00700A37" w:rsidRDefault="00106F16">
      <w:pPr>
        <w:spacing w:after="0"/>
        <w:ind w:left="-5" w:hanging="10"/>
      </w:pPr>
      <w:r>
        <w:rPr>
          <w:b/>
        </w:rPr>
        <w:t>When a student is absent from school, it is their responsibility to</w:t>
      </w:r>
      <w:r w:rsidR="00D4451E">
        <w:rPr>
          <w:b/>
        </w:rPr>
        <w:t xml:space="preserve"> get the missed work from the teacher or student if possible</w:t>
      </w:r>
      <w:r>
        <w:t>. The time allotted for making up missed work will vary depending on the circumstances surroundin</w:t>
      </w:r>
      <w:r>
        <w:t>g the absence, the actual time out of school, and the teacher’s classroom policy</w:t>
      </w:r>
      <w:r w:rsidR="00D4451E">
        <w:t>. Typically, you will have the amount of days missed to complete the work when you come back.</w:t>
      </w:r>
      <w:r>
        <w:t xml:space="preserve"> </w:t>
      </w:r>
    </w:p>
    <w:p w:rsidR="00700A37" w:rsidRDefault="00106F16">
      <w:pPr>
        <w:spacing w:after="0"/>
      </w:pPr>
      <w:r>
        <w:rPr>
          <w:b/>
        </w:rPr>
        <w:t xml:space="preserve"> </w:t>
      </w:r>
    </w:p>
    <w:p w:rsidR="00700A37" w:rsidRDefault="00106F16">
      <w:pPr>
        <w:spacing w:after="0"/>
        <w:ind w:left="-5" w:hanging="10"/>
      </w:pPr>
      <w:r>
        <w:rPr>
          <w:b/>
        </w:rPr>
        <w:t xml:space="preserve">Academic Integrity Policy: </w:t>
      </w:r>
      <w:r>
        <w:t xml:space="preserve">Academic dishonesty includes but is not limited to </w:t>
      </w:r>
      <w:r>
        <w:t>cheating on classroom tests and quizzes, copying homework and notes from another student, forging, altering school documents, plagiarism, and text messaging regarding test data or information.</w:t>
      </w:r>
    </w:p>
    <w:p w:rsidR="00700A37" w:rsidRDefault="00106F16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00A37" w:rsidRDefault="00106F16">
      <w:pPr>
        <w:spacing w:after="0"/>
      </w:pPr>
      <w:r>
        <w:rPr>
          <w:b/>
          <w:color w:val="201F1E"/>
          <w:u w:val="single" w:color="201F1E"/>
        </w:rPr>
        <w:t>ENGLISH DEPARTMENT CELL PHONE/ELECTRONICS POLICY</w:t>
      </w:r>
      <w:r>
        <w:rPr>
          <w:color w:val="201F1E"/>
        </w:rPr>
        <w:t xml:space="preserve"> </w:t>
      </w:r>
      <w:r>
        <w:rPr>
          <w:b/>
          <w:color w:val="201F1E"/>
        </w:rPr>
        <w:t xml:space="preserve"> </w:t>
      </w:r>
    </w:p>
    <w:p w:rsidR="00700A37" w:rsidRDefault="00106F16">
      <w:pPr>
        <w:spacing w:after="0"/>
        <w:ind w:left="-5" w:hanging="10"/>
      </w:pPr>
      <w:r>
        <w:rPr>
          <w:color w:val="201F1E"/>
        </w:rPr>
        <w:t>Student use of cell phones, ear buds, and other elec</w:t>
      </w:r>
      <w:r>
        <w:rPr>
          <w:color w:val="201F1E"/>
        </w:rPr>
        <w:t xml:space="preserve">tronics has become an increasingly negative disruption during classroom instruction, interfering with student learning and engagement. </w:t>
      </w:r>
      <w:r>
        <w:t xml:space="preserve"> </w:t>
      </w:r>
    </w:p>
    <w:p w:rsidR="00700A37" w:rsidRDefault="00106F16">
      <w:pPr>
        <w:spacing w:after="0"/>
        <w:ind w:left="-5" w:hanging="10"/>
      </w:pPr>
      <w:r>
        <w:rPr>
          <w:color w:val="201F1E"/>
        </w:rPr>
        <w:t xml:space="preserve">In order to support and maintain an environment conducive to learning and engagement, cell phones, ear buds, and other </w:t>
      </w:r>
      <w:r>
        <w:rPr>
          <w:color w:val="201F1E"/>
        </w:rPr>
        <w:t xml:space="preserve">electronics </w:t>
      </w:r>
      <w:r>
        <w:rPr>
          <w:b/>
          <w:color w:val="201F1E"/>
          <w:u w:val="single" w:color="201F1E"/>
        </w:rPr>
        <w:t>must be turned off and put away while class is in session</w:t>
      </w:r>
      <w:r>
        <w:rPr>
          <w:color w:val="201F1E"/>
        </w:rPr>
        <w:t xml:space="preserve"> (unless otherwise directed by the teacher for academic purposes). </w:t>
      </w:r>
      <w:r>
        <w:t xml:space="preserve"> </w:t>
      </w:r>
    </w:p>
    <w:p w:rsidR="00700A37" w:rsidRDefault="00106F16">
      <w:pPr>
        <w:spacing w:after="0"/>
        <w:ind w:right="42"/>
      </w:pPr>
      <w:r>
        <w:rPr>
          <w:b/>
          <w:color w:val="201F1E"/>
        </w:rPr>
        <w:t>Failure to comply with the cell phone/electronics directive may be considered “defiance” and result in behavioral cons</w:t>
      </w:r>
      <w:r>
        <w:rPr>
          <w:b/>
          <w:color w:val="201F1E"/>
        </w:rPr>
        <w:t xml:space="preserve">equences. </w:t>
      </w:r>
      <w:r w:rsidR="00D4451E">
        <w:rPr>
          <w:b/>
          <w:color w:val="201F1E"/>
        </w:rPr>
        <w:t>Unapproved electronics may be confiscated until the end of the school day.</w:t>
      </w:r>
    </w:p>
    <w:p w:rsidR="00700A37" w:rsidRDefault="00106F16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700A37" w:rsidRDefault="00106F16">
      <w:pPr>
        <w:spacing w:after="0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700A37">
      <w:pgSz w:w="12240" w:h="15840"/>
      <w:pgMar w:top="1090" w:right="1436" w:bottom="1333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33D03"/>
    <w:multiLevelType w:val="hybridMultilevel"/>
    <w:tmpl w:val="9C920064"/>
    <w:lvl w:ilvl="0" w:tplc="55EEDF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48DE2A">
      <w:start w:val="1"/>
      <w:numFmt w:val="bullet"/>
      <w:lvlText w:val="o"/>
      <w:lvlJc w:val="left"/>
      <w:pPr>
        <w:ind w:left="3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E9530">
      <w:start w:val="1"/>
      <w:numFmt w:val="bullet"/>
      <w:lvlText w:val="▪"/>
      <w:lvlJc w:val="left"/>
      <w:pPr>
        <w:ind w:left="3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EE2C46">
      <w:start w:val="1"/>
      <w:numFmt w:val="bullet"/>
      <w:lvlText w:val="•"/>
      <w:lvlJc w:val="left"/>
      <w:pPr>
        <w:ind w:left="4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78334A">
      <w:start w:val="1"/>
      <w:numFmt w:val="bullet"/>
      <w:lvlText w:val="o"/>
      <w:lvlJc w:val="left"/>
      <w:pPr>
        <w:ind w:left="5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B61346">
      <w:start w:val="1"/>
      <w:numFmt w:val="bullet"/>
      <w:lvlText w:val="▪"/>
      <w:lvlJc w:val="left"/>
      <w:pPr>
        <w:ind w:left="6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262A12">
      <w:start w:val="1"/>
      <w:numFmt w:val="bullet"/>
      <w:lvlText w:val="•"/>
      <w:lvlJc w:val="left"/>
      <w:pPr>
        <w:ind w:left="6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44F0BA">
      <w:start w:val="1"/>
      <w:numFmt w:val="bullet"/>
      <w:lvlText w:val="o"/>
      <w:lvlJc w:val="left"/>
      <w:pPr>
        <w:ind w:left="7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C28080">
      <w:start w:val="1"/>
      <w:numFmt w:val="bullet"/>
      <w:lvlText w:val="▪"/>
      <w:lvlJc w:val="left"/>
      <w:pPr>
        <w:ind w:left="8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37"/>
    <w:rsid w:val="00106F16"/>
    <w:rsid w:val="00360882"/>
    <w:rsid w:val="00700A37"/>
    <w:rsid w:val="007B4538"/>
    <w:rsid w:val="00AC53D3"/>
    <w:rsid w:val="00D4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1EBB0"/>
  <w15:docId w15:val="{D79D9A29-92C8-4FB8-8F0A-606BDC0C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Markela</dc:creator>
  <cp:keywords/>
  <cp:lastModifiedBy>Austin.Williams</cp:lastModifiedBy>
  <cp:revision>2</cp:revision>
  <dcterms:created xsi:type="dcterms:W3CDTF">2023-08-04T14:40:00Z</dcterms:created>
  <dcterms:modified xsi:type="dcterms:W3CDTF">2023-08-04T14:40:00Z</dcterms:modified>
</cp:coreProperties>
</file>