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747" w:rsidRDefault="00777B88">
      <w:pPr>
        <w:pStyle w:val="Title"/>
      </w:pPr>
      <w:r>
        <w:t>SECTION 504</w:t>
      </w:r>
    </w:p>
    <w:p w:rsidR="00F57747" w:rsidRDefault="00777B88">
      <w:pPr>
        <w:widowControl w:val="0"/>
        <w:jc w:val="center"/>
        <w:rPr>
          <w:b/>
          <w:sz w:val="32"/>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rsidR="00F57747" w:rsidRDefault="00777B88">
      <w:pPr>
        <w:widowControl w:val="0"/>
        <w:jc w:val="center"/>
        <w:rPr>
          <w:b/>
          <w:sz w:val="32"/>
        </w:rPr>
      </w:pPr>
      <w:r>
        <w:rPr>
          <w:b/>
          <w:sz w:val="32"/>
        </w:rPr>
        <w:t>PERRY COUNTY SCHOOLS</w:t>
      </w:r>
    </w:p>
    <w:p w:rsidR="00F57747" w:rsidRDefault="00F57747">
      <w:pPr>
        <w:widowControl w:val="0"/>
        <w:jc w:val="center"/>
        <w:rPr>
          <w:b/>
          <w:sz w:val="32"/>
        </w:rPr>
      </w:pPr>
    </w:p>
    <w:p w:rsidR="00F57747" w:rsidRDefault="00777B88">
      <w:pPr>
        <w:widowControl w:val="0"/>
        <w:jc w:val="center"/>
        <w:rPr>
          <w:b/>
          <w:sz w:val="28"/>
        </w:rPr>
      </w:pPr>
      <w:proofErr w:type="gramStart"/>
      <w:r>
        <w:rPr>
          <w:b/>
          <w:sz w:val="28"/>
        </w:rPr>
        <w:t>SECTION 504 AWARENESS</w:t>
      </w:r>
      <w:proofErr w:type="gramEnd"/>
    </w:p>
    <w:p w:rsidR="00F57747" w:rsidRDefault="00F57747">
      <w:pPr>
        <w:widowControl w:val="0"/>
        <w:jc w:val="center"/>
        <w:rPr>
          <w:b/>
          <w:sz w:val="28"/>
        </w:rPr>
      </w:pPr>
    </w:p>
    <w:p w:rsidR="00F57747" w:rsidRDefault="00777B88">
      <w:pPr>
        <w:widowControl w:val="0"/>
        <w:rPr>
          <w:b/>
          <w:sz w:val="24"/>
        </w:rPr>
      </w:pPr>
      <w:r>
        <w:rPr>
          <w:b/>
          <w:sz w:val="24"/>
        </w:rPr>
        <w:t>No pupil shall be discriminated against because of age, color, disability, parental status, marital status, race, national origin, religion, sex, veteran status</w:t>
      </w:r>
      <w:r w:rsidR="00895774">
        <w:rPr>
          <w:b/>
          <w:sz w:val="24"/>
        </w:rPr>
        <w:t xml:space="preserve">, </w:t>
      </w:r>
      <w:r w:rsidR="00895774" w:rsidRPr="00C716D6">
        <w:rPr>
          <w:b/>
          <w:sz w:val="24"/>
          <w:highlight w:val="yellow"/>
        </w:rPr>
        <w:t>genetic</w:t>
      </w:r>
      <w:r w:rsidR="00895774">
        <w:rPr>
          <w:b/>
          <w:sz w:val="24"/>
        </w:rPr>
        <w:t xml:space="preserve"> </w:t>
      </w:r>
      <w:r w:rsidR="00895774" w:rsidRPr="00C716D6">
        <w:rPr>
          <w:b/>
          <w:sz w:val="24"/>
          <w:highlight w:val="yellow"/>
        </w:rPr>
        <w:t>information or political affiliation</w:t>
      </w:r>
      <w:r>
        <w:rPr>
          <w:b/>
          <w:sz w:val="24"/>
        </w:rPr>
        <w:t>. Parents</w:t>
      </w:r>
      <w:r w:rsidR="00895774">
        <w:rPr>
          <w:b/>
          <w:sz w:val="24"/>
        </w:rPr>
        <w:t xml:space="preserve"> </w:t>
      </w:r>
      <w:r>
        <w:rPr>
          <w:b/>
          <w:sz w:val="24"/>
        </w:rPr>
        <w:t xml:space="preserve">of students who have a disability may request the Perry County School District to make reasonable accommodations necessary for them to participate in essential instructional activities. Students who are at least eighteen (18) years of age may submit their own requests. Reasonable accommodations shall </w:t>
      </w:r>
      <w:r w:rsidR="00895774">
        <w:rPr>
          <w:b/>
          <w:sz w:val="24"/>
        </w:rPr>
        <w:t>be provided as required by law.</w:t>
      </w:r>
    </w:p>
    <w:p w:rsidR="00F57747" w:rsidRDefault="00F57747">
      <w:pPr>
        <w:widowControl w:val="0"/>
        <w:rPr>
          <w:b/>
          <w:sz w:val="24"/>
        </w:rPr>
      </w:pPr>
    </w:p>
    <w:p w:rsidR="00F57747" w:rsidRDefault="00777B88">
      <w:pPr>
        <w:widowControl w:val="0"/>
        <w:rPr>
          <w:b/>
          <w:sz w:val="24"/>
        </w:rPr>
      </w:pPr>
      <w:r>
        <w:rPr>
          <w:b/>
          <w:sz w:val="24"/>
        </w:rPr>
        <w:t xml:space="preserve">It is the policy of the Perry County School District to provide a free appropriate public education to each disabled student within </w:t>
      </w:r>
      <w:proofErr w:type="spellStart"/>
      <w:proofErr w:type="gramStart"/>
      <w:r>
        <w:rPr>
          <w:b/>
          <w:sz w:val="24"/>
        </w:rPr>
        <w:t>it’s</w:t>
      </w:r>
      <w:proofErr w:type="spellEnd"/>
      <w:proofErr w:type="gramEnd"/>
      <w:r>
        <w:rPr>
          <w:b/>
          <w:sz w:val="24"/>
        </w:rPr>
        <w:t xml:space="preserve"> jurisdiction, regardless of the nature or severity of the disability. It is the intent of the district to ensure that students who are disabled within the definition of Section 504 of the Rehabilitation Act of 1973 are identified, evaluated, and provided with appropriate educational services. Students may be disabled under this policy even though they do not require services pursuant to the Individuals with Disabilities Education Act.</w:t>
      </w:r>
    </w:p>
    <w:p w:rsidR="00F57747" w:rsidRDefault="00F57747">
      <w:pPr>
        <w:widowControl w:val="0"/>
        <w:rPr>
          <w:b/>
          <w:sz w:val="24"/>
        </w:rPr>
      </w:pPr>
    </w:p>
    <w:p w:rsidR="00F57747" w:rsidRDefault="00777B88">
      <w:pPr>
        <w:widowControl w:val="0"/>
        <w:rPr>
          <w:b/>
          <w:sz w:val="24"/>
        </w:rPr>
      </w:pPr>
      <w:r>
        <w:rPr>
          <w:b/>
          <w:sz w:val="24"/>
        </w:rPr>
        <w:t>Due process rights of students with disabilities and their parents under Section 504 are guaranteed in the Perry County School District.</w:t>
      </w:r>
    </w:p>
    <w:p w:rsidR="00F57747" w:rsidRDefault="00F57747">
      <w:pPr>
        <w:widowControl w:val="0"/>
        <w:rPr>
          <w:b/>
          <w:sz w:val="24"/>
        </w:rPr>
      </w:pPr>
    </w:p>
    <w:p w:rsidR="00F57747" w:rsidRDefault="00777B88">
      <w:pPr>
        <w:widowControl w:val="0"/>
        <w:rPr>
          <w:b/>
          <w:sz w:val="24"/>
        </w:rPr>
      </w:pPr>
      <w:r>
        <w:rPr>
          <w:b/>
          <w:sz w:val="24"/>
        </w:rPr>
        <w:t>The Section 504 Coordinator for the Perry County School District may be contacted at the Central Office of the Perry County Board of Education, 315 Park Avenue, Hazard, Kentucky, 41701, phone 606-439-5813, between the hours of 8:00 a.m. and 4:00 p.m., Monday through Friday. The person in charge of assuring compliance with Section 504 at the individual school level is the school’s principal and they may be contacted at their respective schools.</w:t>
      </w:r>
    </w:p>
    <w:p w:rsidR="007C3531" w:rsidRDefault="007C3531">
      <w:pPr>
        <w:widowControl w:val="0"/>
        <w:rPr>
          <w:b/>
          <w:sz w:val="24"/>
        </w:rPr>
      </w:pPr>
    </w:p>
    <w:p w:rsidR="007C3531" w:rsidRDefault="007C3531">
      <w:pPr>
        <w:widowControl w:val="0"/>
        <w:rPr>
          <w:b/>
          <w:sz w:val="24"/>
        </w:rPr>
      </w:pPr>
    </w:p>
    <w:p w:rsidR="007C3531" w:rsidRDefault="007C3531">
      <w:pPr>
        <w:widowControl w:val="0"/>
        <w:rPr>
          <w:b/>
          <w:sz w:val="24"/>
        </w:rPr>
      </w:pPr>
    </w:p>
    <w:p w:rsidR="007C3531" w:rsidRDefault="007C3531">
      <w:pPr>
        <w:widowControl w:val="0"/>
        <w:rPr>
          <w:b/>
          <w:sz w:val="24"/>
        </w:rPr>
      </w:pPr>
    </w:p>
    <w:p w:rsidR="007C3531" w:rsidRDefault="007C3531">
      <w:pPr>
        <w:widowControl w:val="0"/>
        <w:rPr>
          <w:b/>
          <w:sz w:val="24"/>
        </w:rPr>
      </w:pPr>
    </w:p>
    <w:p w:rsidR="007C3531" w:rsidRDefault="007C3531" w:rsidP="007C3531">
      <w:pPr>
        <w:widowControl w:val="0"/>
        <w:rPr>
          <w:b/>
        </w:rPr>
      </w:pPr>
      <w:r w:rsidRPr="00C716D6">
        <w:rPr>
          <w:b/>
          <w:highlight w:val="yellow"/>
        </w:rPr>
        <w:t xml:space="preserve">The Perry County </w:t>
      </w:r>
      <w:r w:rsidR="00EA0B4B" w:rsidRPr="00C716D6">
        <w:rPr>
          <w:b/>
          <w:highlight w:val="yellow"/>
        </w:rPr>
        <w:t>Board of Education</w:t>
      </w:r>
      <w:r w:rsidRPr="00C716D6">
        <w:rPr>
          <w:b/>
          <w:highlight w:val="yellow"/>
        </w:rPr>
        <w:t xml:space="preserve"> does not discriminate on the basis of race,</w:t>
      </w:r>
      <w:r w:rsidR="00EA0B4B" w:rsidRPr="00C716D6">
        <w:rPr>
          <w:b/>
          <w:highlight w:val="yellow"/>
        </w:rPr>
        <w:t xml:space="preserve"> </w:t>
      </w:r>
      <w:r w:rsidRPr="00C716D6">
        <w:rPr>
          <w:b/>
          <w:highlight w:val="yellow"/>
        </w:rPr>
        <w:t>color, national origin,</w:t>
      </w:r>
      <w:r w:rsidR="00EA0B4B" w:rsidRPr="00C716D6">
        <w:rPr>
          <w:b/>
          <w:highlight w:val="yellow"/>
        </w:rPr>
        <w:t xml:space="preserve"> age,</w:t>
      </w:r>
      <w:r w:rsidRPr="00C716D6">
        <w:rPr>
          <w:b/>
          <w:highlight w:val="yellow"/>
        </w:rPr>
        <w:t xml:space="preserve"> </w:t>
      </w:r>
      <w:r w:rsidR="00EA0B4B" w:rsidRPr="00C716D6">
        <w:rPr>
          <w:b/>
          <w:highlight w:val="yellow"/>
        </w:rPr>
        <w:t xml:space="preserve">religion, sex, genetic information, political affiliation, </w:t>
      </w:r>
      <w:r w:rsidRPr="00C716D6">
        <w:rPr>
          <w:b/>
          <w:highlight w:val="yellow"/>
        </w:rPr>
        <w:t xml:space="preserve">or disability in </w:t>
      </w:r>
      <w:r w:rsidR="00EA0B4B" w:rsidRPr="00C716D6">
        <w:rPr>
          <w:b/>
          <w:highlight w:val="yellow"/>
        </w:rPr>
        <w:t>e</w:t>
      </w:r>
      <w:r w:rsidRPr="00C716D6">
        <w:rPr>
          <w:b/>
          <w:highlight w:val="yellow"/>
        </w:rPr>
        <w:t>mployment</w:t>
      </w:r>
      <w:r w:rsidR="00EA0B4B" w:rsidRPr="00C716D6">
        <w:rPr>
          <w:b/>
          <w:highlight w:val="yellow"/>
        </w:rPr>
        <w:t>,</w:t>
      </w:r>
      <w:r w:rsidRPr="00C716D6">
        <w:rPr>
          <w:b/>
          <w:highlight w:val="yellow"/>
        </w:rPr>
        <w:t xml:space="preserve"> </w:t>
      </w:r>
      <w:r w:rsidR="00EA0B4B" w:rsidRPr="00C716D6">
        <w:rPr>
          <w:b/>
          <w:highlight w:val="yellow"/>
        </w:rPr>
        <w:t>educational programs or activities.</w:t>
      </w:r>
    </w:p>
    <w:p w:rsidR="008B2DFE" w:rsidRDefault="008B2DFE" w:rsidP="007C3531">
      <w:pPr>
        <w:widowControl w:val="0"/>
        <w:rPr>
          <w:b/>
        </w:rPr>
      </w:pPr>
    </w:p>
    <w:p w:rsidR="008B2DFE" w:rsidRPr="007C3531" w:rsidRDefault="00D2132C" w:rsidP="007C3531">
      <w:pPr>
        <w:widowControl w:val="0"/>
        <w:rPr>
          <w:b/>
        </w:rPr>
      </w:pPr>
      <w:bookmarkStart w:id="0" w:name="_GoBack"/>
      <w:bookmarkEnd w:id="0"/>
      <w:r w:rsidRPr="00D2132C">
        <w:rPr>
          <w:b/>
          <w:highlight w:val="yellow"/>
        </w:rPr>
        <w:t>Reviewed July 2014</w:t>
      </w:r>
    </w:p>
    <w:p w:rsidR="007C3531" w:rsidRDefault="007C3531">
      <w:pPr>
        <w:widowControl w:val="0"/>
        <w:rPr>
          <w:sz w:val="24"/>
        </w:rPr>
      </w:pPr>
    </w:p>
    <w:sectPr w:rsidR="007C3531" w:rsidSect="00F57747">
      <w:headerReference w:type="default" r:id="rId7"/>
      <w:footerReference w:type="default" r:id="rId8"/>
      <w:pgSz w:w="12242" w:h="15842"/>
      <w:pgMar w:top="1440" w:right="1800" w:bottom="1440" w:left="1800" w:header="720" w:footer="108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CD8" w:rsidRDefault="00C22CD8">
      <w:r>
        <w:separator/>
      </w:r>
    </w:p>
  </w:endnote>
  <w:endnote w:type="continuationSeparator" w:id="0">
    <w:p w:rsidR="00C22CD8" w:rsidRDefault="00C22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747" w:rsidRDefault="00F57747">
    <w:pPr>
      <w:widowControl w:val="0"/>
      <w:tabs>
        <w:tab w:val="center" w:pos="4320"/>
        <w:tab w:val="right" w:pos="8640"/>
      </w:tabs>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CD8" w:rsidRDefault="00C22CD8">
      <w:r>
        <w:separator/>
      </w:r>
    </w:p>
  </w:footnote>
  <w:footnote w:type="continuationSeparator" w:id="0">
    <w:p w:rsidR="00C22CD8" w:rsidRDefault="00C22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747" w:rsidRDefault="00F57747">
    <w:pPr>
      <w:widowControl w:val="0"/>
      <w:tabs>
        <w:tab w:val="center" w:pos="4320"/>
        <w:tab w:val="right" w:pos="8640"/>
      </w:tabs>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531"/>
    <w:rsid w:val="001319EB"/>
    <w:rsid w:val="005C05BE"/>
    <w:rsid w:val="005D2C20"/>
    <w:rsid w:val="00777B88"/>
    <w:rsid w:val="007C3531"/>
    <w:rsid w:val="00895774"/>
    <w:rsid w:val="008B2DFE"/>
    <w:rsid w:val="008B69AA"/>
    <w:rsid w:val="00960D06"/>
    <w:rsid w:val="009E4F70"/>
    <w:rsid w:val="00A00F22"/>
    <w:rsid w:val="00A55B5B"/>
    <w:rsid w:val="00AC4153"/>
    <w:rsid w:val="00B03A30"/>
    <w:rsid w:val="00B5169E"/>
    <w:rsid w:val="00C22CD8"/>
    <w:rsid w:val="00C22F01"/>
    <w:rsid w:val="00C716D6"/>
    <w:rsid w:val="00D2132C"/>
    <w:rsid w:val="00DB72D1"/>
    <w:rsid w:val="00DC2150"/>
    <w:rsid w:val="00E42D42"/>
    <w:rsid w:val="00EA0B4B"/>
    <w:rsid w:val="00F362A0"/>
    <w:rsid w:val="00F5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4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57747"/>
    <w:pPr>
      <w:widowControl w:val="0"/>
      <w:pBdr>
        <w:top w:val="single" w:sz="6" w:space="1" w:color="auto"/>
        <w:left w:val="single" w:sz="6" w:space="4" w:color="auto"/>
        <w:bottom w:val="single" w:sz="6" w:space="1" w:color="auto"/>
        <w:right w:val="single" w:sz="6" w:space="4" w:color="auto"/>
      </w:pBdr>
      <w:jc w:val="center"/>
    </w:pPr>
    <w:rPr>
      <w:b/>
      <w:i/>
      <w:sz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4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57747"/>
    <w:pPr>
      <w:widowControl w:val="0"/>
      <w:pBdr>
        <w:top w:val="single" w:sz="6" w:space="1" w:color="auto"/>
        <w:left w:val="single" w:sz="6" w:space="4" w:color="auto"/>
        <w:bottom w:val="single" w:sz="6" w:space="1" w:color="auto"/>
        <w:right w:val="single" w:sz="6" w:space="4" w:color="auto"/>
      </w:pBdr>
      <w:jc w:val="center"/>
    </w:pPr>
    <w:rPr>
      <w:b/>
      <w:i/>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27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PCBOE</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H1Colwell</cp:lastModifiedBy>
  <cp:revision>2</cp:revision>
  <cp:lastPrinted>2013-07-16T14:44:00Z</cp:lastPrinted>
  <dcterms:created xsi:type="dcterms:W3CDTF">2014-07-16T11:36:00Z</dcterms:created>
  <dcterms:modified xsi:type="dcterms:W3CDTF">2014-07-16T11:36:00Z</dcterms:modified>
</cp:coreProperties>
</file>