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E2EC9" w14:textId="363A1D57" w:rsidR="00807254" w:rsidRPr="00807254" w:rsidRDefault="00807254" w:rsidP="00807254">
      <w:pPr>
        <w:spacing w:after="120"/>
        <w:jc w:val="center"/>
        <w:rPr>
          <w:rFonts w:ascii="PermianSlabSerifTypeface" w:hAnsi="PermianSlabSerifTypeface" w:cs="Open Sans"/>
          <w:b/>
          <w:bCs/>
          <w:sz w:val="32"/>
        </w:rPr>
      </w:pPr>
      <w:r w:rsidRPr="00807254">
        <w:rPr>
          <w:rFonts w:ascii="PermianSlabSerifTypeface" w:hAnsi="PermianSlabSerifTypeface" w:cs="Open Sans"/>
          <w:b/>
          <w:bCs/>
          <w:sz w:val="32"/>
        </w:rPr>
        <w:t>Safe Return to In-person Instruction and</w:t>
      </w:r>
      <w:r w:rsidR="00116541">
        <w:rPr>
          <w:rFonts w:ascii="PermianSlabSerifTypeface" w:hAnsi="PermianSlabSerifTypeface" w:cs="Open Sans"/>
          <w:b/>
          <w:bCs/>
          <w:sz w:val="32"/>
        </w:rPr>
        <w:t xml:space="preserve"> </w:t>
      </w:r>
      <w:r>
        <w:rPr>
          <w:rFonts w:ascii="PermianSlabSerifTypeface" w:hAnsi="PermianSlabSerifTypeface" w:cs="Open Sans"/>
          <w:b/>
          <w:bCs/>
          <w:sz w:val="32"/>
        </w:rPr>
        <w:br/>
      </w:r>
      <w:r w:rsidRPr="00807254">
        <w:rPr>
          <w:rFonts w:ascii="PermianSlabSerifTypeface" w:hAnsi="PermianSlabSerifTypeface" w:cs="Open Sans"/>
          <w:b/>
          <w:bCs/>
          <w:sz w:val="32"/>
        </w:rPr>
        <w:t xml:space="preserve">Continuity of Services Plan </w:t>
      </w:r>
    </w:p>
    <w:p w14:paraId="7A057D54" w14:textId="2616D2C0" w:rsidR="00807254" w:rsidRDefault="00807254" w:rsidP="00807254">
      <w:pPr>
        <w:spacing w:after="120"/>
        <w:jc w:val="center"/>
        <w:rPr>
          <w:rFonts w:ascii="PermianSlabSerifTypeface" w:hAnsi="PermianSlabSerifTypeface" w:cs="Open Sans"/>
          <w:b/>
          <w:bCs/>
          <w:sz w:val="32"/>
        </w:rPr>
      </w:pPr>
      <w:r w:rsidRPr="00807254">
        <w:rPr>
          <w:rFonts w:ascii="PermianSlabSerifTypeface" w:hAnsi="PermianSlabSerifTypeface" w:cs="Open Sans"/>
          <w:b/>
          <w:bCs/>
          <w:sz w:val="32"/>
        </w:rPr>
        <w:t>Addendum Guidance</w:t>
      </w:r>
    </w:p>
    <w:p w14:paraId="549FCD91" w14:textId="244476CB" w:rsidR="003D06AD" w:rsidRPr="00807254" w:rsidRDefault="00812E35" w:rsidP="00807254">
      <w:pPr>
        <w:spacing w:after="120"/>
        <w:jc w:val="center"/>
        <w:rPr>
          <w:rFonts w:ascii="PermianSlabSerifTypeface" w:hAnsi="PermianSlabSerifTypeface" w:cs="Open Sans"/>
          <w:b/>
          <w:bCs/>
          <w:sz w:val="32"/>
        </w:rPr>
      </w:pPr>
      <w:r w:rsidRPr="00711A11">
        <w:rPr>
          <w:rFonts w:ascii="PermianSlabSerifTypeface" w:hAnsi="PermianSlabSerifTypeface" w:cs="Open Sans"/>
          <w:b/>
          <w:bCs/>
          <w:sz w:val="32"/>
        </w:rPr>
        <w:t>2022-2023</w:t>
      </w:r>
    </w:p>
    <w:p w14:paraId="5CB7D9F4" w14:textId="1CE5F758" w:rsidR="00807254" w:rsidRPr="006A3BE2" w:rsidRDefault="00807254" w:rsidP="00807254">
      <w:bookmarkStart w:id="0" w:name="_Hlk86309063"/>
      <w:r w:rsidRPr="00807254">
        <w:rPr>
          <w:rFonts w:ascii="Open Sans" w:hAnsi="Open Sans" w:cs="Open Sans"/>
          <w:sz w:val="20"/>
          <w:szCs w:val="20"/>
        </w:rPr>
        <w:t>LEAs are required to update the Safe Return to In-</w:t>
      </w:r>
      <w:r w:rsidR="004F2F59">
        <w:rPr>
          <w:rFonts w:ascii="Open Sans" w:hAnsi="Open Sans" w:cs="Open Sans"/>
          <w:sz w:val="20"/>
          <w:szCs w:val="20"/>
        </w:rPr>
        <w:t>P</w:t>
      </w:r>
      <w:r w:rsidRPr="00807254">
        <w:rPr>
          <w:rFonts w:ascii="Open Sans" w:hAnsi="Open Sans" w:cs="Open Sans"/>
          <w:sz w:val="20"/>
          <w:szCs w:val="20"/>
        </w:rPr>
        <w:t xml:space="preserve">erson Instruction and Continuity of Services Plan every six months through </w:t>
      </w:r>
      <w:r w:rsidRPr="00807254">
        <w:rPr>
          <w:rFonts w:ascii="Open Sans" w:hAnsi="Open Sans" w:cs="Open Sans"/>
          <w:b/>
          <w:bCs/>
          <w:sz w:val="20"/>
          <w:szCs w:val="20"/>
        </w:rPr>
        <w:t>Sept. 30, 2023</w:t>
      </w:r>
      <w:r w:rsidR="006A3BE2">
        <w:rPr>
          <w:rFonts w:ascii="Open Sans" w:hAnsi="Open Sans" w:cs="Open Sans"/>
          <w:b/>
          <w:bCs/>
          <w:sz w:val="20"/>
          <w:szCs w:val="20"/>
        </w:rPr>
        <w:t xml:space="preserve">. </w:t>
      </w:r>
      <w:r w:rsidR="006A3BE2" w:rsidRPr="00711A11">
        <w:rPr>
          <w:rFonts w:ascii="Open Sans" w:hAnsi="Open Sans" w:cs="Open Sans"/>
          <w:sz w:val="20"/>
          <w:szCs w:val="20"/>
        </w:rPr>
        <w:t xml:space="preserve">Each time, </w:t>
      </w:r>
      <w:r w:rsidR="004332C4">
        <w:rPr>
          <w:rFonts w:ascii="Open Sans" w:hAnsi="Open Sans" w:cs="Open Sans"/>
          <w:sz w:val="20"/>
          <w:szCs w:val="20"/>
        </w:rPr>
        <w:t>local education agencies (</w:t>
      </w:r>
      <w:r w:rsidR="006A3BE2" w:rsidRPr="00711A11">
        <w:rPr>
          <w:rFonts w:ascii="Open Sans" w:hAnsi="Open Sans" w:cs="Open Sans"/>
          <w:sz w:val="20"/>
          <w:szCs w:val="20"/>
        </w:rPr>
        <w:t>LEAs</w:t>
      </w:r>
      <w:r w:rsidR="00F66161">
        <w:rPr>
          <w:rFonts w:ascii="Open Sans" w:hAnsi="Open Sans" w:cs="Open Sans"/>
          <w:sz w:val="20"/>
          <w:szCs w:val="20"/>
        </w:rPr>
        <w:t>)</w:t>
      </w:r>
      <w:r w:rsidR="006A3BE2" w:rsidRPr="00711A11">
        <w:rPr>
          <w:rFonts w:ascii="Open Sans" w:hAnsi="Open Sans" w:cs="Open Sans"/>
          <w:b/>
          <w:sz w:val="20"/>
          <w:szCs w:val="20"/>
        </w:rPr>
        <w:t xml:space="preserve"> </w:t>
      </w:r>
      <w:r w:rsidR="006A3BE2" w:rsidRPr="00711A11">
        <w:rPr>
          <w:rFonts w:ascii="Open Sans" w:hAnsi="Open Sans" w:cs="Open Sans"/>
          <w:sz w:val="20"/>
          <w:szCs w:val="20"/>
        </w:rPr>
        <w:t>must seek public input on the plan and any revisions and must take such input into account.</w:t>
      </w:r>
      <w:r w:rsidR="006A3BE2">
        <w:t xml:space="preserve"> </w:t>
      </w:r>
      <w:r w:rsidRPr="00807254">
        <w:rPr>
          <w:rFonts w:ascii="Open Sans" w:hAnsi="Open Sans" w:cs="Open Sans"/>
          <w:sz w:val="20"/>
          <w:szCs w:val="20"/>
        </w:rPr>
        <w:t>The purpose of the plan is to keep stakeholders informed.</w:t>
      </w:r>
    </w:p>
    <w:bookmarkEnd w:id="0"/>
    <w:p w14:paraId="14314FBE" w14:textId="68F034B6" w:rsidR="00807254" w:rsidRPr="00807254" w:rsidRDefault="66FBBC6C" w:rsidP="00807254">
      <w:pPr>
        <w:rPr>
          <w:rFonts w:ascii="Open Sans" w:hAnsi="Open Sans" w:cs="Open Sans"/>
          <w:sz w:val="20"/>
          <w:szCs w:val="20"/>
        </w:rPr>
      </w:pPr>
      <w:r w:rsidRPr="4614C3A4">
        <w:rPr>
          <w:rFonts w:ascii="Open Sans" w:hAnsi="Open Sans" w:cs="Open Sans"/>
          <w:sz w:val="20"/>
          <w:szCs w:val="20"/>
        </w:rPr>
        <w:t xml:space="preserve">Every </w:t>
      </w:r>
      <w:bookmarkStart w:id="1" w:name="_Int_AuhuuoUV"/>
      <w:r w:rsidRPr="4614C3A4">
        <w:rPr>
          <w:rFonts w:ascii="Open Sans" w:hAnsi="Open Sans" w:cs="Open Sans"/>
          <w:sz w:val="20"/>
          <w:szCs w:val="20"/>
        </w:rPr>
        <w:t>LEA</w:t>
      </w:r>
      <w:bookmarkEnd w:id="1"/>
      <w:r w:rsidRPr="4614C3A4">
        <w:rPr>
          <w:rFonts w:ascii="Open Sans" w:hAnsi="Open Sans" w:cs="Open Sans"/>
          <w:sz w:val="20"/>
          <w:szCs w:val="20"/>
        </w:rPr>
        <w:t xml:space="preserve"> should complete the addendum and upload</w:t>
      </w:r>
      <w:r w:rsidR="001D6C5B" w:rsidRPr="4614C3A4">
        <w:rPr>
          <w:rFonts w:ascii="Open Sans" w:hAnsi="Open Sans" w:cs="Open Sans"/>
          <w:sz w:val="20"/>
          <w:szCs w:val="20"/>
        </w:rPr>
        <w:t xml:space="preserve"> it to ePlan</w:t>
      </w:r>
      <w:r w:rsidRPr="4614C3A4">
        <w:rPr>
          <w:rFonts w:ascii="Open Sans" w:hAnsi="Open Sans" w:cs="Open Sans"/>
          <w:sz w:val="20"/>
          <w:szCs w:val="20"/>
        </w:rPr>
        <w:t xml:space="preserve"> in the LEA document library and post </w:t>
      </w:r>
      <w:r w:rsidR="001D6C5B" w:rsidRPr="4614C3A4">
        <w:rPr>
          <w:rFonts w:ascii="Open Sans" w:hAnsi="Open Sans" w:cs="Open Sans"/>
          <w:sz w:val="20"/>
          <w:szCs w:val="20"/>
        </w:rPr>
        <w:t xml:space="preserve">it </w:t>
      </w:r>
      <w:r w:rsidRPr="4614C3A4">
        <w:rPr>
          <w:rFonts w:ascii="Open Sans" w:hAnsi="Open Sans" w:cs="Open Sans"/>
          <w:sz w:val="20"/>
          <w:szCs w:val="20"/>
        </w:rPr>
        <w:t>to the LEA’s web</w:t>
      </w:r>
      <w:r w:rsidR="218F90AE" w:rsidRPr="4614C3A4">
        <w:rPr>
          <w:rFonts w:ascii="Open Sans" w:hAnsi="Open Sans" w:cs="Open Sans"/>
          <w:sz w:val="20"/>
          <w:szCs w:val="20"/>
        </w:rPr>
        <w:t>site</w:t>
      </w:r>
      <w:r w:rsidR="1A1B70B4" w:rsidRPr="4614C3A4">
        <w:rPr>
          <w:rFonts w:ascii="Open Sans" w:hAnsi="Open Sans" w:cs="Open Sans"/>
          <w:sz w:val="20"/>
          <w:szCs w:val="20"/>
        </w:rPr>
        <w:t xml:space="preserve"> (</w:t>
      </w:r>
      <w:r w:rsidR="001D6C5B" w:rsidRPr="4614C3A4">
        <w:rPr>
          <w:rFonts w:ascii="Open Sans" w:hAnsi="Open Sans" w:cs="Open Sans"/>
          <w:sz w:val="20"/>
          <w:szCs w:val="20"/>
        </w:rPr>
        <w:t xml:space="preserve">Feb. </w:t>
      </w:r>
      <w:r w:rsidR="1A1B70B4" w:rsidRPr="71C117F8">
        <w:rPr>
          <w:rFonts w:ascii="Open Sans" w:hAnsi="Open Sans" w:cs="Open Sans"/>
          <w:sz w:val="20"/>
          <w:szCs w:val="20"/>
        </w:rPr>
        <w:t>15</w:t>
      </w:r>
      <w:r w:rsidR="1A1B70B4" w:rsidRPr="4614C3A4">
        <w:rPr>
          <w:rFonts w:ascii="Open Sans" w:hAnsi="Open Sans" w:cs="Open Sans"/>
          <w:sz w:val="20"/>
          <w:szCs w:val="20"/>
        </w:rPr>
        <w:t xml:space="preserve"> and </w:t>
      </w:r>
      <w:r w:rsidR="001D6C5B" w:rsidRPr="00711A11">
        <w:rPr>
          <w:rFonts w:ascii="Open Sans" w:hAnsi="Open Sans" w:cs="Open Sans"/>
          <w:sz w:val="20"/>
          <w:szCs w:val="20"/>
        </w:rPr>
        <w:t xml:space="preserve">Sept. </w:t>
      </w:r>
      <w:r w:rsidR="1A1B70B4" w:rsidRPr="71C117F8">
        <w:rPr>
          <w:rFonts w:ascii="Open Sans" w:hAnsi="Open Sans" w:cs="Open Sans"/>
          <w:sz w:val="20"/>
          <w:szCs w:val="20"/>
        </w:rPr>
        <w:t>15</w:t>
      </w:r>
      <w:r w:rsidR="1A1B70B4" w:rsidRPr="4614C3A4">
        <w:rPr>
          <w:rFonts w:ascii="Open Sans" w:hAnsi="Open Sans" w:cs="Open Sans"/>
          <w:sz w:val="20"/>
          <w:szCs w:val="20"/>
        </w:rPr>
        <w:t>)</w:t>
      </w:r>
      <w:r w:rsidRPr="4614C3A4">
        <w:rPr>
          <w:rFonts w:ascii="Open Sans" w:hAnsi="Open Sans" w:cs="Open Sans"/>
          <w:sz w:val="20"/>
          <w:szCs w:val="20"/>
        </w:rPr>
        <w:t>. Like the development of the plan, all revisions must be informed by community input and reviewed and approved by the governing body prior to posting on the LEA’s publicly available website.</w:t>
      </w:r>
    </w:p>
    <w:p w14:paraId="42CCE74B" w14:textId="50506851" w:rsidR="00807254" w:rsidRPr="00807254" w:rsidRDefault="7ECF962D" w:rsidP="00807254">
      <w:pPr>
        <w:rPr>
          <w:rFonts w:ascii="Open Sans" w:hAnsi="Open Sans" w:cs="Open Sans"/>
          <w:sz w:val="20"/>
          <w:szCs w:val="20"/>
        </w:rPr>
      </w:pPr>
      <w:r w:rsidRPr="0870DCEA">
        <w:rPr>
          <w:rFonts w:ascii="Open Sans" w:hAnsi="Open Sans" w:cs="Open Sans"/>
          <w:sz w:val="20"/>
          <w:szCs w:val="20"/>
        </w:rPr>
        <w:t xml:space="preserve">Please consider </w:t>
      </w:r>
      <w:r w:rsidRPr="690ACF32">
        <w:rPr>
          <w:rFonts w:ascii="Open Sans" w:hAnsi="Open Sans" w:cs="Open Sans"/>
          <w:sz w:val="20"/>
          <w:szCs w:val="20"/>
        </w:rPr>
        <w:t xml:space="preserve">the following when </w:t>
      </w:r>
      <w:r w:rsidRPr="1E397907">
        <w:rPr>
          <w:rFonts w:ascii="Open Sans" w:hAnsi="Open Sans" w:cs="Open Sans"/>
          <w:sz w:val="20"/>
          <w:szCs w:val="20"/>
        </w:rPr>
        <w:t xml:space="preserve">completing the </w:t>
      </w:r>
      <w:r w:rsidRPr="7AA26C10">
        <w:rPr>
          <w:rFonts w:ascii="Open Sans" w:hAnsi="Open Sans" w:cs="Open Sans"/>
          <w:sz w:val="20"/>
          <w:szCs w:val="20"/>
        </w:rPr>
        <w:t>addendum</w:t>
      </w:r>
      <w:r w:rsidRPr="53011148">
        <w:rPr>
          <w:rFonts w:ascii="Open Sans" w:hAnsi="Open Sans" w:cs="Open Sans"/>
          <w:sz w:val="20"/>
          <w:szCs w:val="20"/>
        </w:rPr>
        <w:t>:</w:t>
      </w:r>
    </w:p>
    <w:p w14:paraId="49D1F5B9" w14:textId="09855262" w:rsidR="00807254" w:rsidRPr="00807254" w:rsidRDefault="00807254" w:rsidP="00807254">
      <w:pPr>
        <w:pStyle w:val="Default"/>
        <w:numPr>
          <w:ilvl w:val="0"/>
          <w:numId w:val="3"/>
        </w:numPr>
        <w:rPr>
          <w:sz w:val="20"/>
          <w:szCs w:val="20"/>
        </w:rPr>
      </w:pPr>
      <w:r w:rsidRPr="00807254">
        <w:rPr>
          <w:sz w:val="20"/>
          <w:szCs w:val="20"/>
        </w:rPr>
        <w:t xml:space="preserve">Ensure the LEA used multiple models of engagement offered to stakeholders. Examples may include surveys, in-person or virtual committee meetings, town hall meetings, </w:t>
      </w:r>
      <w:r w:rsidR="24A11B40" w:rsidRPr="7AF85499">
        <w:rPr>
          <w:sz w:val="20"/>
          <w:szCs w:val="20"/>
        </w:rPr>
        <w:t xml:space="preserve">or </w:t>
      </w:r>
      <w:r w:rsidRPr="00807254">
        <w:rPr>
          <w:sz w:val="20"/>
          <w:szCs w:val="20"/>
        </w:rPr>
        <w:t xml:space="preserve">other inclusive engagement opportunities. </w:t>
      </w:r>
    </w:p>
    <w:p w14:paraId="16CC8D01" w14:textId="20603FBC" w:rsidR="00807254" w:rsidRPr="00807254" w:rsidRDefault="00807254" w:rsidP="00807254">
      <w:pPr>
        <w:pStyle w:val="Default"/>
        <w:numPr>
          <w:ilvl w:val="0"/>
          <w:numId w:val="3"/>
        </w:numPr>
        <w:rPr>
          <w:sz w:val="20"/>
          <w:szCs w:val="20"/>
        </w:rPr>
      </w:pPr>
      <w:r w:rsidRPr="00807254">
        <w:rPr>
          <w:sz w:val="20"/>
          <w:szCs w:val="20"/>
        </w:rPr>
        <w:t xml:space="preserve">LEAs should engage all applicable groups noted in meaningful consultation during the crafting of the </w:t>
      </w:r>
      <w:r w:rsidRPr="003D06AD">
        <w:rPr>
          <w:sz w:val="20"/>
          <w:szCs w:val="20"/>
        </w:rPr>
        <w:t>plan</w:t>
      </w:r>
      <w:r w:rsidR="003D06AD" w:rsidRPr="003D06AD">
        <w:rPr>
          <w:sz w:val="20"/>
          <w:szCs w:val="20"/>
        </w:rPr>
        <w:t xml:space="preserve"> </w:t>
      </w:r>
      <w:r w:rsidR="003D06AD" w:rsidRPr="006879FC">
        <w:rPr>
          <w:rFonts w:eastAsia="Open Sans"/>
          <w:color w:val="000000" w:themeColor="text1"/>
          <w:sz w:val="20"/>
          <w:szCs w:val="20"/>
        </w:rPr>
        <w:t>and when making any significant revisions or updates to the plan.</w:t>
      </w:r>
    </w:p>
    <w:p w14:paraId="404A2E30" w14:textId="77777777" w:rsidR="00807254" w:rsidRPr="00807254" w:rsidRDefault="00807254" w:rsidP="00807254">
      <w:pPr>
        <w:pStyle w:val="Default"/>
        <w:numPr>
          <w:ilvl w:val="0"/>
          <w:numId w:val="3"/>
        </w:numPr>
        <w:rPr>
          <w:sz w:val="20"/>
          <w:szCs w:val="20"/>
        </w:rPr>
      </w:pPr>
      <w:r w:rsidRPr="00807254">
        <w:rPr>
          <w:sz w:val="20"/>
          <w:szCs w:val="20"/>
        </w:rPr>
        <w:t xml:space="preserve">The number of stakeholders engaged should represent the composition of students. For example, if students with disabilities make up 15 percent of students, then 10-20 percent of respondents should represent this subgroup. </w:t>
      </w:r>
    </w:p>
    <w:p w14:paraId="78DAC492" w14:textId="77777777" w:rsidR="00807254" w:rsidRPr="00807254" w:rsidRDefault="00807254" w:rsidP="00807254">
      <w:pPr>
        <w:pStyle w:val="Default"/>
        <w:numPr>
          <w:ilvl w:val="0"/>
          <w:numId w:val="3"/>
        </w:numPr>
        <w:rPr>
          <w:sz w:val="20"/>
          <w:szCs w:val="20"/>
        </w:rPr>
      </w:pPr>
      <w:r w:rsidRPr="00807254">
        <w:rPr>
          <w:sz w:val="20"/>
          <w:szCs w:val="20"/>
        </w:rPr>
        <w:t xml:space="preserve">Ensure the stakeholder engagement happened prior to the development/revision of the plan. </w:t>
      </w:r>
    </w:p>
    <w:p w14:paraId="7BB40CC5" w14:textId="018DF1B0" w:rsidR="00807254" w:rsidRPr="00807254" w:rsidRDefault="00807254" w:rsidP="00807254">
      <w:pPr>
        <w:pStyle w:val="Default"/>
        <w:numPr>
          <w:ilvl w:val="0"/>
          <w:numId w:val="3"/>
        </w:numPr>
        <w:rPr>
          <w:rFonts w:asciiTheme="minorHAnsi" w:eastAsiaTheme="minorEastAsia" w:hAnsiTheme="minorHAnsi" w:cstheme="minorBidi"/>
          <w:color w:val="000000" w:themeColor="text1"/>
          <w:sz w:val="20"/>
          <w:szCs w:val="20"/>
        </w:rPr>
      </w:pPr>
      <w:r w:rsidRPr="00807254">
        <w:rPr>
          <w:sz w:val="20"/>
          <w:szCs w:val="20"/>
        </w:rPr>
        <w:t xml:space="preserve">The LEA must engage the health department in the development </w:t>
      </w:r>
      <w:r w:rsidR="003D06AD" w:rsidRPr="006879FC">
        <w:rPr>
          <w:sz w:val="20"/>
          <w:szCs w:val="20"/>
        </w:rPr>
        <w:t>and revision</w:t>
      </w:r>
      <w:r w:rsidR="003D06AD">
        <w:rPr>
          <w:sz w:val="20"/>
          <w:szCs w:val="20"/>
        </w:rPr>
        <w:t xml:space="preserve"> </w:t>
      </w:r>
      <w:r w:rsidRPr="00807254">
        <w:rPr>
          <w:sz w:val="20"/>
          <w:szCs w:val="20"/>
        </w:rPr>
        <w:t>of the plan.</w:t>
      </w:r>
      <w:r>
        <w:rPr>
          <w:sz w:val="20"/>
          <w:szCs w:val="20"/>
        </w:rPr>
        <w:t xml:space="preserve"> </w:t>
      </w:r>
      <w:r w:rsidRPr="00807254">
        <w:rPr>
          <w:sz w:val="20"/>
          <w:szCs w:val="20"/>
        </w:rPr>
        <w:t xml:space="preserve">This is </w:t>
      </w:r>
      <w:bookmarkStart w:id="2" w:name="_Int_MW6SE8Ue"/>
      <w:r w:rsidRPr="367460DD">
        <w:rPr>
          <w:sz w:val="20"/>
          <w:szCs w:val="20"/>
        </w:rPr>
        <w:t>different from</w:t>
      </w:r>
      <w:bookmarkEnd w:id="2"/>
      <w:r w:rsidRPr="00807254">
        <w:rPr>
          <w:sz w:val="20"/>
          <w:szCs w:val="20"/>
        </w:rPr>
        <w:t xml:space="preserve"> providing the health department with COVID</w:t>
      </w:r>
      <w:r w:rsidR="00116541">
        <w:rPr>
          <w:sz w:val="20"/>
          <w:szCs w:val="20"/>
        </w:rPr>
        <w:t>-19</w:t>
      </w:r>
      <w:r w:rsidRPr="00807254">
        <w:rPr>
          <w:sz w:val="20"/>
          <w:szCs w:val="20"/>
        </w:rPr>
        <w:t xml:space="preserve"> numbers.</w:t>
      </w:r>
    </w:p>
    <w:p w14:paraId="455AEBF5" w14:textId="7F1C1032" w:rsidR="00807254" w:rsidRPr="00807254" w:rsidRDefault="00807254" w:rsidP="00807254">
      <w:pPr>
        <w:pStyle w:val="Default"/>
        <w:numPr>
          <w:ilvl w:val="0"/>
          <w:numId w:val="2"/>
        </w:numPr>
        <w:rPr>
          <w:sz w:val="20"/>
          <w:szCs w:val="20"/>
        </w:rPr>
      </w:pPr>
      <w:r w:rsidRPr="00807254">
        <w:rPr>
          <w:sz w:val="20"/>
          <w:szCs w:val="20"/>
        </w:rPr>
        <w:t xml:space="preserve">Plans must explicitly address every bullet point in Question </w:t>
      </w:r>
      <w:r w:rsidR="5BC41CE4" w:rsidRPr="25D8946E">
        <w:rPr>
          <w:sz w:val="20"/>
          <w:szCs w:val="20"/>
        </w:rPr>
        <w:t>3</w:t>
      </w:r>
      <w:r w:rsidRPr="00807254">
        <w:rPr>
          <w:sz w:val="20"/>
          <w:szCs w:val="20"/>
        </w:rPr>
        <w:t xml:space="preserve"> regarding district policies and strategies. </w:t>
      </w:r>
    </w:p>
    <w:p w14:paraId="4C1B02B9" w14:textId="77777777" w:rsidR="00807254" w:rsidRPr="00807254" w:rsidRDefault="00807254" w:rsidP="00807254">
      <w:pPr>
        <w:pStyle w:val="Default"/>
        <w:numPr>
          <w:ilvl w:val="0"/>
          <w:numId w:val="2"/>
        </w:numPr>
        <w:rPr>
          <w:sz w:val="20"/>
          <w:szCs w:val="20"/>
        </w:rPr>
      </w:pPr>
      <w:r w:rsidRPr="00807254">
        <w:rPr>
          <w:sz w:val="20"/>
          <w:szCs w:val="20"/>
        </w:rPr>
        <w:t xml:space="preserve">Plans require local board approval and public posting. </w:t>
      </w:r>
    </w:p>
    <w:p w14:paraId="4344628D" w14:textId="14041E1B" w:rsidR="00807254" w:rsidRPr="00807254" w:rsidRDefault="00807254" w:rsidP="00807254">
      <w:pPr>
        <w:pStyle w:val="Default"/>
        <w:numPr>
          <w:ilvl w:val="0"/>
          <w:numId w:val="2"/>
        </w:numPr>
        <w:rPr>
          <w:sz w:val="20"/>
          <w:szCs w:val="20"/>
        </w:rPr>
      </w:pPr>
      <w:r w:rsidRPr="00807254">
        <w:rPr>
          <w:sz w:val="20"/>
          <w:szCs w:val="20"/>
        </w:rPr>
        <w:t xml:space="preserve">LEAs must update the </w:t>
      </w:r>
      <w:r w:rsidRPr="00807254">
        <w:rPr>
          <w:i/>
          <w:iCs/>
          <w:sz w:val="20"/>
          <w:szCs w:val="20"/>
        </w:rPr>
        <w:t xml:space="preserve">Safe Return to In-Person Instruction and Continuity of Services Plan </w:t>
      </w:r>
      <w:r w:rsidRPr="00807254">
        <w:rPr>
          <w:sz w:val="20"/>
          <w:szCs w:val="20"/>
        </w:rPr>
        <w:t>at least every six months through Sept. 30, 2023, seek public input on the plan and any revisions</w:t>
      </w:r>
      <w:r w:rsidR="0077152A">
        <w:rPr>
          <w:sz w:val="20"/>
          <w:szCs w:val="20"/>
        </w:rPr>
        <w:t>,</w:t>
      </w:r>
      <w:r w:rsidRPr="00807254">
        <w:rPr>
          <w:sz w:val="20"/>
          <w:szCs w:val="20"/>
        </w:rPr>
        <w:t xml:space="preserve"> and take such input into account. All revisions must include an explanation and rationale of why the revisions were made. </w:t>
      </w:r>
    </w:p>
    <w:p w14:paraId="318591EA" w14:textId="590BC4FF" w:rsidR="00807254" w:rsidRPr="00807254" w:rsidRDefault="00807254" w:rsidP="00807254">
      <w:pPr>
        <w:pStyle w:val="Default"/>
        <w:numPr>
          <w:ilvl w:val="0"/>
          <w:numId w:val="2"/>
        </w:numPr>
        <w:rPr>
          <w:sz w:val="20"/>
          <w:szCs w:val="20"/>
        </w:rPr>
      </w:pPr>
      <w:r w:rsidRPr="00807254">
        <w:rPr>
          <w:sz w:val="20"/>
          <w:szCs w:val="20"/>
        </w:rPr>
        <w:t>All revisions must include an explanation and rationale, with meaningful public consultation and in an understandable format</w:t>
      </w:r>
      <w:r w:rsidR="00852FC7">
        <w:rPr>
          <w:sz w:val="20"/>
          <w:szCs w:val="20"/>
        </w:rPr>
        <w:t>.</w:t>
      </w:r>
      <w:r w:rsidRPr="00807254">
        <w:rPr>
          <w:sz w:val="20"/>
          <w:szCs w:val="20"/>
        </w:rPr>
        <w:t xml:space="preserve"> The </w:t>
      </w:r>
      <w:r w:rsidR="614BBB3B" w:rsidRPr="7AF85499">
        <w:rPr>
          <w:sz w:val="20"/>
          <w:szCs w:val="20"/>
        </w:rPr>
        <w:t>American Rescue Plan (</w:t>
      </w:r>
      <w:r w:rsidRPr="00807254">
        <w:rPr>
          <w:sz w:val="20"/>
          <w:szCs w:val="20"/>
        </w:rPr>
        <w:t>ARP</w:t>
      </w:r>
      <w:r w:rsidR="574B885F" w:rsidRPr="7AF85499">
        <w:rPr>
          <w:sz w:val="20"/>
          <w:szCs w:val="20"/>
        </w:rPr>
        <w:t>)</w:t>
      </w:r>
      <w:r w:rsidRPr="00807254">
        <w:rPr>
          <w:sz w:val="20"/>
          <w:szCs w:val="20"/>
        </w:rPr>
        <w:t xml:space="preserve"> Act requires LEAs to post their Health and Safety Plans online in a language that parents/caregivers can understand, or, if it is not practicable to provide written translations to an individual with limited English proficiency, be orally translated. The plan also must be provided in an alternative format accessible, upon request, by a parent who is an individual with a disability as defined by the Americans with Disabilities Act.</w:t>
      </w:r>
    </w:p>
    <w:p w14:paraId="13CB81E5" w14:textId="77777777" w:rsidR="006A3BE2" w:rsidRDefault="006A3BE2">
      <w:pPr>
        <w:rPr>
          <w:rFonts w:ascii="PermianSlabSerifTypeface" w:hAnsi="PermianSlabSerifTypeface" w:cs="Open Sans"/>
          <w:b/>
          <w:bCs/>
          <w:sz w:val="32"/>
        </w:rPr>
      </w:pPr>
      <w:r>
        <w:rPr>
          <w:rFonts w:ascii="PermianSlabSerifTypeface" w:hAnsi="PermianSlabSerifTypeface" w:cs="Open Sans"/>
          <w:b/>
          <w:bCs/>
          <w:sz w:val="32"/>
        </w:rPr>
        <w:br w:type="page"/>
      </w:r>
    </w:p>
    <w:p w14:paraId="5B71C322" w14:textId="24A973C8" w:rsidR="007411A2" w:rsidRPr="00806807" w:rsidRDefault="00B707B9" w:rsidP="00806807">
      <w:pPr>
        <w:spacing w:after="120"/>
        <w:jc w:val="center"/>
        <w:rPr>
          <w:rFonts w:ascii="PermianSlabSerifTypeface" w:hAnsi="PermianSlabSerifTypeface" w:cs="Open Sans"/>
          <w:b/>
          <w:bCs/>
          <w:sz w:val="32"/>
        </w:rPr>
      </w:pPr>
      <w:r w:rsidRPr="00806807">
        <w:rPr>
          <w:rFonts w:ascii="PermianSlabSerifTypeface" w:hAnsi="PermianSlabSerifTypeface" w:cs="Open Sans"/>
          <w:b/>
          <w:bCs/>
          <w:sz w:val="32"/>
        </w:rPr>
        <w:lastRenderedPageBreak/>
        <w:t>Safe Return to In-</w:t>
      </w:r>
      <w:r w:rsidR="00806807">
        <w:rPr>
          <w:rFonts w:ascii="PermianSlabSerifTypeface" w:hAnsi="PermianSlabSerifTypeface" w:cs="Open Sans"/>
          <w:b/>
          <w:bCs/>
          <w:sz w:val="32"/>
        </w:rPr>
        <w:t>P</w:t>
      </w:r>
      <w:r w:rsidRPr="00806807">
        <w:rPr>
          <w:rFonts w:ascii="PermianSlabSerifTypeface" w:hAnsi="PermianSlabSerifTypeface" w:cs="Open Sans"/>
          <w:b/>
          <w:bCs/>
          <w:sz w:val="32"/>
        </w:rPr>
        <w:t xml:space="preserve">erson Instruction and </w:t>
      </w:r>
      <w:r w:rsidR="00806807">
        <w:rPr>
          <w:rFonts w:ascii="PermianSlabSerifTypeface" w:hAnsi="PermianSlabSerifTypeface" w:cs="Open Sans"/>
          <w:b/>
          <w:bCs/>
          <w:sz w:val="32"/>
        </w:rPr>
        <w:br/>
      </w:r>
      <w:r w:rsidRPr="00806807">
        <w:rPr>
          <w:rFonts w:ascii="PermianSlabSerifTypeface" w:hAnsi="PermianSlabSerifTypeface" w:cs="Open Sans"/>
          <w:b/>
          <w:bCs/>
          <w:sz w:val="32"/>
        </w:rPr>
        <w:t>Continuity of Services Plan Addendum</w:t>
      </w:r>
    </w:p>
    <w:p w14:paraId="62917A2B" w14:textId="33915E54" w:rsidR="007411A2" w:rsidRPr="00493901" w:rsidRDefault="007411A2" w:rsidP="007411A2">
      <w:pPr>
        <w:rPr>
          <w:rFonts w:ascii="Open Sans" w:hAnsi="Open Sans" w:cs="Open Sans"/>
          <w:sz w:val="20"/>
          <w:szCs w:val="20"/>
        </w:rPr>
      </w:pPr>
      <w:r w:rsidRPr="00493901">
        <w:rPr>
          <w:rFonts w:ascii="Open Sans" w:hAnsi="Open Sans" w:cs="Open Sans"/>
          <w:sz w:val="20"/>
          <w:szCs w:val="20"/>
        </w:rPr>
        <w:t xml:space="preserve">The Elementary and Secondary School Emergency Relief 3.0 (ESSER 3.0) Fund under the American Rescue Plan (ARP) Act of 2021, Public Law 117-2, </w:t>
      </w:r>
      <w:r w:rsidR="004E4FCF" w:rsidRPr="00493901">
        <w:rPr>
          <w:rFonts w:ascii="Open Sans" w:hAnsi="Open Sans" w:cs="Open Sans"/>
          <w:sz w:val="20"/>
          <w:szCs w:val="20"/>
        </w:rPr>
        <w:t xml:space="preserve">was </w:t>
      </w:r>
      <w:r w:rsidRPr="00493901">
        <w:rPr>
          <w:rFonts w:ascii="Open Sans" w:hAnsi="Open Sans" w:cs="Open Sans"/>
          <w:sz w:val="20"/>
          <w:szCs w:val="20"/>
        </w:rPr>
        <w:t>enacted on March 11, 2021.</w:t>
      </w:r>
      <w:r w:rsidR="00807254" w:rsidRPr="00493901">
        <w:rPr>
          <w:rFonts w:ascii="Open Sans" w:hAnsi="Open Sans" w:cs="Open Sans"/>
          <w:sz w:val="20"/>
          <w:szCs w:val="20"/>
        </w:rPr>
        <w:t xml:space="preserve"> </w:t>
      </w:r>
      <w:r w:rsidRPr="00493901">
        <w:rPr>
          <w:rFonts w:ascii="Open Sans" w:hAnsi="Open Sans" w:cs="Open Sans"/>
          <w:sz w:val="20"/>
          <w:szCs w:val="20"/>
        </w:rPr>
        <w:t xml:space="preserve">Funding provided to states and local educational agencies (LEAs) </w:t>
      </w:r>
      <w:r w:rsidR="00776594">
        <w:rPr>
          <w:rFonts w:ascii="Open Sans" w:hAnsi="Open Sans" w:cs="Open Sans"/>
          <w:sz w:val="20"/>
          <w:szCs w:val="20"/>
        </w:rPr>
        <w:t>helps</w:t>
      </w:r>
      <w:r w:rsidR="00776594" w:rsidRPr="00493901">
        <w:rPr>
          <w:rFonts w:ascii="Open Sans" w:hAnsi="Open Sans" w:cs="Open Sans"/>
          <w:sz w:val="20"/>
          <w:szCs w:val="20"/>
        </w:rPr>
        <w:t xml:space="preserve"> </w:t>
      </w:r>
      <w:r w:rsidRPr="00493901">
        <w:rPr>
          <w:rFonts w:ascii="Open Sans" w:hAnsi="Open Sans" w:cs="Open Sans"/>
          <w:sz w:val="20"/>
          <w:szCs w:val="20"/>
        </w:rPr>
        <w:t>safe</w:t>
      </w:r>
      <w:r w:rsidR="00AA7FE0" w:rsidRPr="00493901">
        <w:rPr>
          <w:rFonts w:ascii="Open Sans" w:hAnsi="Open Sans" w:cs="Open Sans"/>
          <w:sz w:val="20"/>
          <w:szCs w:val="20"/>
        </w:rPr>
        <w:t>l</w:t>
      </w:r>
      <w:r w:rsidRPr="00493901">
        <w:rPr>
          <w:rFonts w:ascii="Open Sans" w:hAnsi="Open Sans" w:cs="Open Sans"/>
          <w:sz w:val="20"/>
          <w:szCs w:val="20"/>
        </w:rPr>
        <w:t>y reopen and sustain the safe operation of schools and address the impact of the coronavirus pandemic on the nation’s students.</w:t>
      </w:r>
      <w:r w:rsidR="00807254" w:rsidRPr="00493901">
        <w:rPr>
          <w:rFonts w:ascii="Open Sans" w:hAnsi="Open Sans" w:cs="Open Sans"/>
          <w:sz w:val="20"/>
          <w:szCs w:val="20"/>
        </w:rPr>
        <w:t xml:space="preserve"> </w:t>
      </w:r>
    </w:p>
    <w:p w14:paraId="782F960E" w14:textId="080075DF" w:rsidR="006F7174" w:rsidRPr="00493901" w:rsidRDefault="00AA7FE0" w:rsidP="007411A2">
      <w:pPr>
        <w:rPr>
          <w:rFonts w:ascii="Open Sans" w:hAnsi="Open Sans" w:cs="Open Sans"/>
          <w:sz w:val="20"/>
          <w:szCs w:val="20"/>
        </w:rPr>
      </w:pPr>
      <w:r w:rsidRPr="4614C3A4">
        <w:rPr>
          <w:rFonts w:ascii="Open Sans" w:hAnsi="Open Sans" w:cs="Open Sans"/>
          <w:sz w:val="20"/>
          <w:szCs w:val="20"/>
        </w:rPr>
        <w:t xml:space="preserve">In the fall of </w:t>
      </w:r>
      <w:r w:rsidR="006F7174" w:rsidRPr="4614C3A4">
        <w:rPr>
          <w:rFonts w:ascii="Open Sans" w:hAnsi="Open Sans" w:cs="Open Sans"/>
          <w:sz w:val="20"/>
          <w:szCs w:val="20"/>
        </w:rPr>
        <w:t xml:space="preserve">2021, </w:t>
      </w:r>
      <w:r w:rsidR="007411A2" w:rsidRPr="4614C3A4">
        <w:rPr>
          <w:rFonts w:ascii="Open Sans" w:hAnsi="Open Sans" w:cs="Open Sans"/>
          <w:sz w:val="20"/>
          <w:szCs w:val="20"/>
        </w:rPr>
        <w:t>LEAs</w:t>
      </w:r>
      <w:r w:rsidR="006F7174" w:rsidRPr="4614C3A4">
        <w:rPr>
          <w:rFonts w:ascii="Open Sans" w:hAnsi="Open Sans" w:cs="Open Sans"/>
          <w:sz w:val="20"/>
          <w:szCs w:val="20"/>
        </w:rPr>
        <w:t xml:space="preserve"> </w:t>
      </w:r>
      <w:r w:rsidR="007411A2" w:rsidRPr="4614C3A4">
        <w:rPr>
          <w:rFonts w:ascii="Open Sans" w:hAnsi="Open Sans" w:cs="Open Sans"/>
          <w:sz w:val="20"/>
          <w:szCs w:val="20"/>
        </w:rPr>
        <w:t>develop</w:t>
      </w:r>
      <w:r w:rsidR="006F7174" w:rsidRPr="4614C3A4">
        <w:rPr>
          <w:rFonts w:ascii="Open Sans" w:hAnsi="Open Sans" w:cs="Open Sans"/>
          <w:sz w:val="20"/>
          <w:szCs w:val="20"/>
        </w:rPr>
        <w:t>ed</w:t>
      </w:r>
      <w:r w:rsidR="007411A2" w:rsidRPr="4614C3A4">
        <w:rPr>
          <w:rFonts w:ascii="Open Sans" w:hAnsi="Open Sans" w:cs="Open Sans"/>
          <w:sz w:val="20"/>
          <w:szCs w:val="20"/>
        </w:rPr>
        <w:t xml:space="preserve"> and ma</w:t>
      </w:r>
      <w:r w:rsidR="006F7174" w:rsidRPr="4614C3A4">
        <w:rPr>
          <w:rFonts w:ascii="Open Sans" w:hAnsi="Open Sans" w:cs="Open Sans"/>
          <w:sz w:val="20"/>
          <w:szCs w:val="20"/>
        </w:rPr>
        <w:t>d</w:t>
      </w:r>
      <w:r w:rsidR="007411A2" w:rsidRPr="4614C3A4">
        <w:rPr>
          <w:rFonts w:ascii="Open Sans" w:hAnsi="Open Sans" w:cs="Open Sans"/>
          <w:sz w:val="20"/>
          <w:szCs w:val="20"/>
        </w:rPr>
        <w:t>e publicly available a Safe Return to In-Person Instruction and Continuity of Services Plan.</w:t>
      </w:r>
      <w:r w:rsidR="00807254" w:rsidRPr="4614C3A4">
        <w:rPr>
          <w:rFonts w:ascii="Open Sans" w:hAnsi="Open Sans" w:cs="Open Sans"/>
          <w:sz w:val="20"/>
          <w:szCs w:val="20"/>
        </w:rPr>
        <w:t xml:space="preserve"> </w:t>
      </w:r>
      <w:r w:rsidR="007411A2" w:rsidRPr="4614C3A4">
        <w:rPr>
          <w:rFonts w:ascii="Open Sans" w:hAnsi="Open Sans" w:cs="Open Sans"/>
          <w:sz w:val="20"/>
          <w:szCs w:val="20"/>
        </w:rPr>
        <w:t xml:space="preserve">All plans </w:t>
      </w:r>
      <w:r w:rsidR="006F7174" w:rsidRPr="4614C3A4">
        <w:rPr>
          <w:rFonts w:ascii="Open Sans" w:hAnsi="Open Sans" w:cs="Open Sans"/>
          <w:sz w:val="20"/>
          <w:szCs w:val="20"/>
        </w:rPr>
        <w:t>were</w:t>
      </w:r>
      <w:r w:rsidR="007411A2" w:rsidRPr="4614C3A4">
        <w:rPr>
          <w:rFonts w:ascii="Open Sans" w:hAnsi="Open Sans" w:cs="Open Sans"/>
          <w:sz w:val="20"/>
          <w:szCs w:val="20"/>
        </w:rPr>
        <w:t xml:space="preserve"> developed with meaningful public consultation with stakeholder groups.</w:t>
      </w:r>
      <w:r w:rsidR="00807254" w:rsidRPr="4614C3A4">
        <w:rPr>
          <w:rFonts w:ascii="Open Sans" w:hAnsi="Open Sans" w:cs="Open Sans"/>
          <w:sz w:val="20"/>
          <w:szCs w:val="20"/>
        </w:rPr>
        <w:t xml:space="preserve"> </w:t>
      </w:r>
      <w:r w:rsidR="004E4FCF" w:rsidRPr="4614C3A4">
        <w:rPr>
          <w:rFonts w:ascii="Open Sans" w:hAnsi="Open Sans" w:cs="Open Sans"/>
          <w:sz w:val="20"/>
          <w:szCs w:val="20"/>
        </w:rPr>
        <w:t xml:space="preserve">LEAs are required to update the plan every six months through </w:t>
      </w:r>
      <w:r w:rsidR="00EA7154" w:rsidRPr="4614C3A4">
        <w:rPr>
          <w:rFonts w:ascii="Open Sans" w:hAnsi="Open Sans" w:cs="Open Sans"/>
          <w:sz w:val="20"/>
          <w:szCs w:val="20"/>
        </w:rPr>
        <w:t xml:space="preserve">Sept. </w:t>
      </w:r>
      <w:r w:rsidR="2C708CD5" w:rsidRPr="4614C3A4">
        <w:rPr>
          <w:rFonts w:ascii="Open Sans" w:hAnsi="Open Sans" w:cs="Open Sans"/>
          <w:sz w:val="20"/>
          <w:szCs w:val="20"/>
        </w:rPr>
        <w:t>30, 2023</w:t>
      </w:r>
      <w:r w:rsidR="00EA7154" w:rsidRPr="4614C3A4">
        <w:rPr>
          <w:rFonts w:ascii="Open Sans" w:hAnsi="Open Sans" w:cs="Open Sans"/>
          <w:sz w:val="20"/>
          <w:szCs w:val="20"/>
        </w:rPr>
        <w:t>,</w:t>
      </w:r>
      <w:r w:rsidR="2C708CD5" w:rsidRPr="4614C3A4">
        <w:rPr>
          <w:rFonts w:ascii="Open Sans" w:hAnsi="Open Sans" w:cs="Open Sans"/>
          <w:sz w:val="20"/>
          <w:szCs w:val="20"/>
        </w:rPr>
        <w:t xml:space="preserve"> and</w:t>
      </w:r>
      <w:r w:rsidR="004E4FCF" w:rsidRPr="4614C3A4">
        <w:rPr>
          <w:rFonts w:ascii="Open Sans" w:hAnsi="Open Sans" w:cs="Open Sans"/>
          <w:sz w:val="20"/>
          <w:szCs w:val="20"/>
        </w:rPr>
        <w:t xml:space="preserve"> must seek public input on the plan and any </w:t>
      </w:r>
      <w:r w:rsidR="677FEB02" w:rsidRPr="4614C3A4">
        <w:rPr>
          <w:rFonts w:ascii="Open Sans" w:hAnsi="Open Sans" w:cs="Open Sans"/>
          <w:sz w:val="20"/>
          <w:szCs w:val="20"/>
        </w:rPr>
        <w:t>revisions and</w:t>
      </w:r>
      <w:r w:rsidR="004E4FCF" w:rsidRPr="4614C3A4">
        <w:rPr>
          <w:rFonts w:ascii="Open Sans" w:hAnsi="Open Sans" w:cs="Open Sans"/>
          <w:sz w:val="20"/>
          <w:szCs w:val="20"/>
        </w:rPr>
        <w:t xml:space="preserve"> must take such input into account.</w:t>
      </w:r>
      <w:r w:rsidR="00807254" w:rsidRPr="4614C3A4">
        <w:rPr>
          <w:rFonts w:ascii="Open Sans" w:hAnsi="Open Sans" w:cs="Open Sans"/>
          <w:sz w:val="20"/>
          <w:szCs w:val="20"/>
        </w:rPr>
        <w:t xml:space="preserve"> </w:t>
      </w:r>
      <w:r w:rsidR="00C06BCD" w:rsidRPr="4614C3A4">
        <w:rPr>
          <w:rFonts w:ascii="Open Sans" w:hAnsi="Open Sans" w:cs="Open Sans"/>
          <w:sz w:val="20"/>
          <w:szCs w:val="20"/>
        </w:rPr>
        <w:t xml:space="preserve">LEAs also must review and update their plans and ensure they align </w:t>
      </w:r>
      <w:r w:rsidR="00711A11">
        <w:rPr>
          <w:rFonts w:ascii="Open Sans" w:hAnsi="Open Sans" w:cs="Open Sans"/>
          <w:sz w:val="20"/>
          <w:szCs w:val="20"/>
        </w:rPr>
        <w:t>with</w:t>
      </w:r>
      <w:r w:rsidR="00711A11" w:rsidRPr="4614C3A4">
        <w:rPr>
          <w:rFonts w:ascii="Open Sans" w:hAnsi="Open Sans" w:cs="Open Sans"/>
          <w:sz w:val="20"/>
          <w:szCs w:val="20"/>
        </w:rPr>
        <w:t xml:space="preserve"> </w:t>
      </w:r>
      <w:r w:rsidR="00C06BCD" w:rsidRPr="4614C3A4">
        <w:rPr>
          <w:rFonts w:ascii="Open Sans" w:hAnsi="Open Sans" w:cs="Open Sans"/>
          <w:sz w:val="20"/>
          <w:szCs w:val="20"/>
        </w:rPr>
        <w:t xml:space="preserve">any significant changes to </w:t>
      </w:r>
      <w:bookmarkStart w:id="3" w:name="_Int_hH2skF2k"/>
      <w:r w:rsidR="00C06BCD" w:rsidRPr="4614C3A4">
        <w:rPr>
          <w:rFonts w:ascii="Open Sans" w:hAnsi="Open Sans" w:cs="Open Sans"/>
          <w:sz w:val="20"/>
          <w:szCs w:val="20"/>
        </w:rPr>
        <w:t>CDC</w:t>
      </w:r>
      <w:bookmarkEnd w:id="3"/>
      <w:r w:rsidR="00C06BCD" w:rsidRPr="4614C3A4">
        <w:rPr>
          <w:rFonts w:ascii="Open Sans" w:hAnsi="Open Sans" w:cs="Open Sans"/>
          <w:sz w:val="20"/>
          <w:szCs w:val="20"/>
        </w:rPr>
        <w:t xml:space="preserve"> recommendations for K-12 schools.</w:t>
      </w:r>
      <w:r w:rsidR="00807254" w:rsidRPr="4614C3A4">
        <w:rPr>
          <w:rFonts w:ascii="Open Sans" w:hAnsi="Open Sans" w:cs="Open Sans"/>
          <w:sz w:val="20"/>
          <w:szCs w:val="20"/>
        </w:rPr>
        <w:t xml:space="preserve"> </w:t>
      </w:r>
      <w:r w:rsidR="00C06BCD" w:rsidRPr="4614C3A4">
        <w:rPr>
          <w:rFonts w:ascii="Open Sans" w:hAnsi="Open Sans" w:cs="Open Sans"/>
          <w:sz w:val="20"/>
          <w:szCs w:val="20"/>
        </w:rPr>
        <w:t>Like the development of the plan, all revisions must be informed by community input and reviewed and approved by the governing body prior to posting on the LEA’s publicly available website.</w:t>
      </w:r>
    </w:p>
    <w:p w14:paraId="2751B544" w14:textId="25E51951" w:rsidR="00722F1A" w:rsidRPr="00493901" w:rsidRDefault="00722F1A" w:rsidP="007411A2">
      <w:pPr>
        <w:rPr>
          <w:rFonts w:ascii="Open Sans" w:hAnsi="Open Sans" w:cs="Open Sans"/>
          <w:sz w:val="20"/>
          <w:szCs w:val="20"/>
        </w:rPr>
      </w:pPr>
      <w:r w:rsidRPr="00493901">
        <w:rPr>
          <w:rFonts w:ascii="Open Sans" w:hAnsi="Open Sans" w:cs="Open Sans"/>
          <w:sz w:val="20"/>
          <w:szCs w:val="20"/>
        </w:rPr>
        <w:t>The following information is intended to update stakeholders and address the requirement.</w:t>
      </w:r>
    </w:p>
    <w:p w14:paraId="63B6FF72" w14:textId="0DA04CBD" w:rsidR="00C06BCD" w:rsidRPr="00493901" w:rsidRDefault="008B41A8" w:rsidP="00242ED5">
      <w:pPr>
        <w:tabs>
          <w:tab w:val="right" w:pos="10080"/>
        </w:tabs>
        <w:spacing w:after="240"/>
        <w:rPr>
          <w:rFonts w:ascii="Open Sans" w:hAnsi="Open Sans" w:cs="Open Sans"/>
          <w:sz w:val="20"/>
          <w:szCs w:val="20"/>
        </w:rPr>
      </w:pPr>
      <w:r w:rsidRPr="00493901">
        <w:rPr>
          <w:rFonts w:ascii="Open Sans" w:hAnsi="Open Sans" w:cs="Open Sans"/>
          <w:sz w:val="20"/>
          <w:szCs w:val="20"/>
        </w:rPr>
        <w:t>LEA</w:t>
      </w:r>
      <w:r w:rsidR="00BE3E61" w:rsidRPr="00493901">
        <w:rPr>
          <w:rFonts w:ascii="Open Sans" w:hAnsi="Open Sans" w:cs="Open Sans"/>
          <w:sz w:val="20"/>
          <w:szCs w:val="20"/>
        </w:rPr>
        <w:t xml:space="preserve"> Name</w:t>
      </w:r>
      <w:r w:rsidRPr="00493901">
        <w:rPr>
          <w:rFonts w:ascii="Open Sans" w:hAnsi="Open Sans" w:cs="Open Sans"/>
          <w:sz w:val="20"/>
          <w:szCs w:val="20"/>
        </w:rPr>
        <w:t>:</w:t>
      </w:r>
      <w:r w:rsidR="00A56870">
        <w:rPr>
          <w:rFonts w:ascii="Open Sans" w:hAnsi="Open Sans" w:cs="Open Sans"/>
          <w:sz w:val="20"/>
          <w:szCs w:val="20"/>
        </w:rPr>
        <w:t xml:space="preserve"> West Carroll Special School District</w:t>
      </w:r>
      <w:r w:rsidR="006D78ED">
        <w:tab/>
      </w:r>
    </w:p>
    <w:p w14:paraId="60DAE3ED" w14:textId="716200AF" w:rsidR="008B41A8" w:rsidRPr="00493901" w:rsidRDefault="008B41A8" w:rsidP="00242ED5">
      <w:pPr>
        <w:tabs>
          <w:tab w:val="right" w:pos="10080"/>
        </w:tabs>
        <w:spacing w:after="240"/>
        <w:rPr>
          <w:rFonts w:ascii="Open Sans" w:hAnsi="Open Sans" w:cs="Open Sans"/>
          <w:sz w:val="20"/>
          <w:szCs w:val="20"/>
        </w:rPr>
      </w:pPr>
      <w:r w:rsidRPr="00493901">
        <w:rPr>
          <w:rFonts w:ascii="Open Sans" w:hAnsi="Open Sans" w:cs="Open Sans"/>
          <w:sz w:val="20"/>
          <w:szCs w:val="20"/>
        </w:rPr>
        <w:t>Date:</w:t>
      </w:r>
      <w:r w:rsidR="006D78ED" w:rsidRPr="00493901">
        <w:rPr>
          <w:rFonts w:ascii="Open Sans" w:hAnsi="Open Sans" w:cs="Open Sans"/>
          <w:sz w:val="20"/>
          <w:szCs w:val="20"/>
        </w:rPr>
        <w:t xml:space="preserve"> </w:t>
      </w:r>
      <w:r w:rsidR="00A56870">
        <w:rPr>
          <w:rFonts w:ascii="Open Sans" w:hAnsi="Open Sans" w:cs="Open Sans"/>
          <w:sz w:val="20"/>
          <w:szCs w:val="20"/>
        </w:rPr>
        <w:t>9/12/22</w:t>
      </w:r>
      <w:r w:rsidR="006D78ED" w:rsidRPr="00493901">
        <w:rPr>
          <w:rFonts w:ascii="Open Sans" w:hAnsi="Open Sans" w:cs="Open Sans"/>
          <w:sz w:val="20"/>
          <w:szCs w:val="20"/>
          <w:u w:val="single"/>
        </w:rPr>
        <w:tab/>
      </w:r>
    </w:p>
    <w:p w14:paraId="03D69ED2" w14:textId="5069E502" w:rsidR="46E531D1" w:rsidRPr="00493901" w:rsidRDefault="46E531D1" w:rsidP="00CF10D1">
      <w:pPr>
        <w:pStyle w:val="ListParagraph"/>
        <w:numPr>
          <w:ilvl w:val="0"/>
          <w:numId w:val="1"/>
        </w:numPr>
        <w:ind w:left="270" w:hanging="270"/>
        <w:rPr>
          <w:rFonts w:ascii="Open Sans" w:eastAsiaTheme="minorEastAsia" w:hAnsi="Open Sans" w:cs="Open Sans"/>
          <w:b/>
          <w:bCs/>
          <w:sz w:val="20"/>
          <w:szCs w:val="20"/>
        </w:rPr>
      </w:pPr>
      <w:r w:rsidRPr="00493901">
        <w:rPr>
          <w:rFonts w:ascii="Open Sans" w:hAnsi="Open Sans" w:cs="Open Sans"/>
          <w:b/>
          <w:bCs/>
          <w:sz w:val="20"/>
          <w:szCs w:val="20"/>
        </w:rPr>
        <w:t xml:space="preserve">Describe </w:t>
      </w:r>
      <w:r w:rsidR="00EC04B0" w:rsidRPr="00D16EA6">
        <w:rPr>
          <w:rFonts w:ascii="Open Sans" w:hAnsi="Open Sans" w:cs="Open Sans"/>
          <w:b/>
          <w:bCs/>
          <w:sz w:val="20"/>
          <w:szCs w:val="20"/>
        </w:rPr>
        <w:t>how the LEA</w:t>
      </w:r>
      <w:r w:rsidR="19EEA9C4" w:rsidRPr="00D16EA6">
        <w:rPr>
          <w:rFonts w:ascii="Open Sans" w:hAnsi="Open Sans" w:cs="Open Sans"/>
          <w:b/>
          <w:bCs/>
          <w:sz w:val="20"/>
          <w:szCs w:val="20"/>
        </w:rPr>
        <w:t xml:space="preserve"> </w:t>
      </w:r>
      <w:r w:rsidR="00D16EA6" w:rsidRPr="00711A11">
        <w:rPr>
          <w:rFonts w:ascii="Open Sans" w:hAnsi="Open Sans" w:cs="Open Sans"/>
          <w:b/>
          <w:bCs/>
          <w:sz w:val="20"/>
          <w:szCs w:val="20"/>
        </w:rPr>
        <w:t>has continued to engage</w:t>
      </w:r>
      <w:r w:rsidR="00EC04B0" w:rsidRPr="00D16EA6">
        <w:rPr>
          <w:rFonts w:ascii="Open Sans" w:hAnsi="Open Sans" w:cs="Open Sans"/>
          <w:b/>
          <w:bCs/>
          <w:sz w:val="20"/>
          <w:szCs w:val="20"/>
        </w:rPr>
        <w:t xml:space="preserve"> in</w:t>
      </w:r>
      <w:r w:rsidR="00EC04B0" w:rsidRPr="00493901">
        <w:rPr>
          <w:rFonts w:ascii="Open Sans" w:hAnsi="Open Sans" w:cs="Open Sans"/>
          <w:b/>
          <w:bCs/>
          <w:sz w:val="20"/>
          <w:szCs w:val="20"/>
        </w:rPr>
        <w:t xml:space="preserve"> meaningful consultation with stakeholders</w:t>
      </w:r>
      <w:r w:rsidR="65C49F96" w:rsidRPr="00493901">
        <w:rPr>
          <w:rFonts w:ascii="Open Sans" w:hAnsi="Open Sans" w:cs="Open Sans"/>
          <w:b/>
          <w:bCs/>
          <w:sz w:val="20"/>
          <w:szCs w:val="20"/>
        </w:rPr>
        <w:t xml:space="preserve"> </w:t>
      </w:r>
      <w:r w:rsidR="024FAF44" w:rsidRPr="00493901">
        <w:rPr>
          <w:rFonts w:ascii="Open Sans" w:hAnsi="Open Sans" w:cs="Open Sans"/>
          <w:b/>
          <w:bCs/>
          <w:sz w:val="20"/>
          <w:szCs w:val="20"/>
        </w:rPr>
        <w:t xml:space="preserve">in </w:t>
      </w:r>
      <w:r w:rsidR="00E300C8">
        <w:rPr>
          <w:rFonts w:ascii="Open Sans" w:hAnsi="Open Sans" w:cs="Open Sans"/>
          <w:b/>
          <w:bCs/>
          <w:sz w:val="20"/>
          <w:szCs w:val="20"/>
        </w:rPr>
        <w:t xml:space="preserve">the </w:t>
      </w:r>
      <w:r w:rsidR="024FAF44" w:rsidRPr="00493901">
        <w:rPr>
          <w:rFonts w:ascii="Open Sans" w:hAnsi="Open Sans" w:cs="Open Sans"/>
          <w:b/>
          <w:bCs/>
          <w:sz w:val="20"/>
          <w:szCs w:val="20"/>
        </w:rPr>
        <w:t xml:space="preserve">development of the revised </w:t>
      </w:r>
      <w:r w:rsidR="34107E37" w:rsidRPr="00493901">
        <w:rPr>
          <w:rFonts w:ascii="Open Sans" w:hAnsi="Open Sans" w:cs="Open Sans"/>
          <w:b/>
          <w:bCs/>
          <w:sz w:val="20"/>
          <w:szCs w:val="20"/>
        </w:rPr>
        <w:t>plan.</w:t>
      </w:r>
    </w:p>
    <w:tbl>
      <w:tblPr>
        <w:tblStyle w:val="TableGrid"/>
        <w:tblW w:w="5000" w:type="pct"/>
        <w:tblLook w:val="04A0" w:firstRow="1" w:lastRow="0" w:firstColumn="1" w:lastColumn="0" w:noHBand="0" w:noVBand="1"/>
      </w:tblPr>
      <w:tblGrid>
        <w:gridCol w:w="10070"/>
      </w:tblGrid>
      <w:tr w:rsidR="00BE3E61" w:rsidRPr="00493901" w14:paraId="010D6879" w14:textId="77777777" w:rsidTr="007C0467">
        <w:trPr>
          <w:trHeight w:val="845"/>
        </w:trPr>
        <w:tc>
          <w:tcPr>
            <w:tcW w:w="9350" w:type="dxa"/>
          </w:tcPr>
          <w:p w14:paraId="13997440" w14:textId="6D2D584B" w:rsidR="00BE3E61" w:rsidRPr="00493901" w:rsidRDefault="00C47796" w:rsidP="782C1AF9">
            <w:pPr>
              <w:rPr>
                <w:rFonts w:ascii="Open Sans" w:hAnsi="Open Sans" w:cs="Open Sans"/>
                <w:sz w:val="20"/>
                <w:szCs w:val="20"/>
              </w:rPr>
            </w:pPr>
            <w:r>
              <w:rPr>
                <w:rFonts w:ascii="Open Sans" w:hAnsi="Open Sans" w:cs="Open Sans"/>
                <w:sz w:val="20"/>
                <w:szCs w:val="20"/>
              </w:rPr>
              <w:t>WCSSD did not fully revise its plan. The only areas updated were the areas such as CDC, STATE, and Local Health Department when changes wer</w:t>
            </w:r>
            <w:bookmarkStart w:id="4" w:name="_GoBack"/>
            <w:bookmarkEnd w:id="4"/>
            <w:r>
              <w:rPr>
                <w:rFonts w:ascii="Open Sans" w:hAnsi="Open Sans" w:cs="Open Sans"/>
                <w:sz w:val="20"/>
                <w:szCs w:val="20"/>
              </w:rPr>
              <w:t xml:space="preserve">e made at their levels. </w:t>
            </w:r>
            <w:r w:rsidR="0083364A">
              <w:rPr>
                <w:rFonts w:ascii="Open Sans" w:hAnsi="Open Sans" w:cs="Open Sans"/>
                <w:sz w:val="20"/>
                <w:szCs w:val="20"/>
              </w:rPr>
              <w:t>However, we have continued to have communication with stakeholders to gain input as we proceed with in-person learning and utilize ESSER funding to address loss of learning in our district. W</w:t>
            </w:r>
            <w:r w:rsidR="00630EF7">
              <w:rPr>
                <w:rFonts w:ascii="Open Sans" w:hAnsi="Open Sans" w:cs="Open Sans"/>
                <w:sz w:val="20"/>
                <w:szCs w:val="20"/>
              </w:rPr>
              <w:t>e collect</w:t>
            </w:r>
            <w:r w:rsidR="0083364A">
              <w:rPr>
                <w:rFonts w:ascii="Open Sans" w:hAnsi="Open Sans" w:cs="Open Sans"/>
                <w:sz w:val="20"/>
                <w:szCs w:val="20"/>
              </w:rPr>
              <w:t xml:space="preserve"> survey data, feedback through meetings w</w:t>
            </w:r>
            <w:r w:rsidR="00630EF7">
              <w:rPr>
                <w:rFonts w:ascii="Open Sans" w:hAnsi="Open Sans" w:cs="Open Sans"/>
                <w:sz w:val="20"/>
                <w:szCs w:val="20"/>
              </w:rPr>
              <w:t xml:space="preserve">ith stakeholders, </w:t>
            </w:r>
            <w:r w:rsidR="0083364A">
              <w:rPr>
                <w:rFonts w:ascii="Open Sans" w:hAnsi="Open Sans" w:cs="Open Sans"/>
                <w:sz w:val="20"/>
                <w:szCs w:val="20"/>
              </w:rPr>
              <w:t xml:space="preserve">school personnel and district leaders, special </w:t>
            </w:r>
            <w:r w:rsidR="00630EF7">
              <w:rPr>
                <w:rFonts w:ascii="Open Sans" w:hAnsi="Open Sans" w:cs="Open Sans"/>
                <w:sz w:val="20"/>
                <w:szCs w:val="20"/>
              </w:rPr>
              <w:t>education personnel, foster care organizations, students, members who work with our homeless population, and other community members.</w:t>
            </w:r>
          </w:p>
        </w:tc>
      </w:tr>
    </w:tbl>
    <w:p w14:paraId="3BF4C046" w14:textId="37DE3EF6" w:rsidR="782C1AF9" w:rsidRPr="00493901" w:rsidRDefault="782C1AF9" w:rsidP="782C1AF9">
      <w:pPr>
        <w:rPr>
          <w:rFonts w:ascii="Open Sans" w:hAnsi="Open Sans" w:cs="Open Sans"/>
          <w:sz w:val="20"/>
          <w:szCs w:val="20"/>
        </w:rPr>
      </w:pPr>
    </w:p>
    <w:p w14:paraId="7361D38F" w14:textId="6A4D8D46" w:rsidR="71CD3E27" w:rsidRPr="00493901" w:rsidRDefault="71CD3E27" w:rsidP="00CF10D1">
      <w:pPr>
        <w:pStyle w:val="ListParagraph"/>
        <w:numPr>
          <w:ilvl w:val="0"/>
          <w:numId w:val="1"/>
        </w:numPr>
        <w:ind w:left="270" w:hanging="270"/>
        <w:rPr>
          <w:rFonts w:ascii="Open Sans" w:hAnsi="Open Sans" w:cs="Open Sans"/>
          <w:b/>
          <w:bCs/>
          <w:sz w:val="20"/>
          <w:szCs w:val="20"/>
        </w:rPr>
      </w:pPr>
      <w:r w:rsidRPr="00493901">
        <w:rPr>
          <w:rFonts w:ascii="Open Sans" w:hAnsi="Open Sans" w:cs="Open Sans"/>
          <w:b/>
          <w:bCs/>
          <w:sz w:val="20"/>
          <w:szCs w:val="20"/>
        </w:rPr>
        <w:t>Describe how the LEA engaged the health department in the development of the revised plan.</w:t>
      </w:r>
    </w:p>
    <w:tbl>
      <w:tblPr>
        <w:tblStyle w:val="TableGrid"/>
        <w:tblW w:w="5000" w:type="pct"/>
        <w:tblLook w:val="04A0" w:firstRow="1" w:lastRow="0" w:firstColumn="1" w:lastColumn="0" w:noHBand="0" w:noVBand="1"/>
      </w:tblPr>
      <w:tblGrid>
        <w:gridCol w:w="10070"/>
      </w:tblGrid>
      <w:tr w:rsidR="00BE3E61" w:rsidRPr="00493901" w14:paraId="4578204D" w14:textId="77777777" w:rsidTr="007C0467">
        <w:trPr>
          <w:trHeight w:val="3482"/>
        </w:trPr>
        <w:tc>
          <w:tcPr>
            <w:tcW w:w="9350" w:type="dxa"/>
          </w:tcPr>
          <w:p w14:paraId="765F6A26" w14:textId="3499D819" w:rsidR="00BE3E61" w:rsidRPr="00493901" w:rsidRDefault="00630EF7" w:rsidP="782C1AF9">
            <w:pPr>
              <w:rPr>
                <w:rFonts w:ascii="Open Sans" w:hAnsi="Open Sans" w:cs="Open Sans"/>
                <w:sz w:val="20"/>
                <w:szCs w:val="20"/>
              </w:rPr>
            </w:pPr>
            <w:r>
              <w:rPr>
                <w:rFonts w:ascii="Open Sans" w:hAnsi="Open Sans" w:cs="Open Sans"/>
                <w:sz w:val="20"/>
                <w:szCs w:val="20"/>
              </w:rPr>
              <w:t xml:space="preserve">Our district is in close partnership with the </w:t>
            </w:r>
            <w:r w:rsidR="00B40801">
              <w:rPr>
                <w:rFonts w:ascii="Open Sans" w:hAnsi="Open Sans" w:cs="Open Sans"/>
                <w:sz w:val="20"/>
                <w:szCs w:val="20"/>
              </w:rPr>
              <w:t xml:space="preserve">local health department. All of our school nurses receive regular communication from local health department personnel and that information is passed on to the director of schools and other school administrators. This communication is used to revise our illness guidelines, strategies, best practices, and recommendations as much as possible and practical. </w:t>
            </w:r>
          </w:p>
        </w:tc>
      </w:tr>
    </w:tbl>
    <w:p w14:paraId="5995D548" w14:textId="77777777" w:rsidR="00242ED5" w:rsidRDefault="00242ED5">
      <w:pPr>
        <w:rPr>
          <w:rFonts w:ascii="Open Sans" w:hAnsi="Open Sans" w:cs="Open Sans"/>
          <w:sz w:val="20"/>
          <w:szCs w:val="20"/>
        </w:rPr>
      </w:pPr>
      <w:r>
        <w:rPr>
          <w:rFonts w:ascii="Open Sans" w:hAnsi="Open Sans" w:cs="Open Sans"/>
          <w:sz w:val="20"/>
          <w:szCs w:val="20"/>
        </w:rPr>
        <w:br w:type="page"/>
      </w:r>
    </w:p>
    <w:p w14:paraId="0DA38ACE" w14:textId="374A9929" w:rsidR="00C06BCD" w:rsidRPr="00CF10D1" w:rsidRDefault="00BF0E88" w:rsidP="00CF10D1">
      <w:pPr>
        <w:pStyle w:val="ListParagraph"/>
        <w:numPr>
          <w:ilvl w:val="0"/>
          <w:numId w:val="1"/>
        </w:numPr>
        <w:ind w:left="270" w:hanging="270"/>
        <w:rPr>
          <w:rFonts w:ascii="Open Sans" w:hAnsi="Open Sans" w:cs="Open Sans"/>
          <w:b/>
          <w:bCs/>
          <w:sz w:val="20"/>
          <w:szCs w:val="20"/>
        </w:rPr>
      </w:pPr>
      <w:r w:rsidRPr="00493901">
        <w:rPr>
          <w:rFonts w:ascii="Open Sans" w:hAnsi="Open Sans" w:cs="Open Sans"/>
          <w:b/>
          <w:bCs/>
          <w:sz w:val="20"/>
          <w:szCs w:val="20"/>
        </w:rPr>
        <w:t>Provide</w:t>
      </w:r>
      <w:r w:rsidR="00C06BCD" w:rsidRPr="00493901">
        <w:rPr>
          <w:rFonts w:ascii="Open Sans" w:hAnsi="Open Sans" w:cs="Open Sans"/>
          <w:b/>
          <w:bCs/>
          <w:sz w:val="20"/>
          <w:szCs w:val="20"/>
        </w:rPr>
        <w:t xml:space="preserve"> </w:t>
      </w:r>
      <w:r w:rsidRPr="00493901">
        <w:rPr>
          <w:rFonts w:ascii="Open Sans" w:hAnsi="Open Sans" w:cs="Open Sans"/>
          <w:b/>
          <w:bCs/>
          <w:sz w:val="20"/>
          <w:szCs w:val="20"/>
        </w:rPr>
        <w:t xml:space="preserve">the extent to which the LEA has </w:t>
      </w:r>
      <w:r w:rsidR="26ED68F5" w:rsidRPr="00493901">
        <w:rPr>
          <w:rFonts w:ascii="Open Sans" w:hAnsi="Open Sans" w:cs="Open Sans"/>
          <w:b/>
          <w:bCs/>
          <w:sz w:val="20"/>
          <w:szCs w:val="20"/>
        </w:rPr>
        <w:t xml:space="preserve">updated </w:t>
      </w:r>
      <w:r w:rsidRPr="00493901">
        <w:rPr>
          <w:rFonts w:ascii="Open Sans" w:hAnsi="Open Sans" w:cs="Open Sans"/>
          <w:b/>
          <w:bCs/>
          <w:sz w:val="20"/>
          <w:szCs w:val="20"/>
        </w:rPr>
        <w:t>adopted policies and a description of any such policies on each of the following health and safety strategies</w:t>
      </w:r>
      <w:r w:rsidR="7F5767F1" w:rsidRPr="00493901">
        <w:rPr>
          <w:rFonts w:ascii="Open Sans" w:hAnsi="Open Sans" w:cs="Open Sans"/>
          <w:b/>
          <w:bCs/>
          <w:sz w:val="20"/>
          <w:szCs w:val="20"/>
        </w:rPr>
        <w:t xml:space="preserve">. </w:t>
      </w:r>
    </w:p>
    <w:tbl>
      <w:tblPr>
        <w:tblStyle w:val="TableGrid"/>
        <w:tblW w:w="5000" w:type="pct"/>
        <w:tblLook w:val="04A0" w:firstRow="1" w:lastRow="0" w:firstColumn="1" w:lastColumn="0" w:noHBand="0" w:noVBand="1"/>
      </w:tblPr>
      <w:tblGrid>
        <w:gridCol w:w="10070"/>
      </w:tblGrid>
      <w:tr w:rsidR="006D78ED" w:rsidRPr="00493901" w14:paraId="6B22DF7C" w14:textId="77777777" w:rsidTr="00601917">
        <w:trPr>
          <w:trHeight w:val="288"/>
        </w:trPr>
        <w:tc>
          <w:tcPr>
            <w:tcW w:w="10070" w:type="dxa"/>
          </w:tcPr>
          <w:p w14:paraId="66117DD4" w14:textId="1BCEA3EF" w:rsidR="006D78ED" w:rsidRPr="00493901" w:rsidRDefault="2F84A497" w:rsidP="173BE974">
            <w:pPr>
              <w:autoSpaceDE w:val="0"/>
              <w:autoSpaceDN w:val="0"/>
              <w:adjustRightInd w:val="0"/>
              <w:rPr>
                <w:rFonts w:ascii="Open Sans" w:hAnsi="Open Sans" w:cs="Open Sans"/>
                <w:i/>
                <w:iCs/>
                <w:sz w:val="20"/>
                <w:szCs w:val="20"/>
              </w:rPr>
            </w:pPr>
            <w:r w:rsidRPr="173BE974">
              <w:rPr>
                <w:rFonts w:ascii="Open Sans" w:hAnsi="Open Sans" w:cs="Open Sans"/>
                <w:i/>
                <w:iCs/>
                <w:sz w:val="20"/>
                <w:szCs w:val="20"/>
              </w:rPr>
              <w:t xml:space="preserve"> Appropriate accommodations for children with disabilities with respect to health and safety policies</w:t>
            </w:r>
          </w:p>
        </w:tc>
      </w:tr>
      <w:tr w:rsidR="006D78ED" w:rsidRPr="00493901" w14:paraId="6218CAFA" w14:textId="77777777" w:rsidTr="00601917">
        <w:trPr>
          <w:trHeight w:val="864"/>
        </w:trPr>
        <w:tc>
          <w:tcPr>
            <w:tcW w:w="10070" w:type="dxa"/>
          </w:tcPr>
          <w:p w14:paraId="1F876E37" w14:textId="47B4F053" w:rsidR="006D78ED" w:rsidRPr="00493901" w:rsidRDefault="00601917" w:rsidP="00BF0E88">
            <w:pPr>
              <w:autoSpaceDE w:val="0"/>
              <w:autoSpaceDN w:val="0"/>
              <w:adjustRightInd w:val="0"/>
              <w:rPr>
                <w:rFonts w:ascii="Open Sans" w:hAnsi="Open Sans" w:cs="Open Sans"/>
                <w:i/>
                <w:iCs/>
                <w:sz w:val="20"/>
                <w:szCs w:val="20"/>
              </w:rPr>
            </w:pPr>
            <w:r>
              <w:t>Detailed plans for the medically fragile and students with exceptionalities will be created as deemed necessary on an individual basis.</w:t>
            </w:r>
            <w:r>
              <w:t xml:space="preserve"> (No changes.)</w:t>
            </w:r>
          </w:p>
        </w:tc>
      </w:tr>
      <w:tr w:rsidR="006D78ED" w:rsidRPr="00493901" w14:paraId="328EBC51" w14:textId="77777777" w:rsidTr="00601917">
        <w:trPr>
          <w:trHeight w:val="288"/>
        </w:trPr>
        <w:tc>
          <w:tcPr>
            <w:tcW w:w="10070" w:type="dxa"/>
          </w:tcPr>
          <w:p w14:paraId="24702F6A" w14:textId="1B2B4F87"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Physical distancing (e.g., use of cohorts/podding)</w:t>
            </w:r>
          </w:p>
        </w:tc>
      </w:tr>
      <w:tr w:rsidR="006D78ED" w:rsidRPr="00493901" w14:paraId="1AEB5776" w14:textId="77777777" w:rsidTr="00601917">
        <w:trPr>
          <w:trHeight w:val="864"/>
        </w:trPr>
        <w:tc>
          <w:tcPr>
            <w:tcW w:w="10070" w:type="dxa"/>
          </w:tcPr>
          <w:p w14:paraId="1A96EC6B" w14:textId="4EF377A7" w:rsidR="006D78ED" w:rsidRPr="00493901" w:rsidRDefault="00601917" w:rsidP="00BF0E88">
            <w:pPr>
              <w:autoSpaceDE w:val="0"/>
              <w:autoSpaceDN w:val="0"/>
              <w:adjustRightInd w:val="0"/>
              <w:rPr>
                <w:rFonts w:ascii="Open Sans" w:hAnsi="Open Sans" w:cs="Open Sans"/>
                <w:i/>
                <w:iCs/>
                <w:sz w:val="20"/>
                <w:szCs w:val="20"/>
              </w:rPr>
            </w:pPr>
            <w:r>
              <w:t xml:space="preserve">Social distancing of 3 feet is recommended when at all possible. </w:t>
            </w:r>
            <w:r>
              <w:t>Seventh and eighth grade classes travel from class to class in the same cohort each day.</w:t>
            </w:r>
          </w:p>
        </w:tc>
      </w:tr>
      <w:tr w:rsidR="006D78ED" w:rsidRPr="00493901" w14:paraId="6DC2FFFD" w14:textId="77777777" w:rsidTr="00601917">
        <w:trPr>
          <w:trHeight w:val="288"/>
        </w:trPr>
        <w:tc>
          <w:tcPr>
            <w:tcW w:w="10070" w:type="dxa"/>
          </w:tcPr>
          <w:p w14:paraId="6D618F15" w14:textId="6796B91E"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Hand washing and respiratory etiquette</w:t>
            </w:r>
          </w:p>
        </w:tc>
      </w:tr>
      <w:tr w:rsidR="006D78ED" w:rsidRPr="00493901" w14:paraId="5820C409" w14:textId="77777777" w:rsidTr="00601917">
        <w:trPr>
          <w:trHeight w:val="864"/>
        </w:trPr>
        <w:tc>
          <w:tcPr>
            <w:tcW w:w="10070" w:type="dxa"/>
          </w:tcPr>
          <w:p w14:paraId="7ADEDBB6" w14:textId="539AADA9" w:rsidR="006D78ED" w:rsidRPr="00493901" w:rsidRDefault="00601917" w:rsidP="00BF0E88">
            <w:pPr>
              <w:autoSpaceDE w:val="0"/>
              <w:autoSpaceDN w:val="0"/>
              <w:adjustRightInd w:val="0"/>
              <w:rPr>
                <w:rFonts w:ascii="Open Sans" w:hAnsi="Open Sans" w:cs="Open Sans"/>
                <w:i/>
                <w:iCs/>
                <w:sz w:val="20"/>
                <w:szCs w:val="20"/>
              </w:rPr>
            </w:pPr>
            <w:r>
              <w:t>Every classroom has hand-sanitizing</w:t>
            </w:r>
            <w:r>
              <w:t xml:space="preserve"> stations. Students are expected</w:t>
            </w:r>
            <w:r>
              <w:t xml:space="preserve"> to sanitize hands before entering and exiting </w:t>
            </w:r>
            <w:r>
              <w:t>an area and</w:t>
            </w:r>
            <w:r>
              <w:t xml:space="preserve"> prior to eating. Hand sanitizer is available before students enter the bus and school. Students are regularly reminded to cover mouth and nose with a tissue when coughing or sneezing, to dispose of the tissue properly, and to wash hand thoroughly.</w:t>
            </w:r>
            <w:r>
              <w:t xml:space="preserve"> (No changes.)</w:t>
            </w:r>
          </w:p>
        </w:tc>
      </w:tr>
      <w:tr w:rsidR="006D78ED" w:rsidRPr="00493901" w14:paraId="7A897AE6" w14:textId="77777777" w:rsidTr="00601917">
        <w:trPr>
          <w:trHeight w:val="288"/>
        </w:trPr>
        <w:tc>
          <w:tcPr>
            <w:tcW w:w="10070" w:type="dxa"/>
          </w:tcPr>
          <w:p w14:paraId="3E1A28E9" w14:textId="7B70A13D" w:rsidR="006D78ED" w:rsidRPr="00493901" w:rsidRDefault="006D78ED" w:rsidP="00493901">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Cleaning and maintaining healthy facilities</w:t>
            </w:r>
            <w:r w:rsidR="00493901">
              <w:rPr>
                <w:rFonts w:ascii="Open Sans" w:hAnsi="Open Sans" w:cs="Open Sans"/>
                <w:i/>
                <w:iCs/>
                <w:sz w:val="20"/>
                <w:szCs w:val="20"/>
              </w:rPr>
              <w:t xml:space="preserve"> </w:t>
            </w:r>
            <w:r w:rsidRPr="00493901">
              <w:rPr>
                <w:rFonts w:ascii="Open Sans" w:hAnsi="Open Sans" w:cs="Open Sans"/>
                <w:i/>
                <w:iCs/>
                <w:sz w:val="20"/>
                <w:szCs w:val="20"/>
              </w:rPr>
              <w:t>including improving ventilation</w:t>
            </w:r>
          </w:p>
        </w:tc>
      </w:tr>
      <w:tr w:rsidR="006D78ED" w:rsidRPr="00493901" w14:paraId="1A54A118" w14:textId="77777777" w:rsidTr="00601917">
        <w:trPr>
          <w:trHeight w:val="864"/>
        </w:trPr>
        <w:tc>
          <w:tcPr>
            <w:tcW w:w="10070" w:type="dxa"/>
          </w:tcPr>
          <w:p w14:paraId="69C0F984" w14:textId="1207C68B" w:rsidR="006D78ED" w:rsidRPr="00493901" w:rsidRDefault="00601917" w:rsidP="00BF0E88">
            <w:pPr>
              <w:autoSpaceDE w:val="0"/>
              <w:autoSpaceDN w:val="0"/>
              <w:adjustRightInd w:val="0"/>
              <w:rPr>
                <w:rFonts w:ascii="Open Sans" w:hAnsi="Open Sans" w:cs="Open Sans"/>
                <w:i/>
                <w:iCs/>
                <w:sz w:val="20"/>
                <w:szCs w:val="20"/>
              </w:rPr>
            </w:pPr>
            <w:r>
              <w:t>The school is cleaned</w:t>
            </w:r>
            <w:r>
              <w:t xml:space="preserve"> with hospital grade disinfectants for COVID-19, which includes deep cleaning of all surfaces. All students' desks and other surfaces will be cleaned prior to each class period. Bathrooms and other common areas will be disinfected frequently throughout the day. Deep cleaning will occur on buses between routes. Regular inspections and maintenance will be performed on ventilation systems which includes upgrading HVAC systems.</w:t>
            </w:r>
            <w:r>
              <w:t xml:space="preserve"> (No changes.)</w:t>
            </w:r>
          </w:p>
        </w:tc>
      </w:tr>
      <w:tr w:rsidR="006D78ED" w:rsidRPr="00493901" w14:paraId="7F702806" w14:textId="77777777" w:rsidTr="00601917">
        <w:trPr>
          <w:trHeight w:val="288"/>
        </w:trPr>
        <w:tc>
          <w:tcPr>
            <w:tcW w:w="10070" w:type="dxa"/>
          </w:tcPr>
          <w:p w14:paraId="507B83E0" w14:textId="2C37DADC"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Contact tracing in combination with isolation and quarantine</w:t>
            </w:r>
          </w:p>
        </w:tc>
      </w:tr>
      <w:tr w:rsidR="006D78ED" w:rsidRPr="00493901" w14:paraId="3728B7BB" w14:textId="77777777" w:rsidTr="00601917">
        <w:trPr>
          <w:trHeight w:val="864"/>
        </w:trPr>
        <w:tc>
          <w:tcPr>
            <w:tcW w:w="10070" w:type="dxa"/>
          </w:tcPr>
          <w:p w14:paraId="17CF02D9" w14:textId="7FB12EC2" w:rsidR="006D78ED" w:rsidRPr="00601917" w:rsidRDefault="00601917" w:rsidP="00BF0E88">
            <w:pPr>
              <w:autoSpaceDE w:val="0"/>
              <w:autoSpaceDN w:val="0"/>
              <w:adjustRightInd w:val="0"/>
              <w:rPr>
                <w:rFonts w:ascii="Open Sans" w:hAnsi="Open Sans" w:cs="Open Sans"/>
                <w:iCs/>
                <w:sz w:val="20"/>
                <w:szCs w:val="20"/>
              </w:rPr>
            </w:pPr>
            <w:r>
              <w:rPr>
                <w:rFonts w:ascii="Open Sans" w:hAnsi="Open Sans" w:cs="Open Sans"/>
                <w:iCs/>
                <w:sz w:val="20"/>
                <w:szCs w:val="20"/>
              </w:rPr>
              <w:t>A positive case must quarantine at home for 5 days and may return on day 6, if symptoms are resolved or better and fever-free for 24 hours without medication, wearing a mask days 6-10.</w:t>
            </w:r>
          </w:p>
        </w:tc>
      </w:tr>
      <w:tr w:rsidR="006D78ED" w:rsidRPr="00493901" w14:paraId="60CEAE32" w14:textId="77777777" w:rsidTr="00601917">
        <w:trPr>
          <w:trHeight w:val="288"/>
        </w:trPr>
        <w:tc>
          <w:tcPr>
            <w:tcW w:w="10070" w:type="dxa"/>
          </w:tcPr>
          <w:p w14:paraId="46C3D1B1" w14:textId="75D3FB11"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Diagnostic and screening testing</w:t>
            </w:r>
          </w:p>
        </w:tc>
      </w:tr>
      <w:tr w:rsidR="00601917" w:rsidRPr="00493901" w14:paraId="265761A7" w14:textId="77777777" w:rsidTr="00601917">
        <w:trPr>
          <w:trHeight w:val="864"/>
        </w:trPr>
        <w:tc>
          <w:tcPr>
            <w:tcW w:w="10070" w:type="dxa"/>
          </w:tcPr>
          <w:p w14:paraId="5CD13835" w14:textId="0B9F29B6" w:rsidR="00601917" w:rsidRPr="00493901" w:rsidRDefault="00601917" w:rsidP="00601917">
            <w:pPr>
              <w:autoSpaceDE w:val="0"/>
              <w:autoSpaceDN w:val="0"/>
              <w:adjustRightInd w:val="0"/>
              <w:rPr>
                <w:rFonts w:ascii="Open Sans" w:hAnsi="Open Sans" w:cs="Open Sans"/>
                <w:i/>
                <w:iCs/>
                <w:sz w:val="20"/>
                <w:szCs w:val="20"/>
              </w:rPr>
            </w:pPr>
            <w:r>
              <w:t>All school emplo</w:t>
            </w:r>
            <w:r>
              <w:t>yees and students</w:t>
            </w:r>
            <w:r>
              <w:t xml:space="preserve"> have their temperatures taken upon enterin</w:t>
            </w:r>
            <w:r>
              <w:t xml:space="preserve">g the building each day. If a </w:t>
            </w:r>
            <w:r>
              <w:t>student is manifesting symptoms of illness or has a temperature of 100 or more, the school nurse will monitor the student and call parents</w:t>
            </w:r>
            <w:r>
              <w:t xml:space="preserve"> for pick up. Students </w:t>
            </w:r>
            <w:r>
              <w:t>follow district guidelines for returning to school. If an employee has a temperature of 100 or more, the teacher will follow the district guidelines for quarantining and returning to work.</w:t>
            </w:r>
            <w:r>
              <w:t xml:space="preserve"> (No changes.)</w:t>
            </w:r>
          </w:p>
        </w:tc>
      </w:tr>
      <w:tr w:rsidR="00601917" w:rsidRPr="00493901" w14:paraId="4AE91A50" w14:textId="77777777" w:rsidTr="00601917">
        <w:trPr>
          <w:trHeight w:val="288"/>
        </w:trPr>
        <w:tc>
          <w:tcPr>
            <w:tcW w:w="10070" w:type="dxa"/>
          </w:tcPr>
          <w:p w14:paraId="520722AE" w14:textId="6053B083" w:rsidR="00601917" w:rsidRPr="00493901" w:rsidRDefault="00601917" w:rsidP="00601917">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Efforts to provide vaccinations to educators, other staff, and students, if eligible</w:t>
            </w:r>
          </w:p>
        </w:tc>
      </w:tr>
      <w:tr w:rsidR="00601917" w:rsidRPr="00493901" w14:paraId="1257B165" w14:textId="77777777" w:rsidTr="00601917">
        <w:trPr>
          <w:trHeight w:val="864"/>
        </w:trPr>
        <w:tc>
          <w:tcPr>
            <w:tcW w:w="10070" w:type="dxa"/>
          </w:tcPr>
          <w:p w14:paraId="5E93EE8E" w14:textId="3D48A8F9" w:rsidR="00601917" w:rsidRPr="00493901" w:rsidRDefault="00601917" w:rsidP="00601917">
            <w:pPr>
              <w:autoSpaceDE w:val="0"/>
              <w:autoSpaceDN w:val="0"/>
              <w:adjustRightInd w:val="0"/>
              <w:rPr>
                <w:rFonts w:ascii="Open Sans" w:hAnsi="Open Sans" w:cs="Open Sans"/>
                <w:i/>
                <w:iCs/>
                <w:sz w:val="20"/>
                <w:szCs w:val="20"/>
              </w:rPr>
            </w:pPr>
            <w:r>
              <w:t>COVID-19 testing and vaccinations are provided for those 5 and older at the local health department. Educators, staff, and students are allowed time off, without penalty, to be vaccinated.</w:t>
            </w:r>
            <w:r>
              <w:t xml:space="preserve"> (No changes.)</w:t>
            </w:r>
          </w:p>
        </w:tc>
      </w:tr>
      <w:tr w:rsidR="00601917" w:rsidRPr="00493901" w14:paraId="615EAB04" w14:textId="77777777" w:rsidTr="00601917">
        <w:trPr>
          <w:trHeight w:val="288"/>
        </w:trPr>
        <w:tc>
          <w:tcPr>
            <w:tcW w:w="10070" w:type="dxa"/>
          </w:tcPr>
          <w:p w14:paraId="68389ADF" w14:textId="3F4B97E1" w:rsidR="00601917" w:rsidRPr="00493901" w:rsidRDefault="00601917" w:rsidP="00601917">
            <w:pPr>
              <w:autoSpaceDE w:val="0"/>
              <w:autoSpaceDN w:val="0"/>
              <w:adjustRightInd w:val="0"/>
              <w:rPr>
                <w:rFonts w:ascii="Open Sans" w:eastAsia="Open Sans" w:hAnsi="Open Sans" w:cs="Open Sans"/>
                <w:sz w:val="20"/>
                <w:szCs w:val="20"/>
              </w:rPr>
            </w:pPr>
            <w:r w:rsidRPr="5E84FD41">
              <w:rPr>
                <w:rFonts w:ascii="Open Sans" w:eastAsia="Open Sans" w:hAnsi="Open Sans" w:cs="Open Sans"/>
                <w:i/>
                <w:iCs/>
                <w:color w:val="000000" w:themeColor="text1"/>
                <w:sz w:val="19"/>
                <w:szCs w:val="19"/>
              </w:rPr>
              <w:t>Universal and correct wearing of masks</w:t>
            </w:r>
          </w:p>
        </w:tc>
      </w:tr>
      <w:tr w:rsidR="00601917" w:rsidRPr="00493901" w14:paraId="389BD02E" w14:textId="77777777" w:rsidTr="00601917">
        <w:trPr>
          <w:trHeight w:val="864"/>
        </w:trPr>
        <w:tc>
          <w:tcPr>
            <w:tcW w:w="10070" w:type="dxa"/>
          </w:tcPr>
          <w:p w14:paraId="5A7BED43" w14:textId="22E50F22" w:rsidR="00601917" w:rsidRPr="00493901" w:rsidRDefault="00257E2D" w:rsidP="00601917">
            <w:pPr>
              <w:autoSpaceDE w:val="0"/>
              <w:autoSpaceDN w:val="0"/>
              <w:adjustRightInd w:val="0"/>
              <w:rPr>
                <w:rFonts w:ascii="Open Sans" w:hAnsi="Open Sans" w:cs="Open Sans"/>
                <w:i/>
                <w:iCs/>
                <w:sz w:val="20"/>
                <w:szCs w:val="20"/>
              </w:rPr>
            </w:pPr>
            <w:r>
              <w:t>It is highly encouraged, but not mandatory, for everyone to wear a face covering or face shie</w:t>
            </w:r>
            <w:r>
              <w:t xml:space="preserve">ld while in contact with others. </w:t>
            </w:r>
            <w:r w:rsidR="00E2476E">
              <w:t>Facemasks</w:t>
            </w:r>
            <w:r>
              <w:t xml:space="preserve"> are made available throughout the schools. (No changes.)</w:t>
            </w:r>
          </w:p>
        </w:tc>
      </w:tr>
    </w:tbl>
    <w:p w14:paraId="59A8B552" w14:textId="77777777" w:rsidR="00C06BCD" w:rsidRPr="00493901" w:rsidRDefault="00C06BCD" w:rsidP="00BF0E88">
      <w:pPr>
        <w:autoSpaceDE w:val="0"/>
        <w:autoSpaceDN w:val="0"/>
        <w:adjustRightInd w:val="0"/>
        <w:spacing w:after="0" w:line="240" w:lineRule="auto"/>
        <w:rPr>
          <w:rFonts w:ascii="Open Sans" w:hAnsi="Open Sans" w:cs="Open Sans"/>
          <w:i/>
          <w:iCs/>
          <w:sz w:val="20"/>
          <w:szCs w:val="20"/>
        </w:rPr>
      </w:pPr>
    </w:p>
    <w:p w14:paraId="6C200E89" w14:textId="4D8A072D" w:rsidR="00BF0E88" w:rsidRPr="00CF10D1" w:rsidRDefault="008B41A8" w:rsidP="00CF10D1">
      <w:pPr>
        <w:pStyle w:val="ListParagraph"/>
        <w:numPr>
          <w:ilvl w:val="0"/>
          <w:numId w:val="1"/>
        </w:numPr>
        <w:ind w:left="270" w:hanging="270"/>
        <w:rPr>
          <w:rFonts w:ascii="Open Sans" w:hAnsi="Open Sans" w:cs="Open Sans"/>
          <w:b/>
          <w:bCs/>
          <w:sz w:val="20"/>
          <w:szCs w:val="20"/>
        </w:rPr>
      </w:pPr>
      <w:r w:rsidRPr="00CF10D1">
        <w:rPr>
          <w:rFonts w:ascii="Open Sans" w:hAnsi="Open Sans" w:cs="Open Sans"/>
          <w:b/>
          <w:bCs/>
          <w:sz w:val="20"/>
          <w:szCs w:val="20"/>
        </w:rPr>
        <w:t xml:space="preserve">Provide a current description as to </w:t>
      </w:r>
      <w:r w:rsidR="00BF0E88" w:rsidRPr="00CF10D1">
        <w:rPr>
          <w:rFonts w:ascii="Open Sans" w:hAnsi="Open Sans" w:cs="Open Sans"/>
          <w:b/>
          <w:bCs/>
          <w:sz w:val="20"/>
          <w:szCs w:val="20"/>
        </w:rPr>
        <w:t xml:space="preserve">how the LEA is ensuring continuity of services including but not limited to services </w:t>
      </w:r>
      <w:r w:rsidR="002F126E">
        <w:rPr>
          <w:rFonts w:ascii="Open Sans" w:hAnsi="Open Sans" w:cs="Open Sans"/>
          <w:b/>
          <w:bCs/>
          <w:sz w:val="20"/>
          <w:szCs w:val="20"/>
        </w:rPr>
        <w:t>that</w:t>
      </w:r>
      <w:r w:rsidR="002F126E" w:rsidRPr="00CF10D1">
        <w:rPr>
          <w:rFonts w:ascii="Open Sans" w:hAnsi="Open Sans" w:cs="Open Sans"/>
          <w:b/>
          <w:bCs/>
          <w:sz w:val="20"/>
          <w:szCs w:val="20"/>
        </w:rPr>
        <w:t xml:space="preserve"> </w:t>
      </w:r>
      <w:r w:rsidR="00BF0E88" w:rsidRPr="00CF10D1">
        <w:rPr>
          <w:rFonts w:ascii="Open Sans" w:hAnsi="Open Sans" w:cs="Open Sans"/>
          <w:b/>
          <w:bCs/>
          <w:sz w:val="20"/>
          <w:szCs w:val="20"/>
        </w:rPr>
        <w:t xml:space="preserve">address students’ academic needs and students’ and </w:t>
      </w:r>
      <w:r w:rsidR="007C64A1">
        <w:rPr>
          <w:rFonts w:ascii="Open Sans" w:hAnsi="Open Sans" w:cs="Open Sans"/>
          <w:b/>
          <w:bCs/>
          <w:sz w:val="20"/>
          <w:szCs w:val="20"/>
        </w:rPr>
        <w:t>staff’s</w:t>
      </w:r>
      <w:r w:rsidR="007C64A1" w:rsidRPr="00CF10D1">
        <w:rPr>
          <w:rFonts w:ascii="Open Sans" w:hAnsi="Open Sans" w:cs="Open Sans"/>
          <w:b/>
          <w:bCs/>
          <w:sz w:val="20"/>
          <w:szCs w:val="20"/>
        </w:rPr>
        <w:t xml:space="preserve"> </w:t>
      </w:r>
      <w:r w:rsidR="00BF0E88" w:rsidRPr="00CF10D1">
        <w:rPr>
          <w:rFonts w:ascii="Open Sans" w:hAnsi="Open Sans" w:cs="Open Sans"/>
          <w:b/>
          <w:bCs/>
          <w:sz w:val="20"/>
          <w:szCs w:val="20"/>
        </w:rPr>
        <w:t>social, emotional, mental health, and other needs, which may include student health and food services.</w:t>
      </w:r>
    </w:p>
    <w:tbl>
      <w:tblPr>
        <w:tblStyle w:val="TableGrid"/>
        <w:tblW w:w="5000" w:type="pct"/>
        <w:tblLook w:val="04A0" w:firstRow="1" w:lastRow="0" w:firstColumn="1" w:lastColumn="0" w:noHBand="0" w:noVBand="1"/>
      </w:tblPr>
      <w:tblGrid>
        <w:gridCol w:w="10070"/>
      </w:tblGrid>
      <w:tr w:rsidR="006D78ED" w:rsidRPr="00493901" w14:paraId="27DF6CE2" w14:textId="77777777" w:rsidTr="008F0BD8">
        <w:trPr>
          <w:trHeight w:val="720"/>
        </w:trPr>
        <w:tc>
          <w:tcPr>
            <w:tcW w:w="9350" w:type="dxa"/>
          </w:tcPr>
          <w:p w14:paraId="61BCED10" w14:textId="3B59C0AA" w:rsidR="006D78ED" w:rsidRPr="00493901" w:rsidRDefault="00257E2D" w:rsidP="006D78ED">
            <w:pPr>
              <w:autoSpaceDE w:val="0"/>
              <w:autoSpaceDN w:val="0"/>
              <w:adjustRightInd w:val="0"/>
              <w:rPr>
                <w:rFonts w:ascii="Open Sans" w:hAnsi="Open Sans" w:cs="Open Sans"/>
                <w:sz w:val="20"/>
                <w:szCs w:val="20"/>
              </w:rPr>
            </w:pPr>
            <w:r>
              <w:t>West Carroll Special School District is being proactive in efforts to ensure continuity of services for all students. We are offering remediation programs for the lower level students in primary and elementary schools for four weeks in the summer and after school during the school year and up to four weeks of credit recovery during the summer for middle and high school students. Additionally, credit recovery is being offered du</w:t>
            </w:r>
            <w:r>
              <w:t>ring the school day for the 2022-2023</w:t>
            </w:r>
            <w:r>
              <w:t xml:space="preserve"> school year to ensure graduation requirements are met. We have a tutoring program for grades k-12 in efforts to raise proficiency in reading and math and an academic support period for grades 9-12 to raise proficiency in reading and math. WCSSD is continuing to offer social services within the school day in an effort to reach more students who are facing challenges due to Covid-19 such as hospitalizations of family members, deaths in their families, job loss of income providers, and related life changing events. To address staff mental health, we are working on improvements in the staff lounge areas and striving to provide a comfortable and socially distanced area for our teachers to decompress. To address student health, PPE items are available for use in each building. We are able to offer free student-friendly healthy breakfasts and lunches</w:t>
            </w:r>
            <w:r>
              <w:t xml:space="preserve"> in the cafeteria by utilizing </w:t>
            </w:r>
            <w:r w:rsidR="00E2476E">
              <w:t>3</w:t>
            </w:r>
            <w:r>
              <w:t xml:space="preserve"> lunch shifts which allow for adequate social distancing.</w:t>
            </w:r>
          </w:p>
        </w:tc>
      </w:tr>
    </w:tbl>
    <w:p w14:paraId="6156D206" w14:textId="3DA04865" w:rsidR="006D78ED" w:rsidRPr="00711A11" w:rsidRDefault="006D78ED" w:rsidP="00493901">
      <w:pPr>
        <w:rPr>
          <w:rFonts w:ascii="Open Sans" w:hAnsi="Open Sans" w:cs="Open Sans"/>
          <w:b/>
          <w:bCs/>
          <w:sz w:val="2"/>
          <w:szCs w:val="2"/>
        </w:rPr>
      </w:pPr>
    </w:p>
    <w:sectPr w:rsidR="006D78ED" w:rsidRPr="00711A11" w:rsidSect="00C25ED8">
      <w:headerReference w:type="default" r:id="rId10"/>
      <w:footerReference w:type="default" r:id="rId11"/>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7171A" w14:textId="77777777" w:rsidR="007B3E8D" w:rsidRDefault="007B3E8D" w:rsidP="000D7E9E">
      <w:pPr>
        <w:spacing w:after="0" w:line="240" w:lineRule="auto"/>
      </w:pPr>
      <w:r>
        <w:separator/>
      </w:r>
    </w:p>
  </w:endnote>
  <w:endnote w:type="continuationSeparator" w:id="0">
    <w:p w14:paraId="3F66EBB6" w14:textId="77777777" w:rsidR="007B3E8D" w:rsidRDefault="007B3E8D" w:rsidP="000D7E9E">
      <w:pPr>
        <w:spacing w:after="0" w:line="240" w:lineRule="auto"/>
      </w:pPr>
      <w:r>
        <w:continuationSeparator/>
      </w:r>
    </w:p>
  </w:endnote>
  <w:endnote w:type="continuationNotice" w:id="1">
    <w:p w14:paraId="07C5D67F" w14:textId="77777777" w:rsidR="007B3E8D" w:rsidRDefault="007B3E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mianSlabSerifTypeface">
    <w:altName w:val="Times New Roman"/>
    <w:panose1 w:val="00000000000000000000"/>
    <w:charset w:val="00"/>
    <w:family w:val="modern"/>
    <w:notTrueType/>
    <w:pitch w:val="variable"/>
    <w:sig w:usb0="A000022F" w:usb1="4000A46A"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7A467" w14:textId="77777777" w:rsidR="00C25ED8" w:rsidRPr="00434B08" w:rsidRDefault="00C25ED8" w:rsidP="00C25ED8">
    <w:pPr>
      <w:pStyle w:val="Footer"/>
      <w:rPr>
        <w:rFonts w:ascii="Open Sans" w:hAnsi="Open Sans" w:cs="Open Sans"/>
        <w:color w:val="525252" w:themeColor="accent3" w:themeShade="80"/>
        <w:sz w:val="18"/>
      </w:rPr>
    </w:pPr>
    <w:r w:rsidRPr="00515B3A">
      <w:rPr>
        <w:rFonts w:ascii="Open Sans" w:hAnsi="Open Sans" w:cs="Open Sans"/>
        <w:noProof/>
        <w:color w:val="525252" w:themeColor="accent3" w:themeShade="80"/>
        <w:sz w:val="18"/>
      </w:rPr>
      <mc:AlternateContent>
        <mc:Choice Requires="wps">
          <w:drawing>
            <wp:anchor distT="45720" distB="45720" distL="114300" distR="114300" simplePos="0" relativeHeight="251658241" behindDoc="0" locked="0" layoutInCell="1" allowOverlap="1" wp14:anchorId="2AA85ABB" wp14:editId="17AD7D8B">
              <wp:simplePos x="0" y="0"/>
              <wp:positionH relativeFrom="column">
                <wp:posOffset>4530090</wp:posOffset>
              </wp:positionH>
              <wp:positionV relativeFrom="paragraph">
                <wp:posOffset>-41579</wp:posOffset>
              </wp:positionV>
              <wp:extent cx="18440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404620"/>
                      </a:xfrm>
                      <a:prstGeom prst="rect">
                        <a:avLst/>
                      </a:prstGeom>
                      <a:solidFill>
                        <a:srgbClr val="FFFFFF"/>
                      </a:solidFill>
                      <a:ln w="9525">
                        <a:noFill/>
                        <a:miter lim="800000"/>
                        <a:headEnd/>
                        <a:tailEnd/>
                      </a:ln>
                    </wps:spPr>
                    <wps:txbx>
                      <w:txbxContent>
                        <w:p w14:paraId="3751C88D" w14:textId="3F6EEAFD" w:rsidR="00C25ED8" w:rsidRPr="00515B3A" w:rsidRDefault="00C25ED8" w:rsidP="00C25ED8">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szCs w:val="18"/>
                            </w:rPr>
                            <w:fldChar w:fldCharType="begin"/>
                          </w:r>
                          <w:r w:rsidRPr="00515B3A">
                            <w:rPr>
                              <w:rFonts w:ascii="Open Sans" w:eastAsia="Open Sans" w:hAnsi="Open Sans" w:cs="Open Sans"/>
                              <w:color w:val="3B3838" w:themeColor="background2" w:themeShade="40"/>
                              <w:sz w:val="18"/>
                              <w:szCs w:val="18"/>
                            </w:rPr>
                            <w:instrText xml:space="preserve"> PAGE   \* MERGEFORMAT </w:instrText>
                          </w:r>
                          <w:r w:rsidRPr="00515B3A">
                            <w:rPr>
                              <w:rFonts w:ascii="Open Sans" w:eastAsia="Open Sans" w:hAnsi="Open Sans" w:cs="Open Sans"/>
                              <w:color w:val="3B3838" w:themeColor="background2" w:themeShade="40"/>
                              <w:sz w:val="18"/>
                              <w:szCs w:val="18"/>
                            </w:rPr>
                            <w:fldChar w:fldCharType="separate"/>
                          </w:r>
                          <w:r w:rsidR="007B3E8D">
                            <w:rPr>
                              <w:rFonts w:ascii="Open Sans" w:eastAsia="Open Sans" w:hAnsi="Open Sans" w:cs="Open Sans"/>
                              <w:noProof/>
                              <w:color w:val="3B3838" w:themeColor="background2" w:themeShade="40"/>
                              <w:sz w:val="18"/>
                              <w:szCs w:val="18"/>
                            </w:rPr>
                            <w:t>1</w:t>
                          </w:r>
                          <w:r w:rsidRPr="00515B3A">
                            <w:rPr>
                              <w:rFonts w:ascii="Open Sans" w:eastAsia="Open Sans" w:hAnsi="Open Sans" w:cs="Open Sans"/>
                              <w:noProof/>
                              <w:color w:val="3B3838" w:themeColor="background2" w:themeShade="40"/>
                              <w:sz w:val="18"/>
                              <w:szCs w:val="18"/>
                            </w:rPr>
                            <w:fldChar w:fldCharType="end"/>
                          </w:r>
                          <w:r w:rsidRPr="00515B3A">
                            <w:rPr>
                              <w:rFonts w:ascii="Open Sans" w:eastAsia="Open Sans" w:hAnsi="Open Sans" w:cs="Open Sans"/>
                              <w:noProof/>
                              <w:color w:val="3B3838" w:themeColor="background2" w:themeShade="40"/>
                              <w:sz w:val="18"/>
                              <w:szCs w:val="18"/>
                            </w:rPr>
                            <w:t xml:space="preserve"> | </w:t>
                          </w:r>
                          <w:r w:rsidR="00D16EA6">
                            <w:rPr>
                              <w:rFonts w:ascii="Open Sans" w:eastAsia="Open Sans" w:hAnsi="Open Sans" w:cs="Open Sans"/>
                              <w:noProof/>
                              <w:color w:val="3B3838" w:themeColor="background2" w:themeShade="40"/>
                              <w:sz w:val="18"/>
                              <w:szCs w:val="18"/>
                            </w:rPr>
                            <w:t>August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A85ABB" id="_x0000_t202" coordsize="21600,21600" o:spt="202" path="m,l,21600r21600,l21600,xe">
              <v:stroke joinstyle="miter"/>
              <v:path gradientshapeok="t" o:connecttype="rect"/>
            </v:shapetype>
            <v:shape id="Text Box 2" o:spid="_x0000_s1026" type="#_x0000_t202" style="position:absolute;margin-left:356.7pt;margin-top:-3.25pt;width:145.2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lHwIAAB4EAAAOAAAAZHJzL2Uyb0RvYy54bWysU11v2yAUfZ+0/4B4X/yhpE2tOFWXLtOk&#10;rpvU7gdgjGM04DIgsbNfvwtO06h7m+YHdPG9HM4997C6HbUiB+G8BFPTYpZTIgyHVppdTX88bz8s&#10;KfGBmZYpMKKmR+Hp7fr9u9VgK1FCD6oVjiCI8dVga9qHYKss87wXmvkZWGEw2YHTLODW7bLWsQHR&#10;tcrKPL/KBnCtdcCF9/j3fkrSdcLvOsHDt67zIhBVU+QW0urS2sQ1W69YtXPM9pKfaLB/YKGZNHjp&#10;GeqeBUb2Tv4FpSV34KELMw46g66TXKQesJsif9PNU8+sSL2gON6eZfL/D5Y/Hr47ItualsU1JYZp&#10;HNKzGAP5CCMpoz6D9RWWPVksDCP+xjmnXr19AP7TEwObnpmduHMOhl6wFvkV8WR2cXTC8RGkGb5C&#10;i9ewfYAENHZOR/FQDoLoOKfjeTaRCo9XLufzfI4pjrkCw6syTS9j1ctx63z4LECTGNTU4fATPDs8&#10;+BDpsOqlJN7mQcl2K5VKG7drNsqRA0OjbNOXOnhTpgwZanqzKBcJ2UA8nzykZUAjK6lruszjN1kr&#10;yvHJtKkkMKmmGJkoc9InSjKJE8ZmxMIoWgPtEZVyMBkWHxgGPbjflAxo1pr6X3vmBCXqi0G1bwoU&#10;B92dNvPFNUpD3GWmucwwwxGqpoGSKdyE9CKSDvYOp7KVSa9XJieuaMIk4+nBRJdf7lPV67Ne/wEA&#10;AP//AwBQSwMEFAAGAAgAAAAhAGwlwwrfAAAACwEAAA8AAABkcnMvZG93bnJldi54bWxMj8tOwzAQ&#10;RfdI/IM1SOxaO32iEKeqqNiwQKIgwdKNJ3FEPLZsNw1/j7uC5WiO7j232k12YCOG2DuSUMwFMKTG&#10;6Z46CR/vz7MHYDEp0mpwhBJ+MMKuvr2pVKndhd5wPKaO5RCKpZJgUvIl57ExaFWcO4+Uf60LVqV8&#10;ho7roC453A58IcSGW9VTbjDK45PB5vt4thI+ren1Ibx+tXoYDy/tfu2n4KW8v5v2j8ASTukPhqt+&#10;Voc6O53cmXRkg4RtsVxlVMJsswZ2BYRY5jEnCYtitQVeV/z/hvoXAAD//wMAUEsBAi0AFAAGAAgA&#10;AAAhALaDOJL+AAAA4QEAABMAAAAAAAAAAAAAAAAAAAAAAFtDb250ZW50X1R5cGVzXS54bWxQSwEC&#10;LQAUAAYACAAAACEAOP0h/9YAAACUAQAACwAAAAAAAAAAAAAAAAAvAQAAX3JlbHMvLnJlbHNQSwEC&#10;LQAUAAYACAAAACEAaFFP5R8CAAAeBAAADgAAAAAAAAAAAAAAAAAuAgAAZHJzL2Uyb0RvYy54bWxQ&#10;SwECLQAUAAYACAAAACEAbCXDCt8AAAALAQAADwAAAAAAAAAAAAAAAAB5BAAAZHJzL2Rvd25yZXYu&#10;eG1sUEsFBgAAAAAEAAQA8wAAAIUFAAAAAA==&#10;" stroked="f">
              <v:textbox style="mso-fit-shape-to-text:t">
                <w:txbxContent>
                  <w:p w14:paraId="3751C88D" w14:textId="3F6EEAFD" w:rsidR="00C25ED8" w:rsidRPr="00515B3A" w:rsidRDefault="00C25ED8" w:rsidP="00C25ED8">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szCs w:val="18"/>
                      </w:rPr>
                      <w:fldChar w:fldCharType="begin"/>
                    </w:r>
                    <w:r w:rsidRPr="00515B3A">
                      <w:rPr>
                        <w:rFonts w:ascii="Open Sans" w:eastAsia="Open Sans" w:hAnsi="Open Sans" w:cs="Open Sans"/>
                        <w:color w:val="3B3838" w:themeColor="background2" w:themeShade="40"/>
                        <w:sz w:val="18"/>
                        <w:szCs w:val="18"/>
                      </w:rPr>
                      <w:instrText xml:space="preserve"> PAGE   \* MERGEFORMAT </w:instrText>
                    </w:r>
                    <w:r w:rsidRPr="00515B3A">
                      <w:rPr>
                        <w:rFonts w:ascii="Open Sans" w:eastAsia="Open Sans" w:hAnsi="Open Sans" w:cs="Open Sans"/>
                        <w:color w:val="3B3838" w:themeColor="background2" w:themeShade="40"/>
                        <w:sz w:val="18"/>
                        <w:szCs w:val="18"/>
                      </w:rPr>
                      <w:fldChar w:fldCharType="separate"/>
                    </w:r>
                    <w:r w:rsidR="007B3E8D">
                      <w:rPr>
                        <w:rFonts w:ascii="Open Sans" w:eastAsia="Open Sans" w:hAnsi="Open Sans" w:cs="Open Sans"/>
                        <w:noProof/>
                        <w:color w:val="3B3838" w:themeColor="background2" w:themeShade="40"/>
                        <w:sz w:val="18"/>
                        <w:szCs w:val="18"/>
                      </w:rPr>
                      <w:t>1</w:t>
                    </w:r>
                    <w:r w:rsidRPr="00515B3A">
                      <w:rPr>
                        <w:rFonts w:ascii="Open Sans" w:eastAsia="Open Sans" w:hAnsi="Open Sans" w:cs="Open Sans"/>
                        <w:noProof/>
                        <w:color w:val="3B3838" w:themeColor="background2" w:themeShade="40"/>
                        <w:sz w:val="18"/>
                        <w:szCs w:val="18"/>
                      </w:rPr>
                      <w:fldChar w:fldCharType="end"/>
                    </w:r>
                    <w:r w:rsidRPr="00515B3A">
                      <w:rPr>
                        <w:rFonts w:ascii="Open Sans" w:eastAsia="Open Sans" w:hAnsi="Open Sans" w:cs="Open Sans"/>
                        <w:noProof/>
                        <w:color w:val="3B3838" w:themeColor="background2" w:themeShade="40"/>
                        <w:sz w:val="18"/>
                        <w:szCs w:val="18"/>
                      </w:rPr>
                      <w:t xml:space="preserve"> | </w:t>
                    </w:r>
                    <w:r w:rsidR="00D16EA6">
                      <w:rPr>
                        <w:rFonts w:ascii="Open Sans" w:eastAsia="Open Sans" w:hAnsi="Open Sans" w:cs="Open Sans"/>
                        <w:noProof/>
                        <w:color w:val="3B3838" w:themeColor="background2" w:themeShade="40"/>
                        <w:sz w:val="18"/>
                        <w:szCs w:val="18"/>
                      </w:rPr>
                      <w:t>August 2022</w:t>
                    </w:r>
                  </w:p>
                </w:txbxContent>
              </v:textbox>
              <w10:wrap type="square"/>
            </v:shape>
          </w:pict>
        </mc:Fallback>
      </mc:AlternateContent>
    </w:r>
    <w:r>
      <w:rPr>
        <w:rFonts w:ascii="Open Sans" w:hAnsi="Open Sans" w:cs="Open Sans"/>
        <w:noProof/>
        <w:sz w:val="20"/>
      </w:rPr>
      <mc:AlternateContent>
        <mc:Choice Requires="wps">
          <w:drawing>
            <wp:anchor distT="0" distB="0" distL="114300" distR="114300" simplePos="0" relativeHeight="251658240" behindDoc="0" locked="0" layoutInCell="1" allowOverlap="1" wp14:anchorId="75B60D84" wp14:editId="643180DB">
              <wp:simplePos x="0" y="0"/>
              <wp:positionH relativeFrom="column">
                <wp:posOffset>-24765</wp:posOffset>
              </wp:positionH>
              <wp:positionV relativeFrom="paragraph">
                <wp:posOffset>-92548</wp:posOffset>
              </wp:positionV>
              <wp:extent cx="6400800" cy="0"/>
              <wp:effectExtent l="0" t="0" r="19050" b="1905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arto="http://schemas.microsoft.com/office/word/2006/arto" xmlns:oel="http://schemas.microsoft.com/office/2019/extlst">
          <w:pict>
            <v:line id="Straight Connector 5"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Title: line - Description: Red Line&#10;" o:spid="_x0000_s1026" strokecolor="#c82630" strokeweight=".5pt" from="-1.95pt,-7.3pt" to="502.05pt,-7.3pt" w14:anchorId="0DCAF3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bm8gEAADEEAAAOAAAAZHJzL2Uyb0RvYy54bWysU02P0zAQvSPxHywjcaNJC1RVabpCXS2X&#10;FVS7wN11xo0lf2ls2vTfM3bSsAKEBOJixeN5b+a9mWxuemvYCTBq7xo+n9WcgZO+1e7Y8C+f716t&#10;OItJuFYY76DhF4j8Zvv82eYc1rDwnTctICMSF9fn0PAupbCuqig7sCLOfABHj8qjFYmueKxaFGdi&#10;t6Za1PWyOntsA3oJMVL0dnjk28KvFMj0SakIiZmGU2+pnFjOQz6r7UasjyhCp+XYhviHLqzQjopO&#10;VLciCfYN9S9UVkv00as0k95WXiktoWggNfP6JzWPnQhQtJA5MUw2xf9HKz+e9sh02/C3nDlhaUSP&#10;CYU+dontvHNkoEdGby1ESb49QMvutYOXL/r378hPnQxBDEWylecQ18S4c3scbzHsMfvSK7RMGR2+&#10;0pYUp0g768sgLtMgoE9MUnD5pq5XNc1LXt+qgSJTBYzpA3jL8sdYO8fF6T4mKkup15QcNi6f0Rvd&#10;3mljygWPh51BdhK0FbvVYvm6LAIBn6TRLUOrrGlQUb7SxcBA+wCKjKNuBz1lZWGiFVKCS/PsSmGi&#10;7AxT1MIErIsRfwSO+RkKZZ3/BjwhSmXv0gS22nn8XfXUX1tWQ/7VgUF3tuDg20uZb7GG9rIoHP+h&#10;vPhP7wX+40/ffgcAAP//AwBQSwMEFAAGAAgAAAAhAPuDwZbgAAAACwEAAA8AAABkcnMvZG93bnJl&#10;di54bWxMj8FqwkAQhu+FvsMyhV6K7qaK1JiNFKEHDwWrQultzY5JMDubZteYvn1HKNjTMDMf/3yT&#10;LQfXiB67UHvSkIwVCKTC25pKDfvd2+gFRIiGrGk8oYYfDLDM7+8yk1p/oQ/st7EUHEIhNRqqGNtU&#10;ylBU6EwY+xaJd0ffORO57UppO3PhcNfIZ6Vm0pma+EJlWlxVWJy2Z6fhuJt8ffZP7/O2cJv9Rq3W&#10;ffK91vrxYXhdgIg4xBsMV31Wh5ydDv5MNohGw2gyZ5JrMp2BuAJKTRMQh7+RzDP5/4f8FwAA//8D&#10;AFBLAQItABQABgAIAAAAIQC2gziS/gAAAOEBAAATAAAAAAAAAAAAAAAAAAAAAABbQ29udGVudF9U&#10;eXBlc10ueG1sUEsBAi0AFAAGAAgAAAAhADj9If/WAAAAlAEAAAsAAAAAAAAAAAAAAAAALwEAAF9y&#10;ZWxzLy5yZWxzUEsBAi0AFAAGAAgAAAAhALBr1ubyAQAAMQQAAA4AAAAAAAAAAAAAAAAALgIAAGRy&#10;cy9lMm9Eb2MueG1sUEsBAi0AFAAGAAgAAAAhAPuDwZbgAAAACwEAAA8AAAAAAAAAAAAAAAAATAQA&#10;AGRycy9kb3ducmV2LnhtbFBLBQYAAAAABAAEAPMAAABZBQAAAAA=&#10;">
              <v:stroke joinstyle="miter"/>
            </v:line>
          </w:pict>
        </mc:Fallback>
      </mc:AlternateContent>
    </w:r>
    <w:r w:rsidRPr="00347C2D">
      <w:rPr>
        <w:rFonts w:ascii="Open Sans" w:hAnsi="Open Sans" w:cs="Open Sans"/>
        <w:color w:val="525252" w:themeColor="accent3" w:themeShade="80"/>
        <w:sz w:val="18"/>
      </w:rPr>
      <w:t>Divis</w:t>
    </w:r>
    <w:r>
      <w:rPr>
        <w:rFonts w:ascii="Open Sans" w:hAnsi="Open Sans" w:cs="Open Sans"/>
        <w:color w:val="525252" w:themeColor="accent3" w:themeShade="80"/>
        <w:sz w:val="18"/>
      </w:rPr>
      <w:t xml:space="preserve">ion of Federal </w:t>
    </w:r>
    <w:r w:rsidRPr="00434B08">
      <w:rPr>
        <w:rFonts w:ascii="Open Sans" w:hAnsi="Open Sans" w:cs="Open Sans"/>
        <w:color w:val="525252" w:themeColor="accent3" w:themeShade="80"/>
        <w:sz w:val="18"/>
      </w:rPr>
      <w:t>Programs and Oversight</w:t>
    </w:r>
    <w:r>
      <w:rPr>
        <w:rFonts w:ascii="Open Sans" w:hAnsi="Open Sans" w:cs="Open Sans"/>
        <w:color w:val="525252" w:themeColor="accent3" w:themeShade="80"/>
        <w:sz w:val="18"/>
      </w:rPr>
      <w:br/>
    </w:r>
    <w:r w:rsidRPr="00434B08">
      <w:rPr>
        <w:rFonts w:ascii="Open Sans" w:hAnsi="Open Sans" w:cs="Open Sans"/>
        <w:color w:val="525252" w:themeColor="accent3" w:themeShade="80"/>
        <w:sz w:val="18"/>
      </w:rPr>
      <w:t>Andrew Johnson Tower • 710 James Robertson Parkway • Nashville, TN 37243</w:t>
    </w:r>
  </w:p>
  <w:p w14:paraId="61C131DC" w14:textId="1D3A88B1" w:rsidR="000D7E9E" w:rsidRPr="00C25ED8" w:rsidRDefault="00C25ED8">
    <w:pPr>
      <w:pStyle w:val="Footer"/>
      <w:rPr>
        <w:rFonts w:ascii="Open Sans" w:hAnsi="Open Sans" w:cs="Open Sans"/>
        <w:color w:val="525252" w:themeColor="accent3" w:themeShade="80"/>
        <w:sz w:val="18"/>
      </w:rPr>
    </w:pPr>
    <w:r w:rsidRPr="00434B08">
      <w:rPr>
        <w:rFonts w:ascii="Open Sans" w:hAnsi="Open Sans" w:cs="Open Sans"/>
        <w:color w:val="525252" w:themeColor="accent3" w:themeShade="80"/>
        <w:sz w:val="18"/>
      </w:rPr>
      <w:t>tn.gov/education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39D42" w14:textId="77777777" w:rsidR="007B3E8D" w:rsidRDefault="007B3E8D" w:rsidP="000D7E9E">
      <w:pPr>
        <w:spacing w:after="0" w:line="240" w:lineRule="auto"/>
      </w:pPr>
      <w:r>
        <w:separator/>
      </w:r>
    </w:p>
  </w:footnote>
  <w:footnote w:type="continuationSeparator" w:id="0">
    <w:p w14:paraId="1A222CB0" w14:textId="77777777" w:rsidR="007B3E8D" w:rsidRDefault="007B3E8D" w:rsidP="000D7E9E">
      <w:pPr>
        <w:spacing w:after="0" w:line="240" w:lineRule="auto"/>
      </w:pPr>
      <w:r>
        <w:continuationSeparator/>
      </w:r>
    </w:p>
  </w:footnote>
  <w:footnote w:type="continuationNotice" w:id="1">
    <w:p w14:paraId="5B036990" w14:textId="77777777" w:rsidR="007B3E8D" w:rsidRDefault="007B3E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36BC4" w14:textId="59FD5EF0" w:rsidR="000D7E9E" w:rsidRDefault="000D7E9E">
    <w:pPr>
      <w:pStyle w:val="Header"/>
    </w:pPr>
    <w:r w:rsidRPr="00347C2D">
      <w:rPr>
        <w:noProof/>
      </w:rPr>
      <w:drawing>
        <wp:inline distT="0" distB="0" distL="0" distR="0" wp14:anchorId="29555D32" wp14:editId="04555DD5">
          <wp:extent cx="1417320" cy="557784"/>
          <wp:effectExtent l="0" t="0" r="0" b="0"/>
          <wp:docPr id="16" name="Picture 16" descr="TN Dept of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320" cy="557784"/>
                  </a:xfrm>
                  <a:prstGeom prst="rect">
                    <a:avLst/>
                  </a:prstGeom>
                  <a:noFill/>
                  <a:ln>
                    <a:noFill/>
                  </a:ln>
                </pic:spPr>
              </pic:pic>
            </a:graphicData>
          </a:graphic>
        </wp:inline>
      </w:drawing>
    </w:r>
  </w:p>
  <w:p w14:paraId="682FFD9E" w14:textId="77777777" w:rsidR="000D7E9E" w:rsidRDefault="000D7E9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MW6SE8Ue" int2:invalidationBookmarkName="" int2:hashCode="em+oK/w/JABKwA" int2:id="0bNpzjOj"/>
    <int2:bookmark int2:bookmarkName="_Int_AuhuuoUV" int2:invalidationBookmarkName="" int2:hashCode="h+Y/ksHtcNReFW" int2:id="3VqratqT">
      <int2:state int2:value="Rejected" int2:type="AugLoop_Acronyms_AcronymsCritique"/>
    </int2:bookmark>
    <int2:bookmark int2:bookmarkName="_Int_hH2skF2k" int2:invalidationBookmarkName="" int2:hashCode="bjy124o04G58Ve" int2:id="CHP8zZzB">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726DF"/>
    <w:multiLevelType w:val="hybridMultilevel"/>
    <w:tmpl w:val="CAD60562"/>
    <w:lvl w:ilvl="0" w:tplc="D020E290">
      <w:start w:val="1"/>
      <w:numFmt w:val="decimal"/>
      <w:lvlText w:val="%1."/>
      <w:lvlJc w:val="left"/>
      <w:pPr>
        <w:ind w:left="360" w:hanging="360"/>
      </w:pPr>
    </w:lvl>
    <w:lvl w:ilvl="1" w:tplc="59D6BE6A">
      <w:start w:val="1"/>
      <w:numFmt w:val="lowerLetter"/>
      <w:lvlText w:val="%2."/>
      <w:lvlJc w:val="left"/>
      <w:pPr>
        <w:ind w:left="1080" w:hanging="360"/>
      </w:pPr>
    </w:lvl>
    <w:lvl w:ilvl="2" w:tplc="9D0EB1AC">
      <w:start w:val="1"/>
      <w:numFmt w:val="lowerRoman"/>
      <w:lvlText w:val="%3."/>
      <w:lvlJc w:val="right"/>
      <w:pPr>
        <w:ind w:left="1800" w:hanging="180"/>
      </w:pPr>
    </w:lvl>
    <w:lvl w:ilvl="3" w:tplc="9594D97A">
      <w:start w:val="1"/>
      <w:numFmt w:val="decimal"/>
      <w:lvlText w:val="%4."/>
      <w:lvlJc w:val="left"/>
      <w:pPr>
        <w:ind w:left="2520" w:hanging="360"/>
      </w:pPr>
    </w:lvl>
    <w:lvl w:ilvl="4" w:tplc="B94C31D0">
      <w:start w:val="1"/>
      <w:numFmt w:val="lowerLetter"/>
      <w:lvlText w:val="%5."/>
      <w:lvlJc w:val="left"/>
      <w:pPr>
        <w:ind w:left="3240" w:hanging="360"/>
      </w:pPr>
    </w:lvl>
    <w:lvl w:ilvl="5" w:tplc="5756D6A8">
      <w:start w:val="1"/>
      <w:numFmt w:val="lowerRoman"/>
      <w:lvlText w:val="%6."/>
      <w:lvlJc w:val="right"/>
      <w:pPr>
        <w:ind w:left="3960" w:hanging="180"/>
      </w:pPr>
    </w:lvl>
    <w:lvl w:ilvl="6" w:tplc="68CE3764">
      <w:start w:val="1"/>
      <w:numFmt w:val="decimal"/>
      <w:lvlText w:val="%7."/>
      <w:lvlJc w:val="left"/>
      <w:pPr>
        <w:ind w:left="4680" w:hanging="360"/>
      </w:pPr>
    </w:lvl>
    <w:lvl w:ilvl="7" w:tplc="60FCF6BE">
      <w:start w:val="1"/>
      <w:numFmt w:val="lowerLetter"/>
      <w:lvlText w:val="%8."/>
      <w:lvlJc w:val="left"/>
      <w:pPr>
        <w:ind w:left="5400" w:hanging="360"/>
      </w:pPr>
    </w:lvl>
    <w:lvl w:ilvl="8" w:tplc="6C44F86A">
      <w:start w:val="1"/>
      <w:numFmt w:val="lowerRoman"/>
      <w:lvlText w:val="%9."/>
      <w:lvlJc w:val="right"/>
      <w:pPr>
        <w:ind w:left="6120" w:hanging="180"/>
      </w:pPr>
    </w:lvl>
  </w:abstractNum>
  <w:abstractNum w:abstractNumId="1" w15:restartNumberingAfterBreak="0">
    <w:nsid w:val="3B8B727F"/>
    <w:multiLevelType w:val="hybridMultilevel"/>
    <w:tmpl w:val="697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412BC1"/>
    <w:multiLevelType w:val="hybridMultilevel"/>
    <w:tmpl w:val="0260945A"/>
    <w:lvl w:ilvl="0" w:tplc="FFFFFFFF">
      <w:start w:val="1"/>
      <w:numFmt w:val="bullet"/>
      <w:lvlText w:val=""/>
      <w:lvlJc w:val="left"/>
      <w:pPr>
        <w:ind w:left="720" w:hanging="360"/>
      </w:pPr>
      <w:rPr>
        <w:rFonts w:ascii="Symbol" w:hAnsi="Symbol" w:hint="default"/>
      </w:rPr>
    </w:lvl>
    <w:lvl w:ilvl="1" w:tplc="5D5E3F38">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yMDUwtrQ0MDG3MLdQ0lEKTi0uzszPAykwqwUAGnSyBiwAAAA="/>
  </w:docVars>
  <w:rsids>
    <w:rsidRoot w:val="00EC04B0"/>
    <w:rsid w:val="00005A4C"/>
    <w:rsid w:val="0004469F"/>
    <w:rsid w:val="000469F3"/>
    <w:rsid w:val="00056801"/>
    <w:rsid w:val="00096988"/>
    <w:rsid w:val="000D7E9E"/>
    <w:rsid w:val="000F4863"/>
    <w:rsid w:val="000F7C25"/>
    <w:rsid w:val="00116541"/>
    <w:rsid w:val="00146D99"/>
    <w:rsid w:val="0016120D"/>
    <w:rsid w:val="001952C5"/>
    <w:rsid w:val="00196483"/>
    <w:rsid w:val="001A4F30"/>
    <w:rsid w:val="001D32F4"/>
    <w:rsid w:val="001D6C5B"/>
    <w:rsid w:val="001F7468"/>
    <w:rsid w:val="00213479"/>
    <w:rsid w:val="00223829"/>
    <w:rsid w:val="00236673"/>
    <w:rsid w:val="00242ED5"/>
    <w:rsid w:val="0024473D"/>
    <w:rsid w:val="00257E2D"/>
    <w:rsid w:val="002E0809"/>
    <w:rsid w:val="002F126E"/>
    <w:rsid w:val="002F73F8"/>
    <w:rsid w:val="00320497"/>
    <w:rsid w:val="00370F5E"/>
    <w:rsid w:val="003859C3"/>
    <w:rsid w:val="003C61A2"/>
    <w:rsid w:val="003C7528"/>
    <w:rsid w:val="003D06AD"/>
    <w:rsid w:val="004332C4"/>
    <w:rsid w:val="00483C49"/>
    <w:rsid w:val="00493901"/>
    <w:rsid w:val="004E4FCF"/>
    <w:rsid w:val="004F2F59"/>
    <w:rsid w:val="00550296"/>
    <w:rsid w:val="005A4D21"/>
    <w:rsid w:val="005D6FEC"/>
    <w:rsid w:val="005E1E89"/>
    <w:rsid w:val="00601917"/>
    <w:rsid w:val="00630EF7"/>
    <w:rsid w:val="0064605A"/>
    <w:rsid w:val="006879FC"/>
    <w:rsid w:val="006A3BE2"/>
    <w:rsid w:val="006C32EA"/>
    <w:rsid w:val="006D78ED"/>
    <w:rsid w:val="006F7174"/>
    <w:rsid w:val="007025BC"/>
    <w:rsid w:val="00706238"/>
    <w:rsid w:val="00711A11"/>
    <w:rsid w:val="00722F1A"/>
    <w:rsid w:val="007411A2"/>
    <w:rsid w:val="0077152A"/>
    <w:rsid w:val="00776594"/>
    <w:rsid w:val="007924E0"/>
    <w:rsid w:val="007976B8"/>
    <w:rsid w:val="007B3E8D"/>
    <w:rsid w:val="007C0467"/>
    <w:rsid w:val="007C64A1"/>
    <w:rsid w:val="007F2524"/>
    <w:rsid w:val="00806807"/>
    <w:rsid w:val="00807254"/>
    <w:rsid w:val="00812E35"/>
    <w:rsid w:val="00832507"/>
    <w:rsid w:val="0083364A"/>
    <w:rsid w:val="00852FC7"/>
    <w:rsid w:val="008B41A8"/>
    <w:rsid w:val="008C793A"/>
    <w:rsid w:val="008F0BD8"/>
    <w:rsid w:val="00910E06"/>
    <w:rsid w:val="00934128"/>
    <w:rsid w:val="009575C2"/>
    <w:rsid w:val="00963D55"/>
    <w:rsid w:val="00987F12"/>
    <w:rsid w:val="00A00529"/>
    <w:rsid w:val="00A009F8"/>
    <w:rsid w:val="00A241FF"/>
    <w:rsid w:val="00A56870"/>
    <w:rsid w:val="00A6242A"/>
    <w:rsid w:val="00A736C0"/>
    <w:rsid w:val="00A737B8"/>
    <w:rsid w:val="00A76668"/>
    <w:rsid w:val="00AA446B"/>
    <w:rsid w:val="00AA7FE0"/>
    <w:rsid w:val="00AC4ED9"/>
    <w:rsid w:val="00B05A99"/>
    <w:rsid w:val="00B40801"/>
    <w:rsid w:val="00B707B9"/>
    <w:rsid w:val="00BC4D34"/>
    <w:rsid w:val="00BD42D7"/>
    <w:rsid w:val="00BE3E61"/>
    <w:rsid w:val="00BE66F2"/>
    <w:rsid w:val="00BF0E88"/>
    <w:rsid w:val="00C06BCD"/>
    <w:rsid w:val="00C25ED8"/>
    <w:rsid w:val="00C47796"/>
    <w:rsid w:val="00C6586B"/>
    <w:rsid w:val="00CC6E6B"/>
    <w:rsid w:val="00CF10D1"/>
    <w:rsid w:val="00D07A1C"/>
    <w:rsid w:val="00D16EA6"/>
    <w:rsid w:val="00D468F2"/>
    <w:rsid w:val="00D524C8"/>
    <w:rsid w:val="00DA36BB"/>
    <w:rsid w:val="00DC40A7"/>
    <w:rsid w:val="00DD669C"/>
    <w:rsid w:val="00DE77AE"/>
    <w:rsid w:val="00E2476E"/>
    <w:rsid w:val="00E300C8"/>
    <w:rsid w:val="00E4600E"/>
    <w:rsid w:val="00E8076C"/>
    <w:rsid w:val="00E973DE"/>
    <w:rsid w:val="00E97F48"/>
    <w:rsid w:val="00EA7154"/>
    <w:rsid w:val="00EC04B0"/>
    <w:rsid w:val="00ED4112"/>
    <w:rsid w:val="00EE3351"/>
    <w:rsid w:val="00F23B39"/>
    <w:rsid w:val="00F35EDE"/>
    <w:rsid w:val="00F66161"/>
    <w:rsid w:val="00F6630E"/>
    <w:rsid w:val="00F94EE8"/>
    <w:rsid w:val="00FB1816"/>
    <w:rsid w:val="00FC45F7"/>
    <w:rsid w:val="01EF11C9"/>
    <w:rsid w:val="024B9667"/>
    <w:rsid w:val="024FAF44"/>
    <w:rsid w:val="065DCD43"/>
    <w:rsid w:val="07A8FDD7"/>
    <w:rsid w:val="0870DCEA"/>
    <w:rsid w:val="093690FE"/>
    <w:rsid w:val="0B627239"/>
    <w:rsid w:val="0BAC52CE"/>
    <w:rsid w:val="0FCA5699"/>
    <w:rsid w:val="1055E2A6"/>
    <w:rsid w:val="11109DBF"/>
    <w:rsid w:val="11917ABA"/>
    <w:rsid w:val="11D311A9"/>
    <w:rsid w:val="12507ADE"/>
    <w:rsid w:val="12F0C497"/>
    <w:rsid w:val="1331836B"/>
    <w:rsid w:val="1494C8E7"/>
    <w:rsid w:val="15E50BFC"/>
    <w:rsid w:val="167BDE93"/>
    <w:rsid w:val="173BE974"/>
    <w:rsid w:val="186B5104"/>
    <w:rsid w:val="19EEA9C4"/>
    <w:rsid w:val="1A1B70B4"/>
    <w:rsid w:val="1E2282D0"/>
    <w:rsid w:val="1E397907"/>
    <w:rsid w:val="1EB64644"/>
    <w:rsid w:val="218F90AE"/>
    <w:rsid w:val="21BE913A"/>
    <w:rsid w:val="21EFF4DA"/>
    <w:rsid w:val="23A9C024"/>
    <w:rsid w:val="23D01BA0"/>
    <w:rsid w:val="2442C479"/>
    <w:rsid w:val="24A11B40"/>
    <w:rsid w:val="24DD099F"/>
    <w:rsid w:val="25D8946E"/>
    <w:rsid w:val="26DF5E50"/>
    <w:rsid w:val="26ED68F5"/>
    <w:rsid w:val="271D2D44"/>
    <w:rsid w:val="28FC5D56"/>
    <w:rsid w:val="2C5148ED"/>
    <w:rsid w:val="2C708CD5"/>
    <w:rsid w:val="2D45F4B4"/>
    <w:rsid w:val="2DEBA06F"/>
    <w:rsid w:val="2ECA59C5"/>
    <w:rsid w:val="2EF8CB3B"/>
    <w:rsid w:val="2F84A497"/>
    <w:rsid w:val="2F8770D0"/>
    <w:rsid w:val="30E81C61"/>
    <w:rsid w:val="317419D8"/>
    <w:rsid w:val="3203461D"/>
    <w:rsid w:val="32991AA4"/>
    <w:rsid w:val="335F4A8E"/>
    <w:rsid w:val="34107E37"/>
    <w:rsid w:val="35F87EC7"/>
    <w:rsid w:val="367460DD"/>
    <w:rsid w:val="36D8B9BD"/>
    <w:rsid w:val="374EB2C5"/>
    <w:rsid w:val="39FB615B"/>
    <w:rsid w:val="3B626EED"/>
    <w:rsid w:val="3C4524F7"/>
    <w:rsid w:val="3CFE3F4E"/>
    <w:rsid w:val="41415281"/>
    <w:rsid w:val="436675D4"/>
    <w:rsid w:val="440ADDB2"/>
    <w:rsid w:val="454CAF22"/>
    <w:rsid w:val="4557AC99"/>
    <w:rsid w:val="4614C3A4"/>
    <w:rsid w:val="46E531D1"/>
    <w:rsid w:val="49CB877F"/>
    <w:rsid w:val="4AB75CEC"/>
    <w:rsid w:val="4CA09EEF"/>
    <w:rsid w:val="4D1C509E"/>
    <w:rsid w:val="50258596"/>
    <w:rsid w:val="523389C0"/>
    <w:rsid w:val="525AC412"/>
    <w:rsid w:val="53011148"/>
    <w:rsid w:val="574B885F"/>
    <w:rsid w:val="581116B1"/>
    <w:rsid w:val="5920757E"/>
    <w:rsid w:val="5995911D"/>
    <w:rsid w:val="5BC41CE4"/>
    <w:rsid w:val="5C581640"/>
    <w:rsid w:val="5CCCE49C"/>
    <w:rsid w:val="5D90D022"/>
    <w:rsid w:val="5E84FD41"/>
    <w:rsid w:val="614BBB3B"/>
    <w:rsid w:val="62E08021"/>
    <w:rsid w:val="65C49F96"/>
    <w:rsid w:val="66EAE71F"/>
    <w:rsid w:val="66FBBC6C"/>
    <w:rsid w:val="677FEB02"/>
    <w:rsid w:val="67B3F144"/>
    <w:rsid w:val="690ACF32"/>
    <w:rsid w:val="69369948"/>
    <w:rsid w:val="6981D65C"/>
    <w:rsid w:val="699CF8B3"/>
    <w:rsid w:val="6A230AA9"/>
    <w:rsid w:val="6A77252D"/>
    <w:rsid w:val="6A8F11E4"/>
    <w:rsid w:val="6AF4E052"/>
    <w:rsid w:val="6CA8DEB9"/>
    <w:rsid w:val="6D80EDD7"/>
    <w:rsid w:val="70A3C0EC"/>
    <w:rsid w:val="71C117F8"/>
    <w:rsid w:val="71CD3E27"/>
    <w:rsid w:val="72B9B171"/>
    <w:rsid w:val="730459EE"/>
    <w:rsid w:val="7305F27D"/>
    <w:rsid w:val="756D0EE2"/>
    <w:rsid w:val="761D09D6"/>
    <w:rsid w:val="777FFC3C"/>
    <w:rsid w:val="782C1AF9"/>
    <w:rsid w:val="78BC5F22"/>
    <w:rsid w:val="7A260E19"/>
    <w:rsid w:val="7AA26C10"/>
    <w:rsid w:val="7AF85499"/>
    <w:rsid w:val="7D34C902"/>
    <w:rsid w:val="7DCE9066"/>
    <w:rsid w:val="7ECF962D"/>
    <w:rsid w:val="7F57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AECA6"/>
  <w15:chartTrackingRefBased/>
  <w15:docId w15:val="{BB837C6F-FE69-42F9-92B8-9FA17A3B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4D34"/>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D7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9E"/>
  </w:style>
  <w:style w:type="paragraph" w:styleId="Footer">
    <w:name w:val="footer"/>
    <w:basedOn w:val="Normal"/>
    <w:link w:val="FooterChar"/>
    <w:uiPriority w:val="99"/>
    <w:unhideWhenUsed/>
    <w:rsid w:val="000D7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9E"/>
  </w:style>
  <w:style w:type="character" w:styleId="CommentReference">
    <w:name w:val="annotation reference"/>
    <w:basedOn w:val="DefaultParagraphFont"/>
    <w:uiPriority w:val="99"/>
    <w:semiHidden/>
    <w:unhideWhenUsed/>
    <w:rsid w:val="00EE3351"/>
    <w:rPr>
      <w:sz w:val="16"/>
      <w:szCs w:val="16"/>
    </w:rPr>
  </w:style>
  <w:style w:type="paragraph" w:styleId="CommentText">
    <w:name w:val="annotation text"/>
    <w:basedOn w:val="Normal"/>
    <w:link w:val="CommentTextChar"/>
    <w:uiPriority w:val="99"/>
    <w:semiHidden/>
    <w:unhideWhenUsed/>
    <w:rsid w:val="00EE3351"/>
    <w:pPr>
      <w:spacing w:line="240" w:lineRule="auto"/>
    </w:pPr>
    <w:rPr>
      <w:sz w:val="20"/>
      <w:szCs w:val="20"/>
    </w:rPr>
  </w:style>
  <w:style w:type="character" w:customStyle="1" w:styleId="CommentTextChar">
    <w:name w:val="Comment Text Char"/>
    <w:basedOn w:val="DefaultParagraphFont"/>
    <w:link w:val="CommentText"/>
    <w:uiPriority w:val="99"/>
    <w:semiHidden/>
    <w:rsid w:val="00EE3351"/>
    <w:rPr>
      <w:sz w:val="20"/>
      <w:szCs w:val="20"/>
    </w:rPr>
  </w:style>
  <w:style w:type="paragraph" w:styleId="CommentSubject">
    <w:name w:val="annotation subject"/>
    <w:basedOn w:val="CommentText"/>
    <w:next w:val="CommentText"/>
    <w:link w:val="CommentSubjectChar"/>
    <w:uiPriority w:val="99"/>
    <w:semiHidden/>
    <w:unhideWhenUsed/>
    <w:rsid w:val="00EE3351"/>
    <w:rPr>
      <w:b/>
      <w:bCs/>
    </w:rPr>
  </w:style>
  <w:style w:type="character" w:customStyle="1" w:styleId="CommentSubjectChar">
    <w:name w:val="Comment Subject Char"/>
    <w:basedOn w:val="CommentTextChar"/>
    <w:link w:val="CommentSubject"/>
    <w:uiPriority w:val="99"/>
    <w:semiHidden/>
    <w:rsid w:val="00EE3351"/>
    <w:rPr>
      <w:b/>
      <w:bCs/>
      <w:sz w:val="20"/>
      <w:szCs w:val="20"/>
    </w:rPr>
  </w:style>
  <w:style w:type="paragraph" w:styleId="BalloonText">
    <w:name w:val="Balloon Text"/>
    <w:basedOn w:val="Normal"/>
    <w:link w:val="BalloonTextChar"/>
    <w:uiPriority w:val="99"/>
    <w:semiHidden/>
    <w:unhideWhenUsed/>
    <w:rsid w:val="00A56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DD4C04616E81499BC0A04B6F1D12A7" ma:contentTypeVersion="16" ma:contentTypeDescription="Create a new document." ma:contentTypeScope="" ma:versionID="893486dc09a18904522d2e246f3687a0">
  <xsd:schema xmlns:xsd="http://www.w3.org/2001/XMLSchema" xmlns:xs="http://www.w3.org/2001/XMLSchema" xmlns:p="http://schemas.microsoft.com/office/2006/metadata/properties" xmlns:ns2="380bb2a7-dd8a-42b6-b2e4-6f17bbf1b257" xmlns:ns3="88bc45f0-fb64-44cc-bf44-f9f8397c9796" targetNamespace="http://schemas.microsoft.com/office/2006/metadata/properties" ma:root="true" ma:fieldsID="b9341156fed5388727a30c1aa80d1347" ns2:_="" ns3:_="">
    <xsd:import namespace="380bb2a7-dd8a-42b6-b2e4-6f17bbf1b257"/>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b2a7-dd8a-42b6-b2e4-6f17bbf1b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e4be1d-d524-4aa9-85d5-5e42c742cc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886416a-45cc-4096-817a-620d5f31d47e}" ma:internalName="TaxCatchAll" ma:showField="CatchAllData" ma:web="88bc45f0-fb64-44cc-bf44-f9f8397c9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8bc45f0-fb64-44cc-bf44-f9f8397c9796" xsi:nil="true"/>
    <lcf76f155ced4ddcb4097134ff3c332f xmlns="380bb2a7-dd8a-42b6-b2e4-6f17bbf1b25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01B4A4-17B1-407F-A024-FD8528C97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b2a7-dd8a-42b6-b2e4-6f17bbf1b257"/>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41A82-7FD7-4E39-9BCE-DCF75B576165}">
  <ds:schemaRefs>
    <ds:schemaRef ds:uri="http://schemas.microsoft.com/office/2006/metadata/properties"/>
    <ds:schemaRef ds:uri="http://schemas.microsoft.com/office/infopath/2007/PartnerControls"/>
    <ds:schemaRef ds:uri="88bc45f0-fb64-44cc-bf44-f9f8397c9796"/>
    <ds:schemaRef ds:uri="380bb2a7-dd8a-42b6-b2e4-6f17bbf1b257"/>
  </ds:schemaRefs>
</ds:datastoreItem>
</file>

<file path=customXml/itemProps3.xml><?xml version="1.0" encoding="utf-8"?>
<ds:datastoreItem xmlns:ds="http://schemas.openxmlformats.org/officeDocument/2006/customXml" ds:itemID="{54886E29-D753-48D4-948A-64BC348191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Safe Return to In-Person Instruction and Continuity of Services Plan Addendum Year 2</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Return to In-Person Instruction and Continuity of Services Plan Addendum Year 2</dc:title>
  <dc:subject/>
  <dc:creator>Jennifer Rouse</dc:creator>
  <cp:keywords/>
  <dc:description/>
  <cp:lastModifiedBy>Kellie Rollins</cp:lastModifiedBy>
  <cp:revision>4</cp:revision>
  <cp:lastPrinted>2022-09-08T13:56:00Z</cp:lastPrinted>
  <dcterms:created xsi:type="dcterms:W3CDTF">2022-09-08T20:43:00Z</dcterms:created>
  <dcterms:modified xsi:type="dcterms:W3CDTF">2022-09-12T20:35:00Z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0x01010046DD4C04616E81499BC0A04B6F1D12A7</vt:lpwstr>
  </property>
  <property fmtid="{D5CDD505-2E9C-101B-9397-08002B2CF9AE}" pid="3" name="MediaServiceImageTags">
    <vt:lpwstr/>
  </property>
</Properties>
</file>