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023B" w14:textId="77777777" w:rsidR="00AF15B4" w:rsidRDefault="006532C3">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mc:AlternateContent>
          <mc:Choice Requires="wpg">
            <w:drawing>
              <wp:anchor distT="0" distB="0" distL="114300" distR="114300" simplePos="0" relativeHeight="251659264" behindDoc="1" locked="0" layoutInCell="1" allowOverlap="1" wp14:anchorId="081CA394" wp14:editId="4DBC1193">
                <wp:simplePos x="0" y="0"/>
                <wp:positionH relativeFrom="page">
                  <wp:posOffset>-180975</wp:posOffset>
                </wp:positionH>
                <wp:positionV relativeFrom="paragraph">
                  <wp:posOffset>-361950</wp:posOffset>
                </wp:positionV>
                <wp:extent cx="7993380" cy="10039350"/>
                <wp:effectExtent l="0" t="0" r="7620" b="0"/>
                <wp:wrapNone/>
                <wp:docPr id="1" name="Group 1"/>
                <wp:cNvGraphicFramePr/>
                <a:graphic xmlns:a="http://schemas.openxmlformats.org/drawingml/2006/main">
                  <a:graphicData uri="http://schemas.microsoft.com/office/word/2010/wordprocessingGroup">
                    <wpg:wgp>
                      <wpg:cNvGrpSpPr/>
                      <wpg:grpSpPr>
                        <a:xfrm>
                          <a:off x="0" y="0"/>
                          <a:ext cx="7993380" cy="10039350"/>
                          <a:chOff x="0" y="15238"/>
                          <a:chExt cx="7992076" cy="10038084"/>
                        </a:xfrm>
                      </wpg:grpSpPr>
                      <wps:wsp>
                        <wps:cNvPr id="3" name="Freeform 3"/>
                        <wps:cNvSpPr/>
                        <wps:spPr>
                          <a:xfrm>
                            <a:off x="0" y="2552701"/>
                            <a:ext cx="5845812" cy="7500621"/>
                          </a:xfrm>
                          <a:custGeom>
                            <a:avLst/>
                            <a:gdLst/>
                            <a:ahLst/>
                            <a:cxnLst/>
                            <a:rect l="l" t="t" r="r" b="b"/>
                            <a:pathLst>
                              <a:path w="21600" h="21600" extrusionOk="0">
                                <a:moveTo>
                                  <a:pt x="0" y="10687"/>
                                </a:moveTo>
                                <a:lnTo>
                                  <a:pt x="0" y="21600"/>
                                </a:lnTo>
                                <a:lnTo>
                                  <a:pt x="1769" y="21600"/>
                                </a:lnTo>
                                <a:lnTo>
                                  <a:pt x="21600" y="6148"/>
                                </a:lnTo>
                                <a:lnTo>
                                  <a:pt x="13712" y="0"/>
                                </a:lnTo>
                                <a:close/>
                              </a:path>
                            </a:pathLst>
                          </a:custGeom>
                          <a:solidFill>
                            <a:srgbClr val="D8D8D8"/>
                          </a:solidFill>
                          <a:ln>
                            <a:noFill/>
                          </a:ln>
                        </wps:spPr>
                        <wps:bodyPr spcFirstLastPara="1" wrap="square" lIns="91425" tIns="91425" rIns="91425" bIns="91425" anchor="ctr" anchorCtr="0">
                          <a:noAutofit/>
                        </wps:bodyPr>
                      </wps:wsp>
                      <wps:wsp>
                        <wps:cNvPr id="4" name="Freeform 4"/>
                        <wps:cNvSpPr/>
                        <wps:spPr>
                          <a:xfrm>
                            <a:off x="0" y="2044700"/>
                            <a:ext cx="3907791" cy="7816851"/>
                          </a:xfrm>
                          <a:custGeom>
                            <a:avLst/>
                            <a:gdLst/>
                            <a:ahLst/>
                            <a:cxnLst/>
                            <a:rect l="l" t="t" r="r" b="b"/>
                            <a:pathLst>
                              <a:path w="21600" h="21600" extrusionOk="0">
                                <a:moveTo>
                                  <a:pt x="0" y="21600"/>
                                </a:moveTo>
                                <a:lnTo>
                                  <a:pt x="21600" y="10802"/>
                                </a:lnTo>
                                <a:lnTo>
                                  <a:pt x="0" y="0"/>
                                </a:lnTo>
                                <a:close/>
                              </a:path>
                            </a:pathLst>
                          </a:custGeom>
                          <a:solidFill>
                            <a:schemeClr val="accent2"/>
                          </a:solidFill>
                          <a:ln>
                            <a:noFill/>
                          </a:ln>
                        </wps:spPr>
                        <wps:bodyPr spcFirstLastPara="1" wrap="square" lIns="91425" tIns="91425" rIns="91425" bIns="91425" anchor="ctr" anchorCtr="0">
                          <a:noAutofit/>
                        </wps:bodyPr>
                      </wps:wsp>
                      <wps:wsp>
                        <wps:cNvPr id="5" name="Freeform 5"/>
                        <wps:cNvSpPr/>
                        <wps:spPr>
                          <a:xfrm>
                            <a:off x="220944" y="15238"/>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chemeClr val="accent1"/>
                          </a:solidFill>
                          <a:ln>
                            <a:noFill/>
                          </a:ln>
                        </wps:spPr>
                        <wps:bodyPr spcFirstLastPara="1" wrap="square" lIns="91425" tIns="91425" rIns="91425" bIns="91425" anchor="ctr" anchorCtr="0">
                          <a:noAutofit/>
                        </wps:bodyPr>
                      </wps:wsp>
                    </wpg:wgp>
                  </a:graphicData>
                </a:graphic>
              </wp:anchor>
            </w:drawing>
          </mc:Choice>
          <mc:Fallback>
            <w:pict>
              <v:group w14:anchorId="380E78FD" id="Group 1" o:spid="_x0000_s1026" style="position:absolute;margin-left:-14.25pt;margin-top:-28.5pt;width:629.4pt;height:790.5pt;z-index:-251657216;mso-position-horizontal-relative:page" coordorigin=",152" coordsize="79920,1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">
                <v:shape id="Freeform 3"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" path="m,10687l,21600r1769,l21600,6148,13712,,,10687xe" fillcolor="#d8d8d8" stroked="f">
                  <v:path arrowok="t" o:extrusionok="f"/>
                </v:shape>
                <v:shape id="Freeform 4"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" path="m,21600l21600,10802,,,,21600xe" fillcolor="#00c1c7 [3205]" stroked="f">
                  <v:path arrowok="t" o:extrusionok="f"/>
                </v:shape>
                <v:shape id="Freeform 5" o:spid="_x0000_s1029" style="position:absolute;left:2209;top:152;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" path="m,14678r,6922l21600,3032,21600,,17075,,,14678xe" fillcolor="#123869 [3204]" stroked="f">
                  <v:path arrowok="t" o:extrusionok="f"/>
                </v:shape>
                <w10:wrap anchorx="page"/>
              </v:group>
            </w:pict>
          </mc:Fallback>
        </mc:AlternateContent>
      </w:r>
    </w:p>
    <w:tbl>
      <w:tblPr>
        <w:tblStyle w:val="a"/>
        <w:tblW w:w="11880" w:type="dxa"/>
        <w:tblInd w:w="-540" w:type="dxa"/>
        <w:tblLayout w:type="fixed"/>
        <w:tblLook w:val="0600" w:firstRow="0" w:lastRow="0" w:firstColumn="0" w:lastColumn="0" w:noHBand="1" w:noVBand="1"/>
      </w:tblPr>
      <w:tblGrid>
        <w:gridCol w:w="7110"/>
        <w:gridCol w:w="4770"/>
      </w:tblGrid>
      <w:tr w:rsidR="00AF15B4" w14:paraId="07E69584" w14:textId="77777777">
        <w:trPr>
          <w:trHeight w:val="68"/>
        </w:trPr>
        <w:tc>
          <w:tcPr>
            <w:tcW w:w="7110" w:type="dxa"/>
          </w:tcPr>
          <w:p w14:paraId="020B4F67" w14:textId="77777777" w:rsidR="00AF15B4" w:rsidRDefault="00AF15B4">
            <w:pPr>
              <w:pBdr>
                <w:top w:val="nil"/>
                <w:left w:val="nil"/>
                <w:bottom w:val="nil"/>
                <w:right w:val="nil"/>
                <w:between w:val="nil"/>
              </w:pBdr>
              <w:ind w:left="1008"/>
              <w:rPr>
                <w:rFonts w:ascii="Ink Free" w:eastAsia="Ink Free" w:hAnsi="Ink Free" w:cs="Ink Free"/>
                <w:color w:val="000000"/>
                <w:sz w:val="10"/>
                <w:szCs w:val="10"/>
              </w:rPr>
            </w:pPr>
          </w:p>
        </w:tc>
        <w:tc>
          <w:tcPr>
            <w:tcW w:w="4770" w:type="dxa"/>
          </w:tcPr>
          <w:p w14:paraId="06F1DE37" w14:textId="77777777" w:rsidR="00AF15B4" w:rsidRDefault="00AF15B4">
            <w:pPr>
              <w:pBdr>
                <w:top w:val="nil"/>
                <w:left w:val="nil"/>
                <w:bottom w:val="nil"/>
                <w:right w:val="nil"/>
                <w:between w:val="nil"/>
              </w:pBdr>
              <w:rPr>
                <w:color w:val="000000"/>
                <w:sz w:val="10"/>
                <w:szCs w:val="10"/>
              </w:rPr>
            </w:pPr>
          </w:p>
        </w:tc>
      </w:tr>
      <w:tr w:rsidR="00AF15B4" w14:paraId="5058A2D2" w14:textId="77777777">
        <w:trPr>
          <w:trHeight w:val="3222"/>
        </w:trPr>
        <w:tc>
          <w:tcPr>
            <w:tcW w:w="7110" w:type="dxa"/>
          </w:tcPr>
          <w:p w14:paraId="214FD6EC" w14:textId="697863FC" w:rsidR="00CB42A7" w:rsidRDefault="00A42178" w:rsidP="00CB42A7">
            <w:pPr>
              <w:pStyle w:val="Heading1"/>
              <w:spacing w:before="0"/>
              <w:ind w:left="1008"/>
              <w:rPr>
                <w:rFonts w:ascii="Ink Free" w:eastAsia="Ink Free" w:hAnsi="Ink Free" w:cs="Ink Free"/>
                <w:sz w:val="66"/>
                <w:szCs w:val="66"/>
              </w:rPr>
            </w:pPr>
            <w:r w:rsidRPr="00CB42A7">
              <w:rPr>
                <w:rFonts w:ascii="Ink Free" w:eastAsia="Ink Free" w:hAnsi="Ink Free" w:cs="Ink Free"/>
                <w:sz w:val="66"/>
                <w:szCs w:val="66"/>
              </w:rPr>
              <w:t>HISD Dual Enrollment</w:t>
            </w:r>
            <w:r w:rsidR="00CB42A7" w:rsidRPr="00CB42A7">
              <w:rPr>
                <w:rFonts w:ascii="Ink Free" w:eastAsia="Ink Free" w:hAnsi="Ink Free" w:cs="Ink Free"/>
                <w:sz w:val="66"/>
                <w:szCs w:val="66"/>
              </w:rPr>
              <w:t xml:space="preserve"> and</w:t>
            </w:r>
          </w:p>
          <w:p w14:paraId="0CF61D3E" w14:textId="4AA0BB59" w:rsidR="00CB42A7" w:rsidRDefault="00CB42A7" w:rsidP="00CB42A7">
            <w:pPr>
              <w:pStyle w:val="Heading1"/>
              <w:spacing w:before="0"/>
              <w:ind w:left="1008"/>
              <w:rPr>
                <w:rFonts w:ascii="Ink Free" w:eastAsia="Ink Free" w:hAnsi="Ink Free" w:cs="Ink Free"/>
                <w:sz w:val="66"/>
                <w:szCs w:val="66"/>
              </w:rPr>
            </w:pPr>
            <w:r w:rsidRPr="00CB42A7">
              <w:rPr>
                <w:rFonts w:ascii="Ink Free" w:eastAsia="Ink Free" w:hAnsi="Ink Free" w:cs="Ink Free"/>
                <w:sz w:val="66"/>
                <w:szCs w:val="66"/>
              </w:rPr>
              <w:t>Early Middle</w:t>
            </w:r>
          </w:p>
          <w:p w14:paraId="34028F88" w14:textId="107E9AFC" w:rsidR="00AF15B4" w:rsidRPr="00CB42A7" w:rsidRDefault="00CB42A7" w:rsidP="00CB42A7">
            <w:pPr>
              <w:pStyle w:val="Heading1"/>
              <w:spacing w:before="0"/>
              <w:ind w:left="1008"/>
              <w:rPr>
                <w:rFonts w:ascii="Ink Free" w:eastAsia="Ink Free" w:hAnsi="Ink Free" w:cs="Ink Free"/>
                <w:sz w:val="66"/>
                <w:szCs w:val="66"/>
              </w:rPr>
            </w:pPr>
            <w:r w:rsidRPr="00CB42A7">
              <w:rPr>
                <w:rFonts w:ascii="Ink Free" w:eastAsia="Ink Free" w:hAnsi="Ink Free" w:cs="Ink Free"/>
                <w:sz w:val="66"/>
                <w:szCs w:val="66"/>
              </w:rPr>
              <w:t>College (</w:t>
            </w:r>
            <w:proofErr w:type="gramStart"/>
            <w:r w:rsidRPr="00CB42A7">
              <w:rPr>
                <w:rFonts w:ascii="Ink Free" w:eastAsia="Ink Free" w:hAnsi="Ink Free" w:cs="Ink Free"/>
                <w:sz w:val="66"/>
                <w:szCs w:val="66"/>
              </w:rPr>
              <w:t>EMC)</w:t>
            </w:r>
            <w:r w:rsidR="00A42178" w:rsidRPr="00CB42A7">
              <w:rPr>
                <w:rFonts w:ascii="Ink Free" w:eastAsia="Ink Free" w:hAnsi="Ink Free" w:cs="Ink Free"/>
                <w:sz w:val="66"/>
                <w:szCs w:val="66"/>
              </w:rPr>
              <w:t xml:space="preserve"> </w:t>
            </w:r>
            <w:r>
              <w:rPr>
                <w:rFonts w:ascii="Ink Free" w:eastAsia="Ink Free" w:hAnsi="Ink Free" w:cs="Ink Free"/>
                <w:sz w:val="66"/>
                <w:szCs w:val="66"/>
              </w:rPr>
              <w:t xml:space="preserve">  </w:t>
            </w:r>
            <w:proofErr w:type="gramEnd"/>
            <w:r>
              <w:rPr>
                <w:rFonts w:ascii="Ink Free" w:eastAsia="Ink Free" w:hAnsi="Ink Free" w:cs="Ink Free"/>
                <w:sz w:val="66"/>
                <w:szCs w:val="66"/>
              </w:rPr>
              <w:t xml:space="preserve">   </w:t>
            </w:r>
          </w:p>
        </w:tc>
        <w:tc>
          <w:tcPr>
            <w:tcW w:w="4770" w:type="dxa"/>
          </w:tcPr>
          <w:p w14:paraId="614933E4" w14:textId="77777777" w:rsidR="00AF15B4" w:rsidRDefault="00AF15B4"/>
        </w:tc>
      </w:tr>
      <w:tr w:rsidR="00AF15B4" w14:paraId="32135CBF" w14:textId="77777777">
        <w:trPr>
          <w:trHeight w:val="4725"/>
        </w:trPr>
        <w:tc>
          <w:tcPr>
            <w:tcW w:w="7110" w:type="dxa"/>
          </w:tcPr>
          <w:p w14:paraId="736B28D4" w14:textId="77777777" w:rsidR="00AF15B4" w:rsidRDefault="00A42178">
            <w:r>
              <w:rPr>
                <w:noProof/>
              </w:rPr>
              <mc:AlternateContent>
                <mc:Choice Requires="wps">
                  <w:drawing>
                    <wp:anchor distT="0" distB="0" distL="114300" distR="114300" simplePos="0" relativeHeight="251657216" behindDoc="0" locked="0" layoutInCell="1" hidden="0" allowOverlap="1" wp14:anchorId="42FB16B3" wp14:editId="24158B81">
                      <wp:simplePos x="0" y="0"/>
                      <wp:positionH relativeFrom="column">
                        <wp:posOffset>2251075</wp:posOffset>
                      </wp:positionH>
                      <wp:positionV relativeFrom="paragraph">
                        <wp:posOffset>353695</wp:posOffset>
                      </wp:positionV>
                      <wp:extent cx="2219325" cy="2228850"/>
                      <wp:effectExtent l="0" t="0" r="0" b="0"/>
                      <wp:wrapNone/>
                      <wp:docPr id="2129047401" name="Rectangle 2129047401"/>
                      <wp:cNvGraphicFramePr/>
                      <a:graphic xmlns:a="http://schemas.openxmlformats.org/drawingml/2006/main">
                        <a:graphicData uri="http://schemas.microsoft.com/office/word/2010/wordprocessingShape">
                          <wps:wsp>
                            <wps:cNvSpPr/>
                            <wps:spPr>
                              <a:xfrm>
                                <a:off x="0" y="0"/>
                                <a:ext cx="2219325" cy="2228850"/>
                              </a:xfrm>
                              <a:prstGeom prst="rect">
                                <a:avLst/>
                              </a:prstGeom>
                              <a:noFill/>
                              <a:ln>
                                <a:noFill/>
                              </a:ln>
                            </wps:spPr>
                            <wps:txbx>
                              <w:txbxContent>
                                <w:p w14:paraId="651949E9" w14:textId="256D38A7" w:rsidR="00DF51DB" w:rsidRDefault="00DF51DB">
                                  <w:pPr>
                                    <w:jc w:val="center"/>
                                    <w:textDirection w:val="btLr"/>
                                  </w:pPr>
                                  <w:r>
                                    <w:rPr>
                                      <w:rFonts w:ascii="Arial" w:eastAsia="Arial" w:hAnsi="Arial" w:cs="Arial"/>
                                      <w:i/>
                                      <w:color w:val="00C1C7"/>
                                      <w:sz w:val="50"/>
                                    </w:rPr>
                                    <w:t>202</w:t>
                                  </w:r>
                                  <w:r w:rsidR="00CB42A7">
                                    <w:rPr>
                                      <w:rFonts w:ascii="Arial" w:eastAsia="Arial" w:hAnsi="Arial" w:cs="Arial"/>
                                      <w:i/>
                                      <w:color w:val="00C1C7"/>
                                      <w:sz w:val="50"/>
                                    </w:rPr>
                                    <w:t>5</w:t>
                                  </w:r>
                                  <w:r>
                                    <w:rPr>
                                      <w:rFonts w:ascii="Arial" w:eastAsia="Arial" w:hAnsi="Arial" w:cs="Arial"/>
                                      <w:i/>
                                      <w:color w:val="00C1C7"/>
                                      <w:sz w:val="50"/>
                                    </w:rPr>
                                    <w:t>-202</w:t>
                                  </w:r>
                                  <w:r w:rsidR="00CB42A7">
                                    <w:rPr>
                                      <w:rFonts w:ascii="Arial" w:eastAsia="Arial" w:hAnsi="Arial" w:cs="Arial"/>
                                      <w:i/>
                                      <w:color w:val="00C1C7"/>
                                      <w:sz w:val="50"/>
                                    </w:rPr>
                                    <w:t>6 Handbook</w:t>
                                  </w:r>
                                </w:p>
                                <w:p w14:paraId="41B0E9DC" w14:textId="4A17A902" w:rsidR="00DF51DB" w:rsidRDefault="00DF51DB">
                                  <w:pPr>
                                    <w:textDirection w:val="btLr"/>
                                  </w:pPr>
                                </w:p>
                              </w:txbxContent>
                            </wps:txbx>
                            <wps:bodyPr spcFirstLastPara="1" wrap="square" lIns="50800" tIns="50800" rIns="50800" bIns="508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2FB16B3" id="Rectangle 2129047401" o:spid="_x0000_s1026" style="position:absolute;margin-left:177.25pt;margin-top:27.85pt;width:174.75pt;height:1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" filled="f" stroked="f">
                      <v:textbox inset="4pt,4pt,4pt,4pt">
                        <w:txbxContent>
                          <w:p w14:paraId="651949E9" w14:textId="256D38A7" w:rsidR="00DF51DB" w:rsidRDefault="00DF51DB">
                            <w:pPr>
                              <w:jc w:val="center"/>
                              <w:textDirection w:val="btLr"/>
                            </w:pPr>
                            <w:r>
                              <w:rPr>
                                <w:rFonts w:ascii="Arial" w:eastAsia="Arial" w:hAnsi="Arial" w:cs="Arial"/>
                                <w:i/>
                                <w:color w:val="00C1C7"/>
                                <w:sz w:val="50"/>
                              </w:rPr>
                              <w:t>202</w:t>
                            </w:r>
                            <w:r w:rsidR="00CB42A7">
                              <w:rPr>
                                <w:rFonts w:ascii="Arial" w:eastAsia="Arial" w:hAnsi="Arial" w:cs="Arial"/>
                                <w:i/>
                                <w:color w:val="00C1C7"/>
                                <w:sz w:val="50"/>
                              </w:rPr>
                              <w:t>5</w:t>
                            </w:r>
                            <w:r>
                              <w:rPr>
                                <w:rFonts w:ascii="Arial" w:eastAsia="Arial" w:hAnsi="Arial" w:cs="Arial"/>
                                <w:i/>
                                <w:color w:val="00C1C7"/>
                                <w:sz w:val="50"/>
                              </w:rPr>
                              <w:t>-202</w:t>
                            </w:r>
                            <w:r w:rsidR="00CB42A7">
                              <w:rPr>
                                <w:rFonts w:ascii="Arial" w:eastAsia="Arial" w:hAnsi="Arial" w:cs="Arial"/>
                                <w:i/>
                                <w:color w:val="00C1C7"/>
                                <w:sz w:val="50"/>
                              </w:rPr>
                              <w:t>6 Handbook</w:t>
                            </w:r>
                          </w:p>
                          <w:p w14:paraId="41B0E9DC" w14:textId="4A17A902" w:rsidR="00DF51DB" w:rsidRDefault="00DF51DB">
                            <w:pPr>
                              <w:textDirection w:val="btLr"/>
                            </w:pPr>
                          </w:p>
                        </w:txbxContent>
                      </v:textbox>
                    </v:rect>
                  </w:pict>
                </mc:Fallback>
              </mc:AlternateContent>
            </w:r>
          </w:p>
        </w:tc>
        <w:tc>
          <w:tcPr>
            <w:tcW w:w="4770" w:type="dxa"/>
          </w:tcPr>
          <w:p w14:paraId="710A4559" w14:textId="77777777" w:rsidR="00AF15B4" w:rsidRDefault="00AF15B4"/>
        </w:tc>
      </w:tr>
      <w:tr w:rsidR="00AF15B4" w14:paraId="4EB595F8" w14:textId="77777777">
        <w:trPr>
          <w:trHeight w:val="450"/>
        </w:trPr>
        <w:tc>
          <w:tcPr>
            <w:tcW w:w="7110" w:type="dxa"/>
          </w:tcPr>
          <w:p w14:paraId="2BD9D724" w14:textId="77777777" w:rsidR="00AF15B4" w:rsidRDefault="00AF15B4"/>
        </w:tc>
        <w:tc>
          <w:tcPr>
            <w:tcW w:w="4770" w:type="dxa"/>
          </w:tcPr>
          <w:p w14:paraId="5F1F4C0E" w14:textId="77777777" w:rsidR="00AF15B4" w:rsidRDefault="00AF15B4">
            <w:pPr>
              <w:pStyle w:val="Heading2"/>
              <w:rPr>
                <w:b/>
                <w:color w:val="0404C4"/>
              </w:rPr>
            </w:pPr>
          </w:p>
        </w:tc>
      </w:tr>
      <w:tr w:rsidR="00AF15B4" w14:paraId="57CA2919" w14:textId="77777777">
        <w:trPr>
          <w:trHeight w:val="2520"/>
        </w:trPr>
        <w:tc>
          <w:tcPr>
            <w:tcW w:w="7110" w:type="dxa"/>
          </w:tcPr>
          <w:p w14:paraId="27471F9D" w14:textId="77777777" w:rsidR="00AF15B4" w:rsidRDefault="00AF15B4"/>
        </w:tc>
        <w:tc>
          <w:tcPr>
            <w:tcW w:w="4770" w:type="dxa"/>
          </w:tcPr>
          <w:p w14:paraId="6E949FAD" w14:textId="77777777" w:rsidR="00AF15B4" w:rsidRDefault="00A42178">
            <w:pPr>
              <w:pStyle w:val="Heading2"/>
              <w:rPr>
                <w:b/>
                <w:color w:val="0404C4"/>
              </w:rPr>
            </w:pPr>
            <w:r>
              <w:rPr>
                <w:b/>
                <w:color w:val="0404C4"/>
              </w:rPr>
              <w:t xml:space="preserve">Theresa Hessling </w:t>
            </w:r>
          </w:p>
          <w:p w14:paraId="56BEA14A" w14:textId="77777777" w:rsidR="00AF15B4" w:rsidRDefault="00A42178">
            <w:pPr>
              <w:pStyle w:val="Heading2"/>
              <w:rPr>
                <w:sz w:val="28"/>
                <w:szCs w:val="28"/>
              </w:rPr>
            </w:pPr>
            <w:r>
              <w:rPr>
                <w:sz w:val="28"/>
                <w:szCs w:val="28"/>
              </w:rPr>
              <w:t>HATC Assistant Principal/</w:t>
            </w:r>
          </w:p>
          <w:p w14:paraId="6A3E6E05" w14:textId="1A498E0D" w:rsidR="00AF15B4" w:rsidRDefault="00A42178">
            <w:pPr>
              <w:pStyle w:val="Heading2"/>
              <w:rPr>
                <w:b/>
                <w:sz w:val="32"/>
                <w:szCs w:val="32"/>
              </w:rPr>
            </w:pPr>
            <w:r>
              <w:rPr>
                <w:sz w:val="28"/>
                <w:szCs w:val="28"/>
              </w:rPr>
              <w:t xml:space="preserve">Dual </w:t>
            </w:r>
            <w:r w:rsidR="00CB42A7">
              <w:rPr>
                <w:sz w:val="28"/>
                <w:szCs w:val="28"/>
              </w:rPr>
              <w:t xml:space="preserve">and EMC </w:t>
            </w:r>
            <w:r>
              <w:rPr>
                <w:sz w:val="28"/>
                <w:szCs w:val="28"/>
              </w:rPr>
              <w:t xml:space="preserve">Administrator </w:t>
            </w:r>
            <w:hyperlink r:id="rId8">
              <w:r>
                <w:rPr>
                  <w:b/>
                  <w:color w:val="0000FF"/>
                  <w:sz w:val="32"/>
                  <w:szCs w:val="32"/>
                  <w:u w:val="single"/>
                </w:rPr>
                <w:t>thessling@huronisd.org</w:t>
              </w:r>
            </w:hyperlink>
          </w:p>
          <w:p w14:paraId="780FA35C" w14:textId="77777777" w:rsidR="00AF15B4" w:rsidRDefault="00A42178">
            <w:pPr>
              <w:pStyle w:val="Heading2"/>
              <w:rPr>
                <w:b/>
                <w:sz w:val="32"/>
                <w:szCs w:val="32"/>
              </w:rPr>
            </w:pPr>
            <w:r>
              <w:rPr>
                <w:b/>
                <w:sz w:val="32"/>
                <w:szCs w:val="32"/>
              </w:rPr>
              <w:t>989-269-3442</w:t>
            </w:r>
          </w:p>
          <w:p w14:paraId="0AFAEFB2" w14:textId="77777777" w:rsidR="00AF15B4" w:rsidRDefault="00AF15B4">
            <w:pPr>
              <w:pStyle w:val="Heading2"/>
            </w:pPr>
          </w:p>
        </w:tc>
      </w:tr>
      <w:tr w:rsidR="00AF15B4" w14:paraId="1BB02856" w14:textId="77777777">
        <w:trPr>
          <w:trHeight w:val="2160"/>
        </w:trPr>
        <w:tc>
          <w:tcPr>
            <w:tcW w:w="7110" w:type="dxa"/>
          </w:tcPr>
          <w:p w14:paraId="01978F15" w14:textId="77777777" w:rsidR="00AF15B4" w:rsidRDefault="00AF15B4">
            <w:pPr>
              <w:pStyle w:val="Heading2"/>
            </w:pPr>
          </w:p>
          <w:p w14:paraId="2E58DACB" w14:textId="77777777" w:rsidR="00AF15B4" w:rsidRDefault="00AF15B4">
            <w:pPr>
              <w:pStyle w:val="Heading2"/>
            </w:pPr>
          </w:p>
        </w:tc>
        <w:tc>
          <w:tcPr>
            <w:tcW w:w="4770" w:type="dxa"/>
          </w:tcPr>
          <w:p w14:paraId="21CE6023" w14:textId="77777777" w:rsidR="00AF15B4" w:rsidRDefault="00A42178">
            <w:pPr>
              <w:pStyle w:val="Heading2"/>
              <w:rPr>
                <w:b/>
                <w:color w:val="0404C4"/>
              </w:rPr>
            </w:pPr>
            <w:r>
              <w:rPr>
                <w:b/>
                <w:color w:val="0404C4"/>
              </w:rPr>
              <w:t>Sandi Smith</w:t>
            </w:r>
          </w:p>
          <w:p w14:paraId="054ADB26" w14:textId="77777777" w:rsidR="00AF15B4" w:rsidRDefault="00A42178">
            <w:pPr>
              <w:pStyle w:val="Heading2"/>
              <w:rPr>
                <w:sz w:val="28"/>
                <w:szCs w:val="28"/>
              </w:rPr>
            </w:pPr>
            <w:r>
              <w:rPr>
                <w:sz w:val="28"/>
                <w:szCs w:val="28"/>
              </w:rPr>
              <w:t>HATC Counselor/</w:t>
            </w:r>
          </w:p>
          <w:p w14:paraId="23C5F405" w14:textId="1B604D6B" w:rsidR="00AF15B4" w:rsidRDefault="00A42178">
            <w:pPr>
              <w:pStyle w:val="Heading2"/>
              <w:rPr>
                <w:sz w:val="28"/>
                <w:szCs w:val="28"/>
              </w:rPr>
            </w:pPr>
            <w:r>
              <w:rPr>
                <w:sz w:val="28"/>
                <w:szCs w:val="28"/>
              </w:rPr>
              <w:t xml:space="preserve">Dual </w:t>
            </w:r>
            <w:r w:rsidR="00CB42A7">
              <w:rPr>
                <w:sz w:val="28"/>
                <w:szCs w:val="28"/>
              </w:rPr>
              <w:t xml:space="preserve">and EMC </w:t>
            </w:r>
            <w:r>
              <w:rPr>
                <w:sz w:val="28"/>
                <w:szCs w:val="28"/>
              </w:rPr>
              <w:t>Coordinato</w:t>
            </w:r>
            <w:r w:rsidR="00CB42A7">
              <w:rPr>
                <w:sz w:val="28"/>
                <w:szCs w:val="28"/>
              </w:rPr>
              <w:t>r</w:t>
            </w:r>
          </w:p>
          <w:p w14:paraId="7C2F3047" w14:textId="77777777" w:rsidR="00AF15B4" w:rsidRDefault="00A42178">
            <w:pPr>
              <w:pStyle w:val="Heading2"/>
              <w:rPr>
                <w:b/>
                <w:sz w:val="32"/>
                <w:szCs w:val="32"/>
              </w:rPr>
            </w:pPr>
            <w:hyperlink r:id="rId9">
              <w:r>
                <w:rPr>
                  <w:b/>
                  <w:color w:val="0000FF"/>
                  <w:sz w:val="32"/>
                  <w:szCs w:val="32"/>
                  <w:u w:val="single"/>
                </w:rPr>
                <w:t>ssmith@huronisd.org</w:t>
              </w:r>
            </w:hyperlink>
          </w:p>
          <w:p w14:paraId="395C0ECA" w14:textId="77777777" w:rsidR="00AF15B4" w:rsidRDefault="00A42178">
            <w:pPr>
              <w:rPr>
                <w:sz w:val="42"/>
                <w:szCs w:val="42"/>
              </w:rPr>
            </w:pPr>
            <w:r>
              <w:rPr>
                <w:b/>
                <w:color w:val="00C1C7"/>
                <w:sz w:val="32"/>
                <w:szCs w:val="32"/>
              </w:rPr>
              <w:t>989-269-3431</w:t>
            </w:r>
          </w:p>
        </w:tc>
      </w:tr>
    </w:tbl>
    <w:p w14:paraId="5008339F" w14:textId="77777777" w:rsidR="00AF15B4" w:rsidRDefault="00AF15B4"/>
    <w:tbl>
      <w:tblPr>
        <w:tblStyle w:val="a0"/>
        <w:tblW w:w="11160" w:type="dxa"/>
        <w:tblLayout w:type="fixed"/>
        <w:tblLook w:val="0600" w:firstRow="0" w:lastRow="0" w:firstColumn="0" w:lastColumn="0" w:noHBand="1" w:noVBand="1"/>
      </w:tblPr>
      <w:tblGrid>
        <w:gridCol w:w="5400"/>
        <w:gridCol w:w="5760"/>
      </w:tblGrid>
      <w:tr w:rsidR="000A6927" w14:paraId="63204311" w14:textId="77777777" w:rsidTr="000A6927">
        <w:trPr>
          <w:trHeight w:val="12780"/>
        </w:trPr>
        <w:tc>
          <w:tcPr>
            <w:tcW w:w="11160" w:type="dxa"/>
            <w:gridSpan w:val="2"/>
            <w:shd w:val="clear" w:color="auto" w:fill="EDF0F4"/>
          </w:tcPr>
          <w:p w14:paraId="0597DB29" w14:textId="77777777" w:rsidR="00E41F0A" w:rsidRPr="00E41F0A" w:rsidRDefault="00E41F0A" w:rsidP="00E41F0A">
            <w:pPr>
              <w:pStyle w:val="NormalWeb"/>
              <w:rPr>
                <w:rFonts w:asciiTheme="minorHAnsi" w:hAnsiTheme="minorHAnsi"/>
                <w:i/>
                <w:iCs/>
                <w:sz w:val="28"/>
                <w:szCs w:val="28"/>
              </w:rPr>
            </w:pPr>
            <w:r w:rsidRPr="00E41F0A">
              <w:rPr>
                <w:rStyle w:val="Strong"/>
                <w:rFonts w:asciiTheme="minorHAnsi" w:hAnsiTheme="minorHAnsi"/>
                <w:i/>
                <w:iCs/>
                <w:sz w:val="28"/>
                <w:szCs w:val="28"/>
              </w:rPr>
              <w:t>Welcome to Dual Enrollment and Early Middle College</w:t>
            </w:r>
          </w:p>
          <w:p w14:paraId="2DBF70BD" w14:textId="77777777" w:rsidR="00E41F0A" w:rsidRPr="00E41F0A" w:rsidRDefault="00E41F0A" w:rsidP="00E41F0A">
            <w:pPr>
              <w:pStyle w:val="NormalWeb"/>
              <w:rPr>
                <w:rFonts w:asciiTheme="minorHAnsi" w:hAnsiTheme="minorHAnsi"/>
                <w:i/>
                <w:iCs/>
                <w:sz w:val="28"/>
                <w:szCs w:val="28"/>
              </w:rPr>
            </w:pPr>
            <w:r w:rsidRPr="00E41F0A">
              <w:rPr>
                <w:rFonts w:asciiTheme="minorHAnsi" w:hAnsiTheme="minorHAnsi"/>
                <w:i/>
                <w:iCs/>
                <w:sz w:val="28"/>
                <w:szCs w:val="28"/>
              </w:rPr>
              <w:t>Dear Student,</w:t>
            </w:r>
          </w:p>
          <w:p w14:paraId="2454C905" w14:textId="77777777" w:rsidR="00E41F0A" w:rsidRPr="00E41F0A" w:rsidRDefault="00E41F0A" w:rsidP="00E41F0A">
            <w:pPr>
              <w:pStyle w:val="NormalWeb"/>
              <w:rPr>
                <w:rFonts w:asciiTheme="minorHAnsi" w:hAnsiTheme="minorHAnsi"/>
                <w:i/>
                <w:iCs/>
                <w:sz w:val="28"/>
                <w:szCs w:val="28"/>
              </w:rPr>
            </w:pPr>
            <w:r w:rsidRPr="00E41F0A">
              <w:rPr>
                <w:rFonts w:asciiTheme="minorHAnsi" w:hAnsiTheme="minorHAnsi"/>
                <w:i/>
                <w:iCs/>
                <w:sz w:val="28"/>
                <w:szCs w:val="28"/>
              </w:rPr>
              <w:t>Congratulations and welcome to the Dual Enrollment and Early Middle College (EMC) program! You’ve taken a bold and exciting step toward your future, and we commend you on this important decision. Your post-secondary partners are fortunate to have you joining them, and we’re thrilled to support you on this journey.</w:t>
            </w:r>
          </w:p>
          <w:p w14:paraId="63B08DCB" w14:textId="77777777" w:rsidR="00E41F0A" w:rsidRPr="00E41F0A" w:rsidRDefault="00E41F0A" w:rsidP="00E41F0A">
            <w:pPr>
              <w:pStyle w:val="NormalWeb"/>
              <w:rPr>
                <w:rFonts w:asciiTheme="minorHAnsi" w:hAnsiTheme="minorHAnsi"/>
                <w:i/>
                <w:iCs/>
                <w:sz w:val="28"/>
                <w:szCs w:val="28"/>
              </w:rPr>
            </w:pPr>
            <w:r w:rsidRPr="00E41F0A">
              <w:rPr>
                <w:rFonts w:asciiTheme="minorHAnsi" w:hAnsiTheme="minorHAnsi"/>
                <w:i/>
                <w:iCs/>
                <w:sz w:val="28"/>
                <w:szCs w:val="28"/>
              </w:rPr>
              <w:t xml:space="preserve">As you begin your college experience while still in high school, please know that you are not alone. Mrs. Smith and Mrs. Hessling are here to guide you every step </w:t>
            </w:r>
            <w:proofErr w:type="gramStart"/>
            <w:r w:rsidRPr="00E41F0A">
              <w:rPr>
                <w:rFonts w:asciiTheme="minorHAnsi" w:hAnsiTheme="minorHAnsi"/>
                <w:i/>
                <w:iCs/>
                <w:sz w:val="28"/>
                <w:szCs w:val="28"/>
              </w:rPr>
              <w:t>of</w:t>
            </w:r>
            <w:proofErr w:type="gramEnd"/>
            <w:r w:rsidRPr="00E41F0A">
              <w:rPr>
                <w:rFonts w:asciiTheme="minorHAnsi" w:hAnsiTheme="minorHAnsi"/>
                <w:i/>
                <w:iCs/>
                <w:sz w:val="28"/>
                <w:szCs w:val="28"/>
              </w:rPr>
              <w:t xml:space="preserve"> the way—whether you have questions, need support, or simply want to check in. We are committed to helping you succeed.</w:t>
            </w:r>
          </w:p>
          <w:p w14:paraId="073CA1CE" w14:textId="77777777" w:rsidR="00E41F0A" w:rsidRPr="00E41F0A" w:rsidRDefault="00E41F0A" w:rsidP="00E41F0A">
            <w:pPr>
              <w:pStyle w:val="NormalWeb"/>
              <w:rPr>
                <w:rFonts w:asciiTheme="minorHAnsi" w:hAnsiTheme="minorHAnsi"/>
                <w:i/>
                <w:iCs/>
                <w:sz w:val="28"/>
                <w:szCs w:val="28"/>
              </w:rPr>
            </w:pPr>
            <w:proofErr w:type="gramStart"/>
            <w:r w:rsidRPr="00E41F0A">
              <w:rPr>
                <w:rFonts w:asciiTheme="minorHAnsi" w:hAnsiTheme="minorHAnsi"/>
                <w:i/>
                <w:iCs/>
                <w:sz w:val="28"/>
                <w:szCs w:val="28"/>
              </w:rPr>
              <w:t>Throughout</w:t>
            </w:r>
            <w:proofErr w:type="gramEnd"/>
            <w:r w:rsidRPr="00E41F0A">
              <w:rPr>
                <w:rFonts w:asciiTheme="minorHAnsi" w:hAnsiTheme="minorHAnsi"/>
                <w:i/>
                <w:iCs/>
                <w:sz w:val="28"/>
                <w:szCs w:val="28"/>
              </w:rPr>
              <w:t xml:space="preserve"> this experience, you’ll meet new people, challenge yourself with college-level coursework, and develop valuable skills such as time management, self-discipline, and effective communication. These skills will serve you well not only in your academic career but in every area of life.</w:t>
            </w:r>
          </w:p>
          <w:p w14:paraId="3C181562" w14:textId="77777777" w:rsidR="00E41F0A" w:rsidRPr="00E41F0A" w:rsidRDefault="00E41F0A" w:rsidP="00E41F0A">
            <w:pPr>
              <w:pStyle w:val="NormalWeb"/>
              <w:rPr>
                <w:rFonts w:asciiTheme="minorHAnsi" w:hAnsiTheme="minorHAnsi"/>
                <w:i/>
                <w:iCs/>
                <w:sz w:val="28"/>
                <w:szCs w:val="28"/>
              </w:rPr>
            </w:pPr>
            <w:r w:rsidRPr="00E41F0A">
              <w:rPr>
                <w:rFonts w:asciiTheme="minorHAnsi" w:hAnsiTheme="minorHAnsi"/>
                <w:i/>
                <w:iCs/>
                <w:sz w:val="28"/>
                <w:szCs w:val="28"/>
              </w:rPr>
              <w:t>We are proud to welcome you to the Huron Area Technical Center (HATC) family and look forward to watching you grow and thrive.</w:t>
            </w:r>
          </w:p>
          <w:p w14:paraId="02F91743" w14:textId="77777777" w:rsidR="00E41F0A" w:rsidRPr="00E41F0A" w:rsidRDefault="00E41F0A" w:rsidP="00E41F0A">
            <w:pPr>
              <w:pStyle w:val="NormalWeb"/>
              <w:rPr>
                <w:rFonts w:asciiTheme="minorHAnsi" w:hAnsiTheme="minorHAnsi"/>
                <w:i/>
                <w:iCs/>
                <w:sz w:val="28"/>
                <w:szCs w:val="28"/>
              </w:rPr>
            </w:pPr>
            <w:r w:rsidRPr="00E41F0A">
              <w:rPr>
                <w:rFonts w:asciiTheme="minorHAnsi" w:hAnsiTheme="minorHAnsi"/>
                <w:i/>
                <w:iCs/>
                <w:sz w:val="28"/>
                <w:szCs w:val="28"/>
              </w:rPr>
              <w:t>Wishing you a successful and rewarding year!</w:t>
            </w:r>
          </w:p>
          <w:p w14:paraId="28FE23D5" w14:textId="77777777" w:rsidR="00E41F0A" w:rsidRPr="00E41F0A" w:rsidRDefault="00E41F0A" w:rsidP="00E41F0A">
            <w:pPr>
              <w:pStyle w:val="NormalWeb"/>
              <w:rPr>
                <w:rFonts w:asciiTheme="minorHAnsi" w:hAnsiTheme="minorHAnsi"/>
                <w:i/>
                <w:iCs/>
                <w:sz w:val="28"/>
                <w:szCs w:val="28"/>
              </w:rPr>
            </w:pPr>
            <w:r w:rsidRPr="00E41F0A">
              <w:rPr>
                <w:rFonts w:asciiTheme="minorHAnsi" w:hAnsiTheme="minorHAnsi"/>
                <w:i/>
                <w:iCs/>
                <w:sz w:val="28"/>
                <w:szCs w:val="28"/>
              </w:rPr>
              <w:t>Warm regards,</w:t>
            </w:r>
          </w:p>
          <w:p w14:paraId="0AC6551F" w14:textId="77777777" w:rsidR="000A6927" w:rsidRDefault="000A6927">
            <w:pPr>
              <w:keepNext/>
              <w:keepLines/>
              <w:rPr>
                <w:i/>
                <w:color w:val="000000"/>
                <w:sz w:val="32"/>
                <w:szCs w:val="32"/>
              </w:rPr>
            </w:pPr>
          </w:p>
          <w:p w14:paraId="75BC4546" w14:textId="77777777" w:rsidR="000A6927" w:rsidRDefault="000A6927">
            <w:pPr>
              <w:keepNext/>
              <w:keepLines/>
              <w:rPr>
                <w:i/>
                <w:color w:val="000000"/>
                <w:sz w:val="32"/>
                <w:szCs w:val="32"/>
              </w:rPr>
            </w:pPr>
          </w:p>
          <w:p w14:paraId="52BA856A" w14:textId="77777777" w:rsidR="000A6927" w:rsidRPr="006532C3" w:rsidRDefault="000A6927">
            <w:pPr>
              <w:keepNext/>
              <w:keepLines/>
              <w:rPr>
                <w:rFonts w:ascii="Vladimir Script" w:eastAsia="Courgette" w:hAnsi="Vladimir Script" w:cs="Courgette"/>
                <w:b/>
                <w:i/>
                <w:color w:val="000000"/>
                <w:sz w:val="48"/>
                <w:szCs w:val="48"/>
              </w:rPr>
            </w:pPr>
            <w:r w:rsidRPr="006532C3">
              <w:rPr>
                <w:rFonts w:ascii="Vladimir Script" w:eastAsia="Pacifico" w:hAnsi="Vladimir Script" w:cs="Pacifico"/>
                <w:sz w:val="28"/>
                <w:szCs w:val="28"/>
              </w:rPr>
              <w:t xml:space="preserve">    </w:t>
            </w:r>
            <w:r w:rsidRPr="006532C3">
              <w:rPr>
                <w:rFonts w:ascii="Vladimir Script" w:eastAsia="Courgette" w:hAnsi="Vladimir Script" w:cs="Courgette"/>
                <w:b/>
                <w:sz w:val="48"/>
                <w:szCs w:val="48"/>
              </w:rPr>
              <w:t>Sandi Smith                               Theresa Hessling</w:t>
            </w:r>
          </w:p>
          <w:p w14:paraId="589D1E6E" w14:textId="77777777" w:rsidR="000A6927" w:rsidRDefault="000A6927">
            <w:pPr>
              <w:keepNext/>
              <w:keepLines/>
              <w:rPr>
                <w:i/>
                <w:color w:val="000000"/>
                <w:sz w:val="32"/>
                <w:szCs w:val="32"/>
              </w:rPr>
            </w:pPr>
          </w:p>
          <w:p w14:paraId="1EA54385" w14:textId="77777777" w:rsidR="000A6927" w:rsidRDefault="000A6927">
            <w:pPr>
              <w:keepNext/>
              <w:keepLines/>
              <w:ind w:left="288"/>
              <w:rPr>
                <w:i/>
                <w:color w:val="000000"/>
                <w:sz w:val="28"/>
                <w:szCs w:val="28"/>
              </w:rPr>
            </w:pPr>
            <w:r>
              <w:rPr>
                <w:i/>
                <w:color w:val="000000"/>
                <w:sz w:val="28"/>
                <w:szCs w:val="28"/>
              </w:rPr>
              <w:t xml:space="preserve">Mrs. Sandi Smith                                                     Mrs. Theresa Hessling </w:t>
            </w:r>
          </w:p>
          <w:p w14:paraId="451C0BD3" w14:textId="18AB16BA" w:rsidR="000A6927" w:rsidRDefault="00CB42A7">
            <w:pPr>
              <w:keepNext/>
              <w:keepLines/>
              <w:ind w:left="288"/>
              <w:rPr>
                <w:i/>
                <w:color w:val="000000"/>
                <w:sz w:val="28"/>
                <w:szCs w:val="28"/>
              </w:rPr>
            </w:pPr>
            <w:r>
              <w:rPr>
                <w:i/>
                <w:sz w:val="28"/>
                <w:szCs w:val="28"/>
              </w:rPr>
              <w:t>EMC/</w:t>
            </w:r>
            <w:r w:rsidR="000A6927">
              <w:rPr>
                <w:i/>
                <w:sz w:val="28"/>
                <w:szCs w:val="28"/>
              </w:rPr>
              <w:t xml:space="preserve">Dual </w:t>
            </w:r>
            <w:r w:rsidR="000A6927">
              <w:rPr>
                <w:i/>
                <w:color w:val="000000"/>
                <w:sz w:val="28"/>
                <w:szCs w:val="28"/>
              </w:rPr>
              <w:t xml:space="preserve">Coordinator                                         </w:t>
            </w:r>
            <w:r>
              <w:rPr>
                <w:i/>
                <w:color w:val="000000"/>
                <w:sz w:val="28"/>
                <w:szCs w:val="28"/>
              </w:rPr>
              <w:t>EMC/</w:t>
            </w:r>
            <w:r w:rsidR="000A6927">
              <w:rPr>
                <w:i/>
                <w:color w:val="000000"/>
                <w:sz w:val="28"/>
                <w:szCs w:val="28"/>
              </w:rPr>
              <w:t xml:space="preserve">Dual Administrator </w:t>
            </w:r>
          </w:p>
          <w:p w14:paraId="5FFE7491" w14:textId="64AD521B" w:rsidR="000A6927" w:rsidRDefault="000A6927">
            <w:pPr>
              <w:keepNext/>
              <w:keepLines/>
              <w:ind w:left="288"/>
              <w:rPr>
                <w:i/>
                <w:color w:val="000000"/>
                <w:sz w:val="28"/>
                <w:szCs w:val="28"/>
              </w:rPr>
            </w:pPr>
            <w:r>
              <w:rPr>
                <w:i/>
                <w:color w:val="000000"/>
                <w:sz w:val="28"/>
                <w:szCs w:val="28"/>
              </w:rPr>
              <w:t xml:space="preserve">HATC </w:t>
            </w:r>
            <w:r w:rsidR="00CB42A7">
              <w:rPr>
                <w:i/>
                <w:color w:val="000000"/>
                <w:sz w:val="28"/>
                <w:szCs w:val="28"/>
              </w:rPr>
              <w:t xml:space="preserve">Counselor                      </w:t>
            </w:r>
            <w:r>
              <w:rPr>
                <w:i/>
                <w:color w:val="000000"/>
                <w:sz w:val="28"/>
                <w:szCs w:val="28"/>
              </w:rPr>
              <w:t xml:space="preserve">                                HATC Assistant Principal </w:t>
            </w:r>
          </w:p>
          <w:p w14:paraId="3FCAD37D" w14:textId="77777777" w:rsidR="000A6927" w:rsidRDefault="000A6927">
            <w:pPr>
              <w:pStyle w:val="Heading4"/>
            </w:pPr>
          </w:p>
        </w:tc>
      </w:tr>
      <w:tr w:rsidR="000A6927" w14:paraId="738CA443" w14:textId="77777777" w:rsidTr="000A6927">
        <w:trPr>
          <w:trHeight w:hRule="exact" w:val="5040"/>
        </w:trPr>
        <w:tc>
          <w:tcPr>
            <w:tcW w:w="11160" w:type="dxa"/>
            <w:gridSpan w:val="2"/>
            <w:shd w:val="clear" w:color="auto" w:fill="EDF0F4"/>
          </w:tcPr>
          <w:p w14:paraId="67B9C927" w14:textId="77777777" w:rsidR="000A6927" w:rsidRDefault="000A6927">
            <w:pPr>
              <w:pStyle w:val="Heading3"/>
            </w:pPr>
            <w:r>
              <w:t>Contact Information</w:t>
            </w:r>
          </w:p>
          <w:p w14:paraId="5D66BF2C" w14:textId="77777777" w:rsidR="000A6927" w:rsidRDefault="000A6927">
            <w:pPr>
              <w:rPr>
                <w:sz w:val="10"/>
                <w:szCs w:val="10"/>
              </w:rPr>
            </w:pPr>
          </w:p>
          <w:p w14:paraId="49C0EB4D" w14:textId="77777777" w:rsidR="000A6927" w:rsidRDefault="000A6927">
            <w:pPr>
              <w:jc w:val="center"/>
              <w:rPr>
                <w:rFonts w:ascii="Lustria" w:eastAsia="Lustria" w:hAnsi="Lustria" w:cs="Lustria"/>
                <w:color w:val="5E5E5E"/>
                <w:sz w:val="30"/>
                <w:szCs w:val="30"/>
              </w:rPr>
            </w:pPr>
            <w:r>
              <w:rPr>
                <w:rFonts w:ascii="Lustria" w:eastAsia="Lustria" w:hAnsi="Lustria" w:cs="Lustria"/>
                <w:color w:val="5E5E5E"/>
                <w:sz w:val="30"/>
                <w:szCs w:val="30"/>
              </w:rPr>
              <w:t>Huron Area Technical Center</w:t>
            </w:r>
          </w:p>
          <w:p w14:paraId="090FCD88" w14:textId="77777777" w:rsidR="000A6927" w:rsidRDefault="000A6927">
            <w:pPr>
              <w:jc w:val="center"/>
              <w:rPr>
                <w:rFonts w:ascii="Lustria" w:eastAsia="Lustria" w:hAnsi="Lustria" w:cs="Lustria"/>
                <w:color w:val="5E5E5E"/>
                <w:sz w:val="30"/>
                <w:szCs w:val="30"/>
              </w:rPr>
            </w:pPr>
            <w:r>
              <w:rPr>
                <w:rFonts w:ascii="Lustria" w:eastAsia="Lustria" w:hAnsi="Lustria" w:cs="Lustria"/>
                <w:color w:val="5E5E5E"/>
                <w:sz w:val="30"/>
                <w:szCs w:val="30"/>
              </w:rPr>
              <w:t>1160 S. Van Dyke Road</w:t>
            </w:r>
          </w:p>
          <w:p w14:paraId="3E4C84BE" w14:textId="77777777" w:rsidR="000A6927" w:rsidRDefault="000A6927">
            <w:pPr>
              <w:jc w:val="center"/>
              <w:rPr>
                <w:rFonts w:ascii="Lustria" w:eastAsia="Lustria" w:hAnsi="Lustria" w:cs="Lustria"/>
                <w:color w:val="5E5E5E"/>
                <w:sz w:val="30"/>
                <w:szCs w:val="30"/>
              </w:rPr>
            </w:pPr>
            <w:r>
              <w:rPr>
                <w:rFonts w:ascii="Lustria" w:eastAsia="Lustria" w:hAnsi="Lustria" w:cs="Lustria"/>
                <w:color w:val="5E5E5E"/>
                <w:sz w:val="30"/>
                <w:szCs w:val="30"/>
              </w:rPr>
              <w:t>Bad Axe, MI 48413</w:t>
            </w:r>
          </w:p>
          <w:p w14:paraId="188D388E" w14:textId="77777777" w:rsidR="000A6927" w:rsidRDefault="000A6927">
            <w:pPr>
              <w:jc w:val="center"/>
              <w:rPr>
                <w:rFonts w:ascii="Lustria" w:eastAsia="Lustria" w:hAnsi="Lustria" w:cs="Lustria"/>
                <w:color w:val="5E5E5E"/>
                <w:sz w:val="30"/>
                <w:szCs w:val="30"/>
              </w:rPr>
            </w:pPr>
            <w:r>
              <w:rPr>
                <w:rFonts w:ascii="Lustria" w:eastAsia="Lustria" w:hAnsi="Lustria" w:cs="Lustria"/>
                <w:color w:val="5E5E5E"/>
                <w:sz w:val="30"/>
                <w:szCs w:val="30"/>
              </w:rPr>
              <w:t>(989) 269-9284</w:t>
            </w:r>
          </w:p>
          <w:p w14:paraId="7CBF56A8" w14:textId="77777777" w:rsidR="000A6927" w:rsidRDefault="000A6927" w:rsidP="00BA27DF">
            <w:pPr>
              <w:jc w:val="center"/>
              <w:rPr>
                <w:rFonts w:ascii="Times New Roman" w:eastAsia="Times New Roman" w:hAnsi="Times New Roman" w:cs="Times New Roman"/>
                <w:color w:val="000000"/>
                <w:sz w:val="22"/>
                <w:szCs w:val="22"/>
              </w:rPr>
            </w:pPr>
            <w:r>
              <w:rPr>
                <w:rFonts w:ascii="Lustria" w:eastAsia="Lustria" w:hAnsi="Lustria" w:cs="Lustria"/>
                <w:color w:val="5E5E5E"/>
                <w:sz w:val="30"/>
                <w:szCs w:val="30"/>
              </w:rPr>
              <w:t>Attendance Hotline</w:t>
            </w:r>
            <w:proofErr w:type="gramStart"/>
            <w:r>
              <w:rPr>
                <w:rFonts w:ascii="Lustria" w:eastAsia="Lustria" w:hAnsi="Lustria" w:cs="Lustria"/>
                <w:color w:val="5E5E5E"/>
                <w:sz w:val="30"/>
                <w:szCs w:val="30"/>
              </w:rPr>
              <w:t>:  (</w:t>
            </w:r>
            <w:proofErr w:type="gramEnd"/>
            <w:r>
              <w:rPr>
                <w:rFonts w:ascii="Lustria" w:eastAsia="Lustria" w:hAnsi="Lustria" w:cs="Lustria"/>
                <w:color w:val="5E5E5E"/>
                <w:sz w:val="30"/>
                <w:szCs w:val="30"/>
              </w:rPr>
              <w:t>989) 269-3405</w:t>
            </w:r>
          </w:p>
          <w:p w14:paraId="7E836F56" w14:textId="2F3036BF" w:rsidR="000A6927" w:rsidRDefault="000A6927">
            <w:pPr>
              <w:ind w:lef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3532464" w14:textId="56F3234C" w:rsidR="000A6927" w:rsidRDefault="000A6927" w:rsidP="00A11EEF">
            <w:pPr>
              <w:ind w:left="288"/>
              <w:rPr>
                <w:rFonts w:ascii="Times New Roman" w:eastAsia="Times New Roman" w:hAnsi="Times New Roman" w:cs="Times New Roman"/>
              </w:rPr>
            </w:pPr>
            <w:r>
              <w:rPr>
                <w:rFonts w:ascii="Times New Roman" w:eastAsia="Times New Roman" w:hAnsi="Times New Roman" w:cs="Times New Roman"/>
                <w:color w:val="000000"/>
                <w:sz w:val="22"/>
                <w:szCs w:val="22"/>
              </w:rPr>
              <w:t>Hessling, Theresa      HATC Assistant Principal</w:t>
            </w:r>
            <w:r>
              <w:rPr>
                <w:rFonts w:ascii="Times New Roman" w:eastAsia="Times New Roman" w:hAnsi="Times New Roman" w:cs="Times New Roman"/>
                <w:color w:val="000000"/>
                <w:sz w:val="22"/>
                <w:szCs w:val="22"/>
              </w:rPr>
              <w:tab/>
              <w:t xml:space="preserve">             </w:t>
            </w:r>
            <w:hyperlink r:id="rId10" w:history="1">
              <w:r w:rsidR="00A11EEF" w:rsidRPr="000157B2">
                <w:rPr>
                  <w:rStyle w:val="Hyperlink"/>
                  <w:rFonts w:ascii="Times New Roman" w:eastAsia="Times New Roman" w:hAnsi="Times New Roman" w:cs="Times New Roman"/>
                  <w:sz w:val="22"/>
                  <w:szCs w:val="22"/>
                </w:rPr>
                <w:t>thessling@huronisd.org</w:t>
              </w:r>
            </w:hyperlink>
            <w:r w:rsidR="00A11E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989-269-3442</w:t>
            </w:r>
          </w:p>
          <w:p w14:paraId="77A7C466" w14:textId="64C21B04" w:rsidR="000A6927" w:rsidRDefault="00A11EEF" w:rsidP="00A11EE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B42A7">
              <w:rPr>
                <w:rFonts w:ascii="Times New Roman" w:eastAsia="Times New Roman" w:hAnsi="Times New Roman" w:cs="Times New Roman"/>
                <w:color w:val="000000"/>
                <w:sz w:val="22"/>
                <w:szCs w:val="22"/>
              </w:rPr>
              <w:t>Olivares</w:t>
            </w:r>
            <w:r>
              <w:rPr>
                <w:rFonts w:ascii="Times New Roman" w:eastAsia="Times New Roman" w:hAnsi="Times New Roman" w:cs="Times New Roman"/>
                <w:color w:val="000000"/>
                <w:sz w:val="22"/>
                <w:szCs w:val="22"/>
              </w:rPr>
              <w:t>, Kasey</w:t>
            </w:r>
            <w:r w:rsidR="000A692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Dual Enrollment Mentor</w:t>
            </w:r>
            <w:r w:rsidR="00AE49F2">
              <w:rPr>
                <w:rFonts w:ascii="Times New Roman" w:eastAsia="Times New Roman" w:hAnsi="Times New Roman" w:cs="Times New Roman"/>
                <w:color w:val="000000"/>
                <w:sz w:val="22"/>
                <w:szCs w:val="22"/>
              </w:rPr>
              <w:t xml:space="preserve">                          </w:t>
            </w:r>
            <w:hyperlink r:id="rId11" w:history="1">
              <w:r w:rsidR="00AE49F2" w:rsidRPr="00A11EEF">
                <w:rPr>
                  <w:rStyle w:val="Hyperlink"/>
                  <w:rFonts w:ascii="Times New Roman" w:eastAsia="Times New Roman" w:hAnsi="Times New Roman" w:cs="Times New Roman"/>
                  <w:sz w:val="22"/>
                  <w:szCs w:val="22"/>
                </w:rPr>
                <w:t>kolivares@midmich.edu</w:t>
              </w:r>
            </w:hyperlink>
            <w:r w:rsidR="00AE49F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r w:rsidR="00AE49F2">
              <w:rPr>
                <w:rFonts w:ascii="Times New Roman" w:eastAsia="Times New Roman" w:hAnsi="Times New Roman" w:cs="Times New Roman"/>
                <w:color w:val="000000"/>
                <w:sz w:val="22"/>
                <w:szCs w:val="22"/>
              </w:rPr>
              <w:t>989-317-9220</w:t>
            </w:r>
          </w:p>
          <w:p w14:paraId="7A268678" w14:textId="51E9CC29" w:rsidR="000A6927" w:rsidRDefault="000A6927">
            <w:pPr>
              <w:ind w:left="288"/>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Smith, Sandi              </w:t>
            </w:r>
            <w:r w:rsidR="00A11EEF">
              <w:rPr>
                <w:rFonts w:ascii="Times New Roman" w:eastAsia="Times New Roman" w:hAnsi="Times New Roman" w:cs="Times New Roman"/>
                <w:color w:val="000000"/>
                <w:sz w:val="22"/>
                <w:szCs w:val="22"/>
              </w:rPr>
              <w:t xml:space="preserve">Counselor/Dual &amp; EMC Coordinator </w:t>
            </w:r>
            <w:r>
              <w:rPr>
                <w:rFonts w:ascii="Times New Roman" w:eastAsia="Times New Roman" w:hAnsi="Times New Roman" w:cs="Times New Roman"/>
                <w:color w:val="000000"/>
                <w:sz w:val="22"/>
                <w:szCs w:val="22"/>
              </w:rPr>
              <w:t xml:space="preserve">     </w:t>
            </w:r>
            <w:hyperlink r:id="rId12" w:history="1">
              <w:r w:rsidR="00A11EEF" w:rsidRPr="00A11EEF">
                <w:rPr>
                  <w:rStyle w:val="Hyperlink"/>
                  <w:rFonts w:ascii="Times New Roman" w:hAnsi="Times New Roman" w:cs="Times New Roman"/>
                  <w:sz w:val="22"/>
                  <w:szCs w:val="22"/>
                </w:rPr>
                <w:t>ssmith@huronisd.org</w:t>
              </w:r>
            </w:hyperlink>
            <w:r w:rsidR="00A11EEF">
              <w:t xml:space="preserve"> </w:t>
            </w:r>
            <w:r>
              <w:rPr>
                <w:rFonts w:ascii="Times New Roman" w:eastAsia="Times New Roman" w:hAnsi="Times New Roman" w:cs="Times New Roman"/>
                <w:color w:val="1155CC"/>
                <w:sz w:val="22"/>
                <w:szCs w:val="22"/>
              </w:rPr>
              <w:t xml:space="preserve">           </w:t>
            </w:r>
            <w:r>
              <w:rPr>
                <w:rFonts w:ascii="Times New Roman" w:eastAsia="Times New Roman" w:hAnsi="Times New Roman" w:cs="Times New Roman"/>
                <w:sz w:val="22"/>
                <w:szCs w:val="22"/>
              </w:rPr>
              <w:t>989-269-3431</w:t>
            </w:r>
          </w:p>
          <w:p w14:paraId="3301AEE4" w14:textId="114A26E0" w:rsidR="000A6927" w:rsidRDefault="000A6927" w:rsidP="00BA27DF">
            <w:pPr>
              <w:ind w:lef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Walker, Lane             HATC Principal</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sidR="00A11E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hyperlink r:id="rId13" w:history="1">
              <w:r w:rsidR="00A11EEF" w:rsidRPr="000157B2">
                <w:rPr>
                  <w:rStyle w:val="Hyperlink"/>
                  <w:rFonts w:ascii="Times New Roman" w:eastAsia="Times New Roman" w:hAnsi="Times New Roman" w:cs="Times New Roman"/>
                  <w:sz w:val="22"/>
                  <w:szCs w:val="22"/>
                </w:rPr>
                <w:t>lwalker@huronisd.org</w:t>
              </w:r>
            </w:hyperlink>
            <w:r w:rsidR="00A11E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w:t>
            </w:r>
            <w:r w:rsidR="00AE49F2">
              <w:rPr>
                <w:rFonts w:ascii="Times New Roman" w:eastAsia="Times New Roman" w:hAnsi="Times New Roman" w:cs="Times New Roman"/>
                <w:color w:val="000000"/>
                <w:sz w:val="22"/>
                <w:szCs w:val="22"/>
              </w:rPr>
              <w:t xml:space="preserve">        989-269-9284</w:t>
            </w:r>
          </w:p>
          <w:p w14:paraId="629F400F" w14:textId="77777777" w:rsidR="000A6927" w:rsidRDefault="000A6927" w:rsidP="00BA27DF">
            <w:pPr>
              <w:ind w:left="288"/>
              <w:rPr>
                <w:rFonts w:ascii="Times New Roman" w:eastAsia="Times New Roman" w:hAnsi="Times New Roman" w:cs="Times New Roman"/>
                <w:color w:val="000000"/>
                <w:sz w:val="22"/>
                <w:szCs w:val="22"/>
              </w:rPr>
            </w:pPr>
            <w:r>
              <w:rPr>
                <w:noProof/>
              </w:rPr>
              <w:drawing>
                <wp:anchor distT="0" distB="0" distL="114300" distR="114300" simplePos="0" relativeHeight="251672576" behindDoc="0" locked="0" layoutInCell="1" hidden="0" allowOverlap="1" wp14:anchorId="3C035E03" wp14:editId="683A67FD">
                  <wp:simplePos x="0" y="0"/>
                  <wp:positionH relativeFrom="column">
                    <wp:posOffset>2667000</wp:posOffset>
                  </wp:positionH>
                  <wp:positionV relativeFrom="paragraph">
                    <wp:posOffset>127000</wp:posOffset>
                  </wp:positionV>
                  <wp:extent cx="1171575" cy="553085"/>
                  <wp:effectExtent l="0" t="0" r="0" b="0"/>
                  <wp:wrapSquare wrapText="bothSides" distT="0" distB="0" distL="114300" distR="114300"/>
                  <wp:docPr id="212904740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171575" cy="553085"/>
                          </a:xfrm>
                          <a:prstGeom prst="rect">
                            <a:avLst/>
                          </a:prstGeom>
                          <a:ln/>
                        </pic:spPr>
                      </pic:pic>
                    </a:graphicData>
                  </a:graphic>
                  <wp14:sizeRelH relativeFrom="margin">
                    <wp14:pctWidth>0</wp14:pctWidth>
                  </wp14:sizeRelH>
                  <wp14:sizeRelV relativeFrom="margin">
                    <wp14:pctHeight>0</wp14:pctHeight>
                  </wp14:sizeRelV>
                </wp:anchor>
              </w:drawing>
            </w:r>
          </w:p>
          <w:p w14:paraId="12697A7C" w14:textId="77777777" w:rsidR="000A6927" w:rsidRDefault="000A6927" w:rsidP="00BA27DF">
            <w:pPr>
              <w:ind w:left="288"/>
            </w:pPr>
          </w:p>
        </w:tc>
      </w:tr>
      <w:tr w:rsidR="000A6927" w14:paraId="6EA96BC2" w14:textId="77777777" w:rsidTr="00187399">
        <w:trPr>
          <w:trHeight w:val="8730"/>
        </w:trPr>
        <w:tc>
          <w:tcPr>
            <w:tcW w:w="5400" w:type="dxa"/>
            <w:shd w:val="clear" w:color="auto" w:fill="EDF0F4"/>
          </w:tcPr>
          <w:p w14:paraId="75868789" w14:textId="77777777" w:rsidR="000A6927" w:rsidRDefault="000A6927">
            <w:pPr>
              <w:pStyle w:val="Heading3"/>
            </w:pPr>
            <w:r>
              <w:t>Course Outline</w:t>
            </w:r>
          </w:p>
          <w:p w14:paraId="450A93DF" w14:textId="77777777" w:rsidR="000A6927" w:rsidRDefault="000A6927">
            <w:pPr>
              <w:pBdr>
                <w:top w:val="nil"/>
                <w:left w:val="nil"/>
                <w:bottom w:val="nil"/>
                <w:right w:val="nil"/>
                <w:between w:val="nil"/>
              </w:pBdr>
              <w:rPr>
                <w:i/>
                <w:color w:val="000000"/>
                <w:sz w:val="28"/>
                <w:szCs w:val="28"/>
              </w:rPr>
            </w:pPr>
          </w:p>
          <w:p w14:paraId="09BA9DF1" w14:textId="0637CEDC" w:rsidR="000A6927" w:rsidRDefault="00C7695E">
            <w:pPr>
              <w:ind w:left="288"/>
            </w:pPr>
            <w:r>
              <w:t xml:space="preserve">HISD </w:t>
            </w:r>
            <w:r w:rsidR="000A6927">
              <w:t xml:space="preserve">Dual enrollment is structured for students to complete as “cohorts”.  </w:t>
            </w:r>
          </w:p>
          <w:p w14:paraId="5749CEC9" w14:textId="77777777" w:rsidR="000A6927" w:rsidRDefault="000A6927"/>
          <w:p w14:paraId="458EE39D" w14:textId="77777777" w:rsidR="000A6927" w:rsidRDefault="000A6927">
            <w:pPr>
              <w:ind w:left="288"/>
            </w:pPr>
            <w:r>
              <w:t xml:space="preserve">Students are expected to begin and continue within this cohort with the course sequence scheduled.  </w:t>
            </w:r>
          </w:p>
          <w:p w14:paraId="15BEDBC6" w14:textId="77777777" w:rsidR="000A6927" w:rsidRDefault="000A6927"/>
          <w:p w14:paraId="5601F752" w14:textId="77777777" w:rsidR="000A6927" w:rsidRDefault="000A6927">
            <w:pPr>
              <w:ind w:left="288"/>
            </w:pPr>
            <w:r>
              <w:t xml:space="preserve">The course sequence is designed </w:t>
            </w:r>
          </w:p>
          <w:p w14:paraId="083E4044" w14:textId="77777777" w:rsidR="000A6927" w:rsidRDefault="000A6927">
            <w:pPr>
              <w:ind w:left="288"/>
            </w:pPr>
            <w:r>
              <w:t>to follow the Michigan Transfer Agreement (MTA).  This is used to best facilitate the transfer of credits to four-year universities.</w:t>
            </w:r>
          </w:p>
          <w:p w14:paraId="06CFC537" w14:textId="77777777" w:rsidR="00C7695E" w:rsidRDefault="00C7695E">
            <w:pPr>
              <w:ind w:left="288"/>
            </w:pPr>
          </w:p>
          <w:p w14:paraId="44948BA8" w14:textId="77777777" w:rsidR="00C7695E" w:rsidRDefault="00C7695E">
            <w:pPr>
              <w:ind w:left="288"/>
            </w:pPr>
            <w:r>
              <w:t xml:space="preserve">Early Middle College (EMC) students will complete coursework following their 5 </w:t>
            </w:r>
            <w:proofErr w:type="gramStart"/>
            <w:r>
              <w:t>year</w:t>
            </w:r>
            <w:proofErr w:type="gramEnd"/>
            <w:r>
              <w:t xml:space="preserve"> </w:t>
            </w:r>
          </w:p>
          <w:p w14:paraId="775262CB" w14:textId="77777777" w:rsidR="00C7695E" w:rsidRDefault="00C7695E">
            <w:pPr>
              <w:ind w:left="288"/>
            </w:pPr>
            <w:r>
              <w:t xml:space="preserve">plan of study.  Each plan is individually </w:t>
            </w:r>
          </w:p>
          <w:p w14:paraId="08A07288" w14:textId="77777777" w:rsidR="00C7695E" w:rsidRDefault="00C7695E">
            <w:pPr>
              <w:ind w:left="288"/>
            </w:pPr>
            <w:r>
              <w:t xml:space="preserve">tailored to meet the goals that students </w:t>
            </w:r>
          </w:p>
          <w:p w14:paraId="2928C070" w14:textId="77777777" w:rsidR="00C7695E" w:rsidRDefault="00C7695E">
            <w:pPr>
              <w:ind w:left="288"/>
            </w:pPr>
            <w:r>
              <w:t>have set for themselves.</w:t>
            </w:r>
          </w:p>
          <w:p w14:paraId="7D73F778" w14:textId="77777777" w:rsidR="00C7695E" w:rsidRDefault="00C7695E">
            <w:pPr>
              <w:ind w:left="288"/>
            </w:pPr>
          </w:p>
          <w:p w14:paraId="6B39B113" w14:textId="77777777" w:rsidR="00C7695E" w:rsidRDefault="00C7695E">
            <w:pPr>
              <w:ind w:left="288"/>
            </w:pPr>
            <w:r>
              <w:t>EMC students will be encouraged to take</w:t>
            </w:r>
          </w:p>
          <w:p w14:paraId="2C6E1730" w14:textId="3C333190" w:rsidR="00C7695E" w:rsidRDefault="00C7695E">
            <w:pPr>
              <w:ind w:left="288"/>
            </w:pPr>
            <w:r>
              <w:t xml:space="preserve">advantage of the courses offered at the </w:t>
            </w:r>
          </w:p>
          <w:p w14:paraId="2479EE11" w14:textId="59474B30" w:rsidR="00C7695E" w:rsidRDefault="00C7695E">
            <w:pPr>
              <w:ind w:left="288"/>
            </w:pPr>
            <w:r>
              <w:t xml:space="preserve">HISD.  </w:t>
            </w:r>
          </w:p>
        </w:tc>
        <w:tc>
          <w:tcPr>
            <w:tcW w:w="5760" w:type="dxa"/>
            <w:shd w:val="clear" w:color="auto" w:fill="EDF0F4"/>
          </w:tcPr>
          <w:p w14:paraId="0BDD7C3A" w14:textId="77777777" w:rsidR="00187399" w:rsidRPr="00187399" w:rsidRDefault="00187399" w:rsidP="00187399">
            <w:pPr>
              <w:jc w:val="center"/>
              <w:rPr>
                <w:b/>
                <w:sz w:val="18"/>
                <w:szCs w:val="18"/>
              </w:rPr>
            </w:pPr>
            <w:r w:rsidRPr="00187399">
              <w:rPr>
                <w:b/>
                <w:sz w:val="18"/>
                <w:szCs w:val="18"/>
              </w:rPr>
              <w:t>OUTLINE OF DUAL ENROLLMENT PROGRAM</w:t>
            </w:r>
          </w:p>
          <w:p w14:paraId="4AF36DD9" w14:textId="77777777" w:rsidR="00187399" w:rsidRPr="00187399" w:rsidRDefault="00187399" w:rsidP="00187399">
            <w:pPr>
              <w:jc w:val="center"/>
              <w:rPr>
                <w:sz w:val="18"/>
                <w:szCs w:val="18"/>
              </w:rPr>
            </w:pPr>
          </w:p>
          <w:p w14:paraId="77CA012F" w14:textId="77777777" w:rsidR="00187399" w:rsidRPr="00187399" w:rsidRDefault="00187399" w:rsidP="00187399">
            <w:pPr>
              <w:jc w:val="center"/>
              <w:rPr>
                <w:b/>
                <w:i/>
                <w:sz w:val="18"/>
                <w:szCs w:val="18"/>
              </w:rPr>
            </w:pPr>
            <w:r w:rsidRPr="00187399">
              <w:rPr>
                <w:b/>
                <w:i/>
                <w:sz w:val="18"/>
                <w:szCs w:val="18"/>
              </w:rPr>
              <w:t>FIRST YEAR COHORT CLASSES</w:t>
            </w:r>
          </w:p>
          <w:p w14:paraId="1B9C62BC" w14:textId="77777777" w:rsidR="00187399" w:rsidRPr="00187399" w:rsidRDefault="00187399" w:rsidP="00187399">
            <w:pPr>
              <w:jc w:val="center"/>
              <w:rPr>
                <w:b/>
                <w:sz w:val="18"/>
                <w:szCs w:val="18"/>
              </w:rPr>
            </w:pPr>
          </w:p>
          <w:p w14:paraId="5984871C" w14:textId="77777777" w:rsidR="00187399" w:rsidRPr="00187399" w:rsidRDefault="00187399" w:rsidP="00187399">
            <w:pPr>
              <w:rPr>
                <w:b/>
                <w:sz w:val="18"/>
                <w:szCs w:val="18"/>
              </w:rPr>
            </w:pPr>
            <w:r w:rsidRPr="00187399">
              <w:rPr>
                <w:b/>
                <w:sz w:val="18"/>
                <w:szCs w:val="18"/>
              </w:rPr>
              <w:t>Fall Semester</w:t>
            </w:r>
          </w:p>
          <w:p w14:paraId="4C401B95" w14:textId="77777777" w:rsidR="00187399" w:rsidRPr="00187399" w:rsidRDefault="00187399" w:rsidP="00187399">
            <w:pPr>
              <w:rPr>
                <w:sz w:val="18"/>
                <w:szCs w:val="18"/>
              </w:rPr>
            </w:pPr>
          </w:p>
          <w:p w14:paraId="526EF7DF" w14:textId="691A6A4E" w:rsidR="00187399" w:rsidRPr="00187399" w:rsidRDefault="00187399" w:rsidP="00187399">
            <w:pPr>
              <w:rPr>
                <w:sz w:val="18"/>
                <w:szCs w:val="18"/>
              </w:rPr>
            </w:pPr>
            <w:r w:rsidRPr="00187399">
              <w:rPr>
                <w:sz w:val="18"/>
                <w:szCs w:val="18"/>
              </w:rPr>
              <w:t>ENG 111</w:t>
            </w:r>
            <w:r w:rsidRPr="00187399">
              <w:rPr>
                <w:sz w:val="18"/>
                <w:szCs w:val="18"/>
              </w:rPr>
              <w:tab/>
            </w:r>
            <w:r w:rsidRPr="00187399">
              <w:rPr>
                <w:sz w:val="18"/>
                <w:szCs w:val="18"/>
              </w:rPr>
              <w:tab/>
              <w:t>Freshman English Composition</w:t>
            </w:r>
            <w:r w:rsidRPr="00187399">
              <w:rPr>
                <w:sz w:val="18"/>
                <w:szCs w:val="18"/>
              </w:rPr>
              <w:tab/>
              <w:t>3 credits</w:t>
            </w:r>
          </w:p>
          <w:p w14:paraId="06281090" w14:textId="77777777" w:rsidR="00187399" w:rsidRPr="00187399" w:rsidRDefault="00187399" w:rsidP="00187399">
            <w:pPr>
              <w:rPr>
                <w:sz w:val="18"/>
                <w:szCs w:val="18"/>
              </w:rPr>
            </w:pPr>
          </w:p>
          <w:p w14:paraId="4A102307" w14:textId="24BFB1F3" w:rsidR="00187399" w:rsidRPr="00187399" w:rsidRDefault="00187399" w:rsidP="00187399">
            <w:pPr>
              <w:rPr>
                <w:sz w:val="18"/>
                <w:szCs w:val="18"/>
              </w:rPr>
            </w:pPr>
            <w:r w:rsidRPr="00187399">
              <w:rPr>
                <w:sz w:val="18"/>
                <w:szCs w:val="18"/>
              </w:rPr>
              <w:t>MAT 105</w:t>
            </w:r>
            <w:r w:rsidRPr="00187399">
              <w:rPr>
                <w:sz w:val="18"/>
                <w:szCs w:val="18"/>
              </w:rPr>
              <w:tab/>
              <w:t>College Intermediate Algebra</w:t>
            </w:r>
            <w:r w:rsidRPr="00187399">
              <w:rPr>
                <w:sz w:val="18"/>
                <w:szCs w:val="18"/>
              </w:rPr>
              <w:tab/>
              <w:t>3 credits       or</w:t>
            </w:r>
          </w:p>
          <w:p w14:paraId="681C9EA7" w14:textId="035310FF" w:rsidR="00187399" w:rsidRPr="00187399" w:rsidRDefault="00187399" w:rsidP="00187399">
            <w:pPr>
              <w:rPr>
                <w:sz w:val="18"/>
                <w:szCs w:val="18"/>
              </w:rPr>
            </w:pPr>
            <w:r w:rsidRPr="00187399">
              <w:rPr>
                <w:sz w:val="18"/>
                <w:szCs w:val="18"/>
              </w:rPr>
              <w:t>MAT 107</w:t>
            </w:r>
            <w:r w:rsidRPr="00187399">
              <w:rPr>
                <w:sz w:val="18"/>
                <w:szCs w:val="18"/>
              </w:rPr>
              <w:tab/>
              <w:t>College Algebra</w:t>
            </w:r>
            <w:r w:rsidRPr="00187399">
              <w:rPr>
                <w:sz w:val="18"/>
                <w:szCs w:val="18"/>
              </w:rPr>
              <w:tab/>
            </w:r>
            <w:r w:rsidRPr="00187399">
              <w:rPr>
                <w:sz w:val="18"/>
                <w:szCs w:val="18"/>
              </w:rPr>
              <w:tab/>
            </w:r>
            <w:r w:rsidRPr="00187399">
              <w:rPr>
                <w:sz w:val="18"/>
                <w:szCs w:val="18"/>
              </w:rPr>
              <w:tab/>
              <w:t>3 credits       or</w:t>
            </w:r>
          </w:p>
          <w:p w14:paraId="2CFF6814" w14:textId="3AD23496" w:rsidR="00187399" w:rsidRPr="00187399" w:rsidRDefault="00187399" w:rsidP="00187399">
            <w:pPr>
              <w:rPr>
                <w:sz w:val="18"/>
                <w:szCs w:val="18"/>
              </w:rPr>
            </w:pPr>
            <w:r w:rsidRPr="00187399">
              <w:rPr>
                <w:sz w:val="18"/>
                <w:szCs w:val="18"/>
              </w:rPr>
              <w:t>MAT 124</w:t>
            </w:r>
            <w:r w:rsidRPr="00187399">
              <w:rPr>
                <w:sz w:val="18"/>
                <w:szCs w:val="18"/>
              </w:rPr>
              <w:tab/>
              <w:t>Pre-Calculus</w:t>
            </w:r>
            <w:r w:rsidRPr="00187399">
              <w:rPr>
                <w:sz w:val="18"/>
                <w:szCs w:val="18"/>
              </w:rPr>
              <w:tab/>
            </w:r>
            <w:r w:rsidRPr="00187399">
              <w:rPr>
                <w:sz w:val="18"/>
                <w:szCs w:val="18"/>
              </w:rPr>
              <w:tab/>
            </w:r>
            <w:r w:rsidRPr="00187399">
              <w:rPr>
                <w:sz w:val="18"/>
                <w:szCs w:val="18"/>
              </w:rPr>
              <w:tab/>
              <w:t>5 credits</w:t>
            </w:r>
          </w:p>
          <w:p w14:paraId="5D4880F5" w14:textId="77777777" w:rsidR="00187399" w:rsidRPr="00187399" w:rsidRDefault="00187399" w:rsidP="00187399">
            <w:pPr>
              <w:rPr>
                <w:sz w:val="18"/>
                <w:szCs w:val="18"/>
              </w:rPr>
            </w:pPr>
          </w:p>
          <w:p w14:paraId="20F186FB" w14:textId="484DC840" w:rsidR="00187399" w:rsidRDefault="00187399" w:rsidP="00187399">
            <w:pPr>
              <w:rPr>
                <w:sz w:val="18"/>
                <w:szCs w:val="18"/>
              </w:rPr>
            </w:pPr>
            <w:r w:rsidRPr="00187399">
              <w:rPr>
                <w:sz w:val="18"/>
                <w:szCs w:val="18"/>
              </w:rPr>
              <w:t>PSY 101</w:t>
            </w:r>
            <w:r w:rsidRPr="00187399">
              <w:rPr>
                <w:sz w:val="18"/>
                <w:szCs w:val="18"/>
              </w:rPr>
              <w:tab/>
            </w:r>
            <w:r w:rsidRPr="00187399">
              <w:rPr>
                <w:sz w:val="18"/>
                <w:szCs w:val="18"/>
              </w:rPr>
              <w:tab/>
              <w:t xml:space="preserve">Introduction to General </w:t>
            </w:r>
            <w:proofErr w:type="gramStart"/>
            <w:r w:rsidRPr="00187399">
              <w:rPr>
                <w:sz w:val="18"/>
                <w:szCs w:val="18"/>
              </w:rPr>
              <w:t>Psychology</w:t>
            </w:r>
            <w:r w:rsidR="00C7695E">
              <w:rPr>
                <w:sz w:val="18"/>
                <w:szCs w:val="18"/>
              </w:rPr>
              <w:t xml:space="preserve">  </w:t>
            </w:r>
            <w:r w:rsidRPr="00187399">
              <w:rPr>
                <w:sz w:val="18"/>
                <w:szCs w:val="18"/>
              </w:rPr>
              <w:t>3</w:t>
            </w:r>
            <w:proofErr w:type="gramEnd"/>
            <w:r w:rsidRPr="00187399">
              <w:rPr>
                <w:sz w:val="18"/>
                <w:szCs w:val="18"/>
              </w:rPr>
              <w:t xml:space="preserve"> credi</w:t>
            </w:r>
            <w:r w:rsidR="00C7695E">
              <w:rPr>
                <w:sz w:val="18"/>
                <w:szCs w:val="18"/>
              </w:rPr>
              <w:t>ts</w:t>
            </w:r>
          </w:p>
          <w:p w14:paraId="318C0F75" w14:textId="77777777" w:rsidR="00C7695E" w:rsidRPr="00187399" w:rsidRDefault="00C7695E" w:rsidP="00187399">
            <w:pPr>
              <w:rPr>
                <w:sz w:val="18"/>
                <w:szCs w:val="18"/>
              </w:rPr>
            </w:pPr>
          </w:p>
          <w:p w14:paraId="6CD41223" w14:textId="77777777" w:rsidR="00187399" w:rsidRPr="00187399" w:rsidRDefault="00187399" w:rsidP="00187399">
            <w:pPr>
              <w:rPr>
                <w:b/>
                <w:sz w:val="18"/>
                <w:szCs w:val="18"/>
              </w:rPr>
            </w:pPr>
            <w:r w:rsidRPr="00187399">
              <w:rPr>
                <w:b/>
                <w:sz w:val="18"/>
                <w:szCs w:val="18"/>
              </w:rPr>
              <w:t>Winter Semester</w:t>
            </w:r>
          </w:p>
          <w:p w14:paraId="1EC8C972" w14:textId="77777777" w:rsidR="00187399" w:rsidRPr="00187399" w:rsidRDefault="00187399" w:rsidP="00187399">
            <w:pPr>
              <w:rPr>
                <w:sz w:val="18"/>
                <w:szCs w:val="18"/>
              </w:rPr>
            </w:pPr>
          </w:p>
          <w:p w14:paraId="17E4D04A" w14:textId="423B9F27" w:rsidR="00187399" w:rsidRPr="00187399" w:rsidRDefault="00187399" w:rsidP="00187399">
            <w:pPr>
              <w:rPr>
                <w:sz w:val="18"/>
                <w:szCs w:val="18"/>
              </w:rPr>
            </w:pPr>
            <w:r w:rsidRPr="00187399">
              <w:rPr>
                <w:sz w:val="18"/>
                <w:szCs w:val="18"/>
              </w:rPr>
              <w:t>ENG 112</w:t>
            </w:r>
            <w:r w:rsidRPr="00187399">
              <w:rPr>
                <w:sz w:val="18"/>
                <w:szCs w:val="18"/>
              </w:rPr>
              <w:tab/>
            </w:r>
            <w:r w:rsidRPr="00187399">
              <w:rPr>
                <w:sz w:val="18"/>
                <w:szCs w:val="18"/>
              </w:rPr>
              <w:tab/>
              <w:t>Introduction to Literature</w:t>
            </w:r>
            <w:proofErr w:type="gramStart"/>
            <w:r w:rsidRPr="00187399">
              <w:rPr>
                <w:sz w:val="18"/>
                <w:szCs w:val="18"/>
              </w:rPr>
              <w:tab/>
              <w:t xml:space="preserve">  </w:t>
            </w:r>
            <w:r w:rsidRPr="00187399">
              <w:rPr>
                <w:sz w:val="18"/>
                <w:szCs w:val="18"/>
              </w:rPr>
              <w:tab/>
            </w:r>
            <w:proofErr w:type="gramEnd"/>
            <w:r w:rsidRPr="00187399">
              <w:rPr>
                <w:sz w:val="18"/>
                <w:szCs w:val="18"/>
              </w:rPr>
              <w:t>3 credits</w:t>
            </w:r>
          </w:p>
          <w:p w14:paraId="4017715D" w14:textId="77777777" w:rsidR="00187399" w:rsidRPr="00187399" w:rsidRDefault="00187399" w:rsidP="00187399">
            <w:pPr>
              <w:rPr>
                <w:sz w:val="18"/>
                <w:szCs w:val="18"/>
              </w:rPr>
            </w:pPr>
          </w:p>
          <w:p w14:paraId="5E64C564" w14:textId="045573E3" w:rsidR="00187399" w:rsidRPr="00187399" w:rsidRDefault="00187399" w:rsidP="00187399">
            <w:pPr>
              <w:rPr>
                <w:sz w:val="18"/>
                <w:szCs w:val="18"/>
              </w:rPr>
            </w:pPr>
            <w:r w:rsidRPr="00187399">
              <w:rPr>
                <w:sz w:val="18"/>
                <w:szCs w:val="18"/>
              </w:rPr>
              <w:t>MAT 212</w:t>
            </w:r>
            <w:r w:rsidRPr="00187399">
              <w:rPr>
                <w:sz w:val="18"/>
                <w:szCs w:val="18"/>
              </w:rPr>
              <w:tab/>
              <w:t>Intro</w:t>
            </w:r>
            <w:r w:rsidR="00C7695E">
              <w:rPr>
                <w:sz w:val="18"/>
                <w:szCs w:val="18"/>
              </w:rPr>
              <w:t xml:space="preserve">. </w:t>
            </w:r>
            <w:r w:rsidRPr="00187399">
              <w:rPr>
                <w:sz w:val="18"/>
                <w:szCs w:val="18"/>
              </w:rPr>
              <w:t>to Probability and Statistics</w:t>
            </w:r>
            <w:r w:rsidR="00C7695E">
              <w:rPr>
                <w:sz w:val="18"/>
                <w:szCs w:val="18"/>
              </w:rPr>
              <w:t xml:space="preserve">    </w:t>
            </w:r>
            <w:r w:rsidRPr="00187399">
              <w:rPr>
                <w:sz w:val="18"/>
                <w:szCs w:val="18"/>
              </w:rPr>
              <w:t>3 credits</w:t>
            </w:r>
            <w:r w:rsidR="00C7695E">
              <w:rPr>
                <w:sz w:val="18"/>
                <w:szCs w:val="18"/>
              </w:rPr>
              <w:t xml:space="preserve"> or</w:t>
            </w:r>
          </w:p>
          <w:p w14:paraId="5AF5678A" w14:textId="68EA7E5A" w:rsidR="00187399" w:rsidRDefault="00C7695E" w:rsidP="00187399">
            <w:pPr>
              <w:rPr>
                <w:sz w:val="18"/>
                <w:szCs w:val="18"/>
              </w:rPr>
            </w:pPr>
            <w:r>
              <w:rPr>
                <w:sz w:val="18"/>
                <w:szCs w:val="18"/>
              </w:rPr>
              <w:t>MAT107                 College Algebra</w:t>
            </w:r>
          </w:p>
          <w:p w14:paraId="617EF890" w14:textId="77777777" w:rsidR="00C7695E" w:rsidRPr="00187399" w:rsidRDefault="00C7695E" w:rsidP="00187399">
            <w:pPr>
              <w:rPr>
                <w:sz w:val="18"/>
                <w:szCs w:val="18"/>
              </w:rPr>
            </w:pPr>
          </w:p>
          <w:p w14:paraId="13920DA6" w14:textId="25D8AAA7" w:rsidR="00187399" w:rsidRPr="00187399" w:rsidRDefault="00187399" w:rsidP="00187399">
            <w:pPr>
              <w:rPr>
                <w:sz w:val="18"/>
                <w:szCs w:val="18"/>
              </w:rPr>
            </w:pPr>
            <w:r w:rsidRPr="00187399">
              <w:rPr>
                <w:sz w:val="18"/>
                <w:szCs w:val="18"/>
              </w:rPr>
              <w:t>COM 101</w:t>
            </w:r>
            <w:r w:rsidRPr="00187399">
              <w:rPr>
                <w:sz w:val="18"/>
                <w:szCs w:val="18"/>
              </w:rPr>
              <w:tab/>
              <w:t>Fundamentals of Communication</w:t>
            </w:r>
            <w:r w:rsidRPr="00187399">
              <w:rPr>
                <w:sz w:val="18"/>
                <w:szCs w:val="18"/>
              </w:rPr>
              <w:tab/>
              <w:t>3 credits</w:t>
            </w:r>
          </w:p>
          <w:p w14:paraId="65225E16" w14:textId="77777777" w:rsidR="00187399" w:rsidRPr="00187399" w:rsidRDefault="00187399" w:rsidP="00187399">
            <w:pPr>
              <w:rPr>
                <w:sz w:val="18"/>
                <w:szCs w:val="18"/>
              </w:rPr>
            </w:pPr>
          </w:p>
          <w:p w14:paraId="3E895A59" w14:textId="77777777" w:rsidR="00187399" w:rsidRPr="00187399" w:rsidRDefault="00187399" w:rsidP="00187399">
            <w:pPr>
              <w:rPr>
                <w:sz w:val="18"/>
                <w:szCs w:val="18"/>
              </w:rPr>
            </w:pPr>
          </w:p>
          <w:p w14:paraId="365BCC38" w14:textId="77777777" w:rsidR="00187399" w:rsidRPr="00187399" w:rsidRDefault="00187399" w:rsidP="00187399">
            <w:pPr>
              <w:jc w:val="center"/>
              <w:rPr>
                <w:b/>
                <w:i/>
                <w:sz w:val="18"/>
                <w:szCs w:val="18"/>
              </w:rPr>
            </w:pPr>
            <w:r w:rsidRPr="00187399">
              <w:rPr>
                <w:b/>
                <w:i/>
                <w:sz w:val="18"/>
                <w:szCs w:val="18"/>
              </w:rPr>
              <w:t>SECOND YEAR COHORT CLASSES</w:t>
            </w:r>
          </w:p>
          <w:p w14:paraId="7AB6498C" w14:textId="77777777" w:rsidR="00187399" w:rsidRPr="00187399" w:rsidRDefault="00187399" w:rsidP="00187399">
            <w:pPr>
              <w:jc w:val="center"/>
              <w:rPr>
                <w:b/>
                <w:sz w:val="18"/>
                <w:szCs w:val="18"/>
              </w:rPr>
            </w:pPr>
          </w:p>
          <w:p w14:paraId="3E306B75" w14:textId="77777777" w:rsidR="00187399" w:rsidRPr="00187399" w:rsidRDefault="00187399" w:rsidP="00187399">
            <w:pPr>
              <w:rPr>
                <w:b/>
                <w:sz w:val="18"/>
                <w:szCs w:val="18"/>
              </w:rPr>
            </w:pPr>
            <w:r w:rsidRPr="00187399">
              <w:rPr>
                <w:b/>
                <w:sz w:val="18"/>
                <w:szCs w:val="18"/>
              </w:rPr>
              <w:t>Fall Semester</w:t>
            </w:r>
          </w:p>
          <w:p w14:paraId="62973B0C" w14:textId="77777777" w:rsidR="00187399" w:rsidRPr="00187399" w:rsidRDefault="00187399" w:rsidP="00187399">
            <w:pPr>
              <w:rPr>
                <w:sz w:val="18"/>
                <w:szCs w:val="18"/>
              </w:rPr>
            </w:pPr>
          </w:p>
          <w:p w14:paraId="5EC12981" w14:textId="1E146566" w:rsidR="00187399" w:rsidRPr="00187399" w:rsidRDefault="00187399" w:rsidP="00187399">
            <w:pPr>
              <w:rPr>
                <w:sz w:val="18"/>
                <w:szCs w:val="18"/>
              </w:rPr>
            </w:pPr>
            <w:r w:rsidRPr="00187399">
              <w:rPr>
                <w:sz w:val="18"/>
                <w:szCs w:val="18"/>
              </w:rPr>
              <w:t>ENG 222</w:t>
            </w:r>
            <w:r w:rsidRPr="00187399">
              <w:rPr>
                <w:sz w:val="18"/>
                <w:szCs w:val="18"/>
              </w:rPr>
              <w:tab/>
              <w:t xml:space="preserve">Expository Writing and Research </w:t>
            </w:r>
            <w:r w:rsidRPr="00187399">
              <w:rPr>
                <w:sz w:val="18"/>
                <w:szCs w:val="18"/>
              </w:rPr>
              <w:tab/>
              <w:t>3 credits</w:t>
            </w:r>
          </w:p>
          <w:p w14:paraId="33621427" w14:textId="77777777" w:rsidR="00187399" w:rsidRPr="00187399" w:rsidRDefault="00187399" w:rsidP="00187399">
            <w:pPr>
              <w:rPr>
                <w:sz w:val="18"/>
                <w:szCs w:val="18"/>
              </w:rPr>
            </w:pPr>
          </w:p>
          <w:p w14:paraId="54ABF149" w14:textId="3DA48F05" w:rsidR="00187399" w:rsidRPr="00187399" w:rsidRDefault="00187399" w:rsidP="00187399">
            <w:pPr>
              <w:rPr>
                <w:sz w:val="18"/>
                <w:szCs w:val="18"/>
              </w:rPr>
            </w:pPr>
            <w:r w:rsidRPr="00187399">
              <w:rPr>
                <w:sz w:val="18"/>
                <w:szCs w:val="18"/>
              </w:rPr>
              <w:t>MAT 107</w:t>
            </w:r>
            <w:r w:rsidRPr="00187399">
              <w:rPr>
                <w:sz w:val="18"/>
                <w:szCs w:val="18"/>
              </w:rPr>
              <w:tab/>
              <w:t>College Algebra</w:t>
            </w:r>
            <w:r w:rsidRPr="00187399">
              <w:rPr>
                <w:sz w:val="18"/>
                <w:szCs w:val="18"/>
              </w:rPr>
              <w:tab/>
            </w:r>
            <w:r w:rsidRPr="00187399">
              <w:rPr>
                <w:sz w:val="18"/>
                <w:szCs w:val="18"/>
              </w:rPr>
              <w:tab/>
            </w:r>
            <w:r w:rsidRPr="00187399">
              <w:rPr>
                <w:sz w:val="18"/>
                <w:szCs w:val="18"/>
              </w:rPr>
              <w:tab/>
              <w:t>3 credits       or</w:t>
            </w:r>
          </w:p>
          <w:p w14:paraId="6354648B" w14:textId="1991F5D3" w:rsidR="00187399" w:rsidRDefault="00187399" w:rsidP="00187399">
            <w:pPr>
              <w:rPr>
                <w:sz w:val="18"/>
                <w:szCs w:val="18"/>
              </w:rPr>
            </w:pPr>
            <w:r w:rsidRPr="00187399">
              <w:rPr>
                <w:sz w:val="18"/>
                <w:szCs w:val="18"/>
              </w:rPr>
              <w:t>MAT 124</w:t>
            </w:r>
            <w:r w:rsidRPr="00187399">
              <w:rPr>
                <w:sz w:val="18"/>
                <w:szCs w:val="18"/>
              </w:rPr>
              <w:tab/>
              <w:t>Pre-Calculus</w:t>
            </w:r>
            <w:r w:rsidRPr="00187399">
              <w:rPr>
                <w:sz w:val="18"/>
                <w:szCs w:val="18"/>
              </w:rPr>
              <w:tab/>
            </w:r>
            <w:r w:rsidRPr="00187399">
              <w:rPr>
                <w:sz w:val="18"/>
                <w:szCs w:val="18"/>
              </w:rPr>
              <w:tab/>
            </w:r>
            <w:r w:rsidRPr="00187399">
              <w:rPr>
                <w:sz w:val="18"/>
                <w:szCs w:val="18"/>
              </w:rPr>
              <w:tab/>
              <w:t xml:space="preserve">5 credits   </w:t>
            </w:r>
            <w:r w:rsidR="00C7695E">
              <w:rPr>
                <w:sz w:val="18"/>
                <w:szCs w:val="18"/>
              </w:rPr>
              <w:t xml:space="preserve">    or</w:t>
            </w:r>
          </w:p>
          <w:p w14:paraId="3013DC2D" w14:textId="46C2319D" w:rsidR="00C7695E" w:rsidRPr="00187399" w:rsidRDefault="00C7695E" w:rsidP="00187399">
            <w:pPr>
              <w:rPr>
                <w:sz w:val="18"/>
                <w:szCs w:val="18"/>
              </w:rPr>
            </w:pPr>
            <w:r>
              <w:rPr>
                <w:sz w:val="18"/>
                <w:szCs w:val="18"/>
              </w:rPr>
              <w:t>MAT212                 Intro. to Probability and Statistics     3 credits</w:t>
            </w:r>
          </w:p>
          <w:p w14:paraId="37A21F55" w14:textId="0B3D390C" w:rsidR="00187399" w:rsidRPr="00187399" w:rsidRDefault="00C7695E" w:rsidP="00187399">
            <w:pPr>
              <w:rPr>
                <w:sz w:val="18"/>
                <w:szCs w:val="18"/>
              </w:rPr>
            </w:pPr>
            <w:r>
              <w:rPr>
                <w:sz w:val="18"/>
                <w:szCs w:val="18"/>
              </w:rPr>
              <w:t xml:space="preserve"> </w:t>
            </w:r>
          </w:p>
          <w:p w14:paraId="6198DCDD" w14:textId="67A3267C" w:rsidR="00187399" w:rsidRPr="00187399" w:rsidRDefault="00187399" w:rsidP="00187399">
            <w:pPr>
              <w:rPr>
                <w:sz w:val="18"/>
                <w:szCs w:val="18"/>
              </w:rPr>
            </w:pPr>
            <w:r w:rsidRPr="00187399">
              <w:rPr>
                <w:sz w:val="18"/>
                <w:szCs w:val="18"/>
              </w:rPr>
              <w:t>BIO 101</w:t>
            </w:r>
            <w:r w:rsidRPr="00187399">
              <w:rPr>
                <w:sz w:val="18"/>
                <w:szCs w:val="18"/>
              </w:rPr>
              <w:tab/>
            </w:r>
            <w:r w:rsidRPr="00187399">
              <w:rPr>
                <w:sz w:val="18"/>
                <w:szCs w:val="18"/>
              </w:rPr>
              <w:tab/>
              <w:t>College Biology</w:t>
            </w:r>
            <w:r w:rsidRPr="00187399">
              <w:rPr>
                <w:sz w:val="18"/>
                <w:szCs w:val="18"/>
              </w:rPr>
              <w:tab/>
            </w:r>
            <w:r w:rsidRPr="00187399">
              <w:rPr>
                <w:sz w:val="18"/>
                <w:szCs w:val="18"/>
              </w:rPr>
              <w:tab/>
              <w:t xml:space="preserve">   </w:t>
            </w:r>
            <w:r w:rsidRPr="00187399">
              <w:rPr>
                <w:sz w:val="18"/>
                <w:szCs w:val="18"/>
              </w:rPr>
              <w:tab/>
              <w:t>4 credits</w:t>
            </w:r>
          </w:p>
          <w:p w14:paraId="405DF416" w14:textId="77777777" w:rsidR="00187399" w:rsidRPr="00187399" w:rsidRDefault="00187399" w:rsidP="00187399">
            <w:pPr>
              <w:rPr>
                <w:sz w:val="18"/>
                <w:szCs w:val="18"/>
              </w:rPr>
            </w:pPr>
          </w:p>
          <w:p w14:paraId="6F69B5BF" w14:textId="77777777" w:rsidR="00187399" w:rsidRPr="00187399" w:rsidRDefault="00187399" w:rsidP="00187399">
            <w:pPr>
              <w:rPr>
                <w:b/>
                <w:sz w:val="18"/>
                <w:szCs w:val="18"/>
              </w:rPr>
            </w:pPr>
            <w:r w:rsidRPr="00187399">
              <w:rPr>
                <w:b/>
                <w:sz w:val="18"/>
                <w:szCs w:val="18"/>
              </w:rPr>
              <w:t>Winter Semester</w:t>
            </w:r>
          </w:p>
          <w:p w14:paraId="456E64B6" w14:textId="77777777" w:rsidR="00187399" w:rsidRPr="00187399" w:rsidRDefault="00187399" w:rsidP="00187399">
            <w:pPr>
              <w:rPr>
                <w:sz w:val="18"/>
                <w:szCs w:val="18"/>
              </w:rPr>
            </w:pPr>
          </w:p>
          <w:p w14:paraId="371A6B91" w14:textId="44436561" w:rsidR="00187399" w:rsidRPr="00187399" w:rsidRDefault="00187399" w:rsidP="00187399">
            <w:pPr>
              <w:rPr>
                <w:sz w:val="18"/>
                <w:szCs w:val="18"/>
              </w:rPr>
            </w:pPr>
            <w:r>
              <w:rPr>
                <w:sz w:val="18"/>
                <w:szCs w:val="18"/>
              </w:rPr>
              <w:t>CHM105                Introduction to Chemistry                   4 credits</w:t>
            </w:r>
          </w:p>
          <w:p w14:paraId="2F32257C" w14:textId="77777777" w:rsidR="00187399" w:rsidRPr="00187399" w:rsidRDefault="00187399" w:rsidP="00187399">
            <w:pPr>
              <w:rPr>
                <w:sz w:val="18"/>
                <w:szCs w:val="18"/>
              </w:rPr>
            </w:pPr>
          </w:p>
          <w:p w14:paraId="31D4D0AD" w14:textId="7AF504C1" w:rsidR="00187399" w:rsidRPr="00187399" w:rsidRDefault="00187399" w:rsidP="00187399">
            <w:pPr>
              <w:rPr>
                <w:sz w:val="18"/>
                <w:szCs w:val="18"/>
              </w:rPr>
            </w:pPr>
            <w:r w:rsidRPr="00187399">
              <w:rPr>
                <w:sz w:val="18"/>
                <w:szCs w:val="18"/>
              </w:rPr>
              <w:t>HIS 101</w:t>
            </w:r>
            <w:r w:rsidRPr="00187399">
              <w:rPr>
                <w:sz w:val="18"/>
                <w:szCs w:val="18"/>
              </w:rPr>
              <w:tab/>
            </w:r>
            <w:r w:rsidRPr="00187399">
              <w:rPr>
                <w:sz w:val="18"/>
                <w:szCs w:val="18"/>
              </w:rPr>
              <w:tab/>
              <w:t>Issues in Western Civilization</w:t>
            </w:r>
            <w:r w:rsidRPr="00187399">
              <w:rPr>
                <w:sz w:val="18"/>
                <w:szCs w:val="18"/>
              </w:rPr>
              <w:tab/>
              <w:t>3 credits</w:t>
            </w:r>
          </w:p>
          <w:p w14:paraId="4C565364" w14:textId="77777777" w:rsidR="00187399" w:rsidRPr="00187399" w:rsidRDefault="00187399" w:rsidP="00187399">
            <w:pPr>
              <w:rPr>
                <w:sz w:val="18"/>
                <w:szCs w:val="18"/>
              </w:rPr>
            </w:pPr>
          </w:p>
          <w:p w14:paraId="26C9F54D" w14:textId="24C45574" w:rsidR="00187399" w:rsidRDefault="00187399" w:rsidP="00187399">
            <w:pPr>
              <w:rPr>
                <w:sz w:val="18"/>
                <w:szCs w:val="18"/>
              </w:rPr>
            </w:pPr>
            <w:r w:rsidRPr="00187399">
              <w:rPr>
                <w:sz w:val="18"/>
                <w:szCs w:val="18"/>
              </w:rPr>
              <w:t>POL 201</w:t>
            </w:r>
            <w:r w:rsidRPr="00187399">
              <w:rPr>
                <w:sz w:val="18"/>
                <w:szCs w:val="18"/>
              </w:rPr>
              <w:tab/>
            </w:r>
            <w:r w:rsidRPr="00187399">
              <w:rPr>
                <w:sz w:val="18"/>
                <w:szCs w:val="18"/>
              </w:rPr>
              <w:tab/>
              <w:t>Introduction to American Gov’t</w:t>
            </w:r>
            <w:r w:rsidRPr="00187399">
              <w:rPr>
                <w:sz w:val="18"/>
                <w:szCs w:val="18"/>
              </w:rPr>
              <w:tab/>
              <w:t>3 credits</w:t>
            </w:r>
          </w:p>
          <w:p w14:paraId="390AE221" w14:textId="77777777" w:rsidR="00187399" w:rsidRDefault="00187399" w:rsidP="00187399">
            <w:pPr>
              <w:rPr>
                <w:sz w:val="18"/>
                <w:szCs w:val="18"/>
              </w:rPr>
            </w:pPr>
          </w:p>
          <w:p w14:paraId="04DA4B50" w14:textId="77777777" w:rsidR="00187399" w:rsidRPr="00187399" w:rsidRDefault="00187399" w:rsidP="00187399">
            <w:pPr>
              <w:rPr>
                <w:sz w:val="18"/>
                <w:szCs w:val="18"/>
              </w:rPr>
            </w:pPr>
          </w:p>
          <w:p w14:paraId="6988A41D" w14:textId="77777777" w:rsidR="00187399" w:rsidRPr="00187399" w:rsidRDefault="00187399" w:rsidP="00187399">
            <w:pPr>
              <w:rPr>
                <w:sz w:val="18"/>
                <w:szCs w:val="18"/>
              </w:rPr>
            </w:pPr>
          </w:p>
          <w:p w14:paraId="3A0CE026" w14:textId="77777777" w:rsidR="00187399" w:rsidRPr="00187399" w:rsidRDefault="00187399" w:rsidP="00187399">
            <w:pPr>
              <w:rPr>
                <w:sz w:val="18"/>
                <w:szCs w:val="18"/>
              </w:rPr>
            </w:pPr>
          </w:p>
          <w:p w14:paraId="1AFFF610" w14:textId="77777777" w:rsidR="00187399" w:rsidRPr="00187399" w:rsidRDefault="00187399" w:rsidP="00187399">
            <w:pPr>
              <w:rPr>
                <w:sz w:val="18"/>
                <w:szCs w:val="18"/>
              </w:rPr>
            </w:pPr>
            <w:r w:rsidRPr="00187399">
              <w:rPr>
                <w:b/>
                <w:sz w:val="18"/>
                <w:szCs w:val="18"/>
              </w:rPr>
              <w:t>Schedule subject to change due to instructor availability or other unforeseen circumstances</w:t>
            </w:r>
          </w:p>
          <w:p w14:paraId="74AEBD84" w14:textId="24567C41" w:rsidR="000A6927" w:rsidRDefault="000A6927">
            <w:pPr>
              <w:jc w:val="right"/>
            </w:pPr>
          </w:p>
        </w:tc>
      </w:tr>
    </w:tbl>
    <w:tbl>
      <w:tblPr>
        <w:tblStyle w:val="a1"/>
        <w:tblW w:w="10620" w:type="dxa"/>
        <w:tblLayout w:type="fixed"/>
        <w:tblLook w:val="0600" w:firstRow="0" w:lastRow="0" w:firstColumn="0" w:lastColumn="0" w:noHBand="1" w:noVBand="1"/>
      </w:tblPr>
      <w:tblGrid>
        <w:gridCol w:w="5149"/>
        <w:gridCol w:w="5471"/>
      </w:tblGrid>
      <w:tr w:rsidR="000A6927" w14:paraId="48E9C483" w14:textId="77777777" w:rsidTr="00E54BD5">
        <w:trPr>
          <w:trHeight w:hRule="exact" w:val="6912"/>
        </w:trPr>
        <w:tc>
          <w:tcPr>
            <w:tcW w:w="5149" w:type="dxa"/>
            <w:shd w:val="clear" w:color="auto" w:fill="ECFBFB"/>
          </w:tcPr>
          <w:p w14:paraId="7497E696" w14:textId="77777777" w:rsidR="000A6927" w:rsidRDefault="000A6927">
            <w:pPr>
              <w:pStyle w:val="Heading3"/>
            </w:pPr>
            <w:r>
              <w:t>Placement</w:t>
            </w:r>
          </w:p>
          <w:p w14:paraId="0276051A" w14:textId="77777777" w:rsidR="000A6927" w:rsidRDefault="000A6927"/>
          <w:p w14:paraId="04AE6C9F" w14:textId="6E370975" w:rsidR="000A6927" w:rsidRDefault="00DB2BDE">
            <w:r>
              <w:t>Multiple</w:t>
            </w:r>
            <w:r w:rsidR="000A6927">
              <w:t xml:space="preserve"> measures </w:t>
            </w:r>
            <w:r>
              <w:t xml:space="preserve">are used </w:t>
            </w:r>
            <w:r w:rsidR="000A6927">
              <w:t xml:space="preserve">to determine placement into math and English courses. </w:t>
            </w:r>
          </w:p>
          <w:p w14:paraId="3289CFC1" w14:textId="77777777" w:rsidR="000A6927" w:rsidRDefault="000A6927">
            <w:r>
              <w:t xml:space="preserve">SAT scores may not be obtainable for some students as they have yet to test.  Scores are suggestions for placement.  No student will </w:t>
            </w:r>
          </w:p>
          <w:p w14:paraId="6BF3EE3A" w14:textId="77777777" w:rsidR="000A6927" w:rsidRDefault="000A6927">
            <w:r>
              <w:t xml:space="preserve">be placed solely on SAT scores.  Review of </w:t>
            </w:r>
          </w:p>
          <w:p w14:paraId="080710D6" w14:textId="77777777" w:rsidR="000A6927" w:rsidRDefault="000A6927">
            <w:r>
              <w:t>all measures will determine appropriate placement.</w:t>
            </w:r>
          </w:p>
          <w:p w14:paraId="121D90E0" w14:textId="77777777" w:rsidR="000A6927" w:rsidRDefault="000A6927"/>
          <w:p w14:paraId="134B9E85" w14:textId="77777777" w:rsidR="000A6927" w:rsidRDefault="000A6927">
            <w:pPr>
              <w:ind w:right="288"/>
            </w:pPr>
            <w:r>
              <w:t xml:space="preserve">Placement decisions are determined by using one or more of the following:  </w:t>
            </w:r>
          </w:p>
          <w:p w14:paraId="570D102F" w14:textId="77777777" w:rsidR="000A6927" w:rsidRDefault="000A6927">
            <w:r>
              <w:t xml:space="preserve">     </w:t>
            </w:r>
          </w:p>
          <w:p w14:paraId="2B32B9EF" w14:textId="77777777" w:rsidR="000A6927" w:rsidRDefault="000A6927">
            <w:pPr>
              <w:numPr>
                <w:ilvl w:val="0"/>
                <w:numId w:val="16"/>
              </w:numPr>
              <w:pBdr>
                <w:top w:val="nil"/>
                <w:left w:val="nil"/>
                <w:bottom w:val="nil"/>
                <w:right w:val="nil"/>
                <w:between w:val="nil"/>
              </w:pBdr>
              <w:rPr>
                <w:color w:val="000000"/>
              </w:rPr>
            </w:pPr>
            <w:r>
              <w:rPr>
                <w:color w:val="000000"/>
              </w:rPr>
              <w:t>Cumulative GPA</w:t>
            </w:r>
          </w:p>
          <w:p w14:paraId="5413DE04" w14:textId="77777777" w:rsidR="000A6927" w:rsidRDefault="000A6927">
            <w:pPr>
              <w:numPr>
                <w:ilvl w:val="0"/>
                <w:numId w:val="16"/>
              </w:numPr>
              <w:pBdr>
                <w:top w:val="nil"/>
                <w:left w:val="nil"/>
                <w:bottom w:val="nil"/>
                <w:right w:val="nil"/>
                <w:between w:val="nil"/>
              </w:pBdr>
              <w:rPr>
                <w:color w:val="000000"/>
              </w:rPr>
            </w:pPr>
            <w:r>
              <w:rPr>
                <w:color w:val="000000"/>
              </w:rPr>
              <w:t>Grades in English Classes</w:t>
            </w:r>
          </w:p>
          <w:p w14:paraId="19391147" w14:textId="77777777" w:rsidR="000A6927" w:rsidRDefault="000A6927">
            <w:pPr>
              <w:numPr>
                <w:ilvl w:val="0"/>
                <w:numId w:val="15"/>
              </w:numPr>
              <w:pBdr>
                <w:top w:val="nil"/>
                <w:left w:val="nil"/>
                <w:bottom w:val="nil"/>
                <w:right w:val="nil"/>
                <w:between w:val="nil"/>
              </w:pBdr>
              <w:rPr>
                <w:color w:val="000000"/>
              </w:rPr>
            </w:pPr>
            <w:r>
              <w:rPr>
                <w:color w:val="000000"/>
              </w:rPr>
              <w:t>Grades in Math Classes</w:t>
            </w:r>
          </w:p>
          <w:p w14:paraId="3D5891C2" w14:textId="7B69E094" w:rsidR="000A6927" w:rsidRDefault="00DB2BDE">
            <w:pPr>
              <w:numPr>
                <w:ilvl w:val="0"/>
                <w:numId w:val="15"/>
              </w:numPr>
              <w:pBdr>
                <w:top w:val="nil"/>
                <w:left w:val="nil"/>
                <w:bottom w:val="nil"/>
                <w:right w:val="nil"/>
                <w:between w:val="nil"/>
              </w:pBdr>
              <w:rPr>
                <w:color w:val="000000"/>
              </w:rPr>
            </w:pPr>
            <w:r>
              <w:rPr>
                <w:color w:val="000000"/>
              </w:rPr>
              <w:t xml:space="preserve">PSAT or </w:t>
            </w:r>
            <w:r w:rsidR="000A6927">
              <w:rPr>
                <w:color w:val="000000"/>
              </w:rPr>
              <w:t>SAT Scores</w:t>
            </w:r>
          </w:p>
          <w:p w14:paraId="6BF8CC5E" w14:textId="77777777" w:rsidR="000A6927" w:rsidRDefault="000A6927">
            <w:pPr>
              <w:rPr>
                <w:i/>
              </w:rPr>
            </w:pPr>
          </w:p>
          <w:p w14:paraId="36867325" w14:textId="77777777" w:rsidR="00DB2BDE" w:rsidRDefault="00DB2BDE">
            <w:pPr>
              <w:rPr>
                <w:i/>
              </w:rPr>
            </w:pPr>
          </w:p>
          <w:p w14:paraId="42C51D72" w14:textId="77777777" w:rsidR="000A6927" w:rsidRDefault="000A6927">
            <w:pPr>
              <w:rPr>
                <w:i/>
              </w:rPr>
            </w:pPr>
            <w:r>
              <w:rPr>
                <w:i/>
              </w:rPr>
              <w:t>Students must place into English 111 and minimum Math 105 to participate in the cohort.</w:t>
            </w:r>
          </w:p>
          <w:p w14:paraId="1F077C74" w14:textId="77777777" w:rsidR="000A6927" w:rsidRDefault="000A6927">
            <w:pPr>
              <w:ind w:left="1440"/>
            </w:pPr>
          </w:p>
        </w:tc>
        <w:tc>
          <w:tcPr>
            <w:tcW w:w="5471" w:type="dxa"/>
            <w:shd w:val="clear" w:color="auto" w:fill="ECFBFB"/>
          </w:tcPr>
          <w:p w14:paraId="7D3E200A" w14:textId="77777777" w:rsidR="000A6927" w:rsidRDefault="000A6927">
            <w:pPr>
              <w:rPr>
                <w:sz w:val="10"/>
                <w:szCs w:val="10"/>
              </w:rPr>
            </w:pPr>
          </w:p>
          <w:p w14:paraId="53601EC9" w14:textId="77777777" w:rsidR="000A6927" w:rsidRDefault="000A6927">
            <w:pPr>
              <w:rPr>
                <w:b/>
                <w:u w:val="single"/>
              </w:rPr>
            </w:pPr>
          </w:p>
          <w:p w14:paraId="2989E84D" w14:textId="77777777" w:rsidR="000A6927" w:rsidRDefault="000A6927">
            <w:pPr>
              <w:rPr>
                <w:b/>
                <w:u w:val="single"/>
              </w:rPr>
            </w:pPr>
            <w:r>
              <w:rPr>
                <w:b/>
                <w:u w:val="single"/>
              </w:rPr>
              <w:t>English:</w:t>
            </w:r>
          </w:p>
          <w:p w14:paraId="2AA19F4D" w14:textId="77777777" w:rsidR="000A6927" w:rsidRDefault="000A6927">
            <w:pPr>
              <w:ind w:firstLine="720"/>
            </w:pPr>
          </w:p>
          <w:p w14:paraId="2F37C4CD" w14:textId="77777777" w:rsidR="000A6927" w:rsidRDefault="000A6927">
            <w:pPr>
              <w:ind w:left="720"/>
            </w:pPr>
            <w:r>
              <w:t>Students who have English SAT score:</w:t>
            </w:r>
          </w:p>
          <w:p w14:paraId="0985C4F7" w14:textId="77777777" w:rsidR="000A6927" w:rsidRDefault="000A6927">
            <w:pPr>
              <w:ind w:left="720" w:firstLine="720"/>
            </w:pPr>
            <w:r>
              <w:t xml:space="preserve">Overall High School GPA and                   480 or higher for SAT EBRW  </w:t>
            </w:r>
          </w:p>
          <w:p w14:paraId="6BE1FF0F" w14:textId="77777777" w:rsidR="000A6927" w:rsidRDefault="000A6927">
            <w:pPr>
              <w:ind w:left="720" w:firstLine="720"/>
            </w:pPr>
          </w:p>
          <w:p w14:paraId="5802DFA7" w14:textId="77777777" w:rsidR="000A6927" w:rsidRDefault="000A6927">
            <w:pPr>
              <w:ind w:left="720"/>
            </w:pPr>
            <w:r>
              <w:t>Students without SAT score:</w:t>
            </w:r>
          </w:p>
          <w:p w14:paraId="014AF798" w14:textId="77777777" w:rsidR="000A6927" w:rsidRDefault="000A6927">
            <w:pPr>
              <w:ind w:left="720" w:firstLine="720"/>
            </w:pPr>
            <w:r>
              <w:t>GPA of 3.0 or higher and</w:t>
            </w:r>
          </w:p>
          <w:p w14:paraId="3409213D" w14:textId="77777777" w:rsidR="000A6927" w:rsidRDefault="000A6927">
            <w:pPr>
              <w:ind w:left="720" w:firstLine="720"/>
            </w:pPr>
            <w:r>
              <w:t>Grade of B- or better in</w:t>
            </w:r>
          </w:p>
          <w:p w14:paraId="5D4D02A4" w14:textId="77777777" w:rsidR="000A6927" w:rsidRDefault="000A6927">
            <w:pPr>
              <w:ind w:left="720" w:firstLine="720"/>
            </w:pPr>
            <w:r>
              <w:t xml:space="preserve">English courses.  </w:t>
            </w:r>
          </w:p>
          <w:p w14:paraId="6E6B3EFB" w14:textId="77777777" w:rsidR="000A6927" w:rsidRDefault="000A6927">
            <w:pPr>
              <w:ind w:left="720"/>
            </w:pPr>
          </w:p>
          <w:p w14:paraId="235C0CD6" w14:textId="77777777" w:rsidR="000A6927" w:rsidRDefault="000A6927">
            <w:pPr>
              <w:rPr>
                <w:b/>
                <w:u w:val="single"/>
              </w:rPr>
            </w:pPr>
            <w:r>
              <w:rPr>
                <w:b/>
                <w:u w:val="single"/>
              </w:rPr>
              <w:t>Math:</w:t>
            </w:r>
          </w:p>
          <w:p w14:paraId="1D6525B7" w14:textId="77777777" w:rsidR="000A6927" w:rsidRDefault="000A6927">
            <w:r>
              <w:t xml:space="preserve">            </w:t>
            </w:r>
            <w:r>
              <w:tab/>
              <w:t xml:space="preserve">Students who have Math SAT </w:t>
            </w:r>
            <w:proofErr w:type="gramStart"/>
            <w:r>
              <w:t>score</w:t>
            </w:r>
            <w:proofErr w:type="gramEnd"/>
            <w:r>
              <w:t>:</w:t>
            </w:r>
          </w:p>
          <w:p w14:paraId="4C64AB41" w14:textId="77777777" w:rsidR="000A6927" w:rsidRDefault="000A6927">
            <w:r>
              <w:tab/>
            </w:r>
            <w:r>
              <w:tab/>
              <w:t xml:space="preserve">Overall High School GPA </w:t>
            </w:r>
          </w:p>
          <w:p w14:paraId="4D0ACB48" w14:textId="77777777" w:rsidR="000A6927" w:rsidRDefault="000A6927">
            <w:r>
              <w:t xml:space="preserve">                          Math SAT Score 530 or </w:t>
            </w:r>
          </w:p>
          <w:p w14:paraId="32256DDC" w14:textId="77777777" w:rsidR="000A6927" w:rsidRDefault="000A6927">
            <w:r>
              <w:t xml:space="preserve">                          higher</w:t>
            </w:r>
          </w:p>
          <w:p w14:paraId="60F46F8E" w14:textId="77777777" w:rsidR="000A6927" w:rsidRDefault="000A6927"/>
          <w:p w14:paraId="1C68843D" w14:textId="77777777" w:rsidR="000A6927" w:rsidRDefault="000A6927">
            <w:r>
              <w:t xml:space="preserve">   </w:t>
            </w:r>
            <w:r>
              <w:tab/>
              <w:t>Students without SAT score:</w:t>
            </w:r>
          </w:p>
          <w:p w14:paraId="70A5CFFB" w14:textId="77777777" w:rsidR="000A6927" w:rsidRDefault="000A6927">
            <w:pPr>
              <w:ind w:left="1440"/>
            </w:pPr>
            <w:r>
              <w:t>GPA of 3.0 or higher and Grade of B- or better in Algebra I or II will determine placement.</w:t>
            </w:r>
          </w:p>
          <w:p w14:paraId="2428B663" w14:textId="77777777" w:rsidR="000A6927" w:rsidRDefault="000A6927"/>
        </w:tc>
      </w:tr>
      <w:tr w:rsidR="000A6927" w14:paraId="5EEFCB36" w14:textId="77777777" w:rsidTr="00E54BD5">
        <w:trPr>
          <w:trHeight w:hRule="exact" w:val="6480"/>
        </w:trPr>
        <w:tc>
          <w:tcPr>
            <w:tcW w:w="5149" w:type="dxa"/>
            <w:shd w:val="clear" w:color="auto" w:fill="ECFBFB"/>
          </w:tcPr>
          <w:p w14:paraId="4B24B98B" w14:textId="77777777" w:rsidR="000A6927" w:rsidRDefault="000A6927">
            <w:pPr>
              <w:pStyle w:val="Heading3"/>
            </w:pPr>
            <w:r>
              <w:t>Course Delivery</w:t>
            </w:r>
          </w:p>
          <w:p w14:paraId="5AEEEF2C" w14:textId="77777777" w:rsidR="000A6927" w:rsidRDefault="000A6927">
            <w:pPr>
              <w:pStyle w:val="Heading3"/>
            </w:pPr>
          </w:p>
          <w:p w14:paraId="1B5A577C" w14:textId="77777777" w:rsidR="000A6927" w:rsidRDefault="000A6927">
            <w:pPr>
              <w:ind w:right="576"/>
            </w:pPr>
            <w:r>
              <w:t xml:space="preserve">Students must understand that these are college level classes taught by college instructors with college level expectations.  </w:t>
            </w:r>
          </w:p>
          <w:p w14:paraId="73DAE41F" w14:textId="77777777" w:rsidR="000A6927" w:rsidRDefault="000A6927"/>
          <w:p w14:paraId="2F6E5C51" w14:textId="77777777" w:rsidR="000A6927" w:rsidRDefault="000A6927">
            <w:pPr>
              <w:ind w:right="144"/>
            </w:pPr>
            <w:r>
              <w:t xml:space="preserve">The course syllabus is </w:t>
            </w:r>
            <w:r>
              <w:rPr>
                <w:b/>
              </w:rPr>
              <w:t>vital</w:t>
            </w:r>
            <w:r>
              <w:t xml:space="preserve"> to the student </w:t>
            </w:r>
          </w:p>
          <w:p w14:paraId="37D86E5C" w14:textId="77777777" w:rsidR="000A6927" w:rsidRDefault="000A6927">
            <w:pPr>
              <w:ind w:right="144"/>
            </w:pPr>
            <w:r>
              <w:t>and their success in the class.</w:t>
            </w:r>
          </w:p>
          <w:p w14:paraId="050E9E96" w14:textId="77777777" w:rsidR="000A6927" w:rsidRDefault="000A6927">
            <w:pPr>
              <w:pBdr>
                <w:top w:val="nil"/>
                <w:left w:val="nil"/>
                <w:bottom w:val="nil"/>
                <w:right w:val="nil"/>
                <w:between w:val="nil"/>
              </w:pBdr>
              <w:ind w:left="1440"/>
              <w:rPr>
                <w:color w:val="000000"/>
              </w:rPr>
            </w:pPr>
          </w:p>
          <w:p w14:paraId="1CE687D5" w14:textId="77777777" w:rsidR="000A6927" w:rsidRDefault="000A6927"/>
          <w:p w14:paraId="52F5B7B7" w14:textId="77777777" w:rsidR="000A6927" w:rsidRDefault="000A6927">
            <w:r>
              <w:t xml:space="preserve">Mid Michigan College strives to have all </w:t>
            </w:r>
          </w:p>
          <w:p w14:paraId="3795D04E" w14:textId="4EA03E3B" w:rsidR="000A6927" w:rsidRDefault="000A6927">
            <w:r>
              <w:t xml:space="preserve">classes directly taught in person by </w:t>
            </w:r>
            <w:r w:rsidR="00D539E0">
              <w:t xml:space="preserve">MID </w:t>
            </w:r>
            <w:r>
              <w:t xml:space="preserve">instructors.  In some instances, online or </w:t>
            </w:r>
          </w:p>
          <w:p w14:paraId="09651E99" w14:textId="77777777" w:rsidR="000A6927" w:rsidRDefault="000A6927">
            <w:r>
              <w:t xml:space="preserve">distant learning classes are the only option.  </w:t>
            </w:r>
          </w:p>
          <w:p w14:paraId="07539A65" w14:textId="77777777" w:rsidR="000A6927" w:rsidRDefault="000A6927"/>
          <w:p w14:paraId="2D56BAC2" w14:textId="77777777" w:rsidR="000A6927" w:rsidRDefault="000A6927"/>
          <w:p w14:paraId="73476271" w14:textId="77777777" w:rsidR="000A6927" w:rsidRDefault="000A6927">
            <w:r>
              <w:t>Subject to change depending on adjunct availability.</w:t>
            </w:r>
          </w:p>
          <w:p w14:paraId="14986B36" w14:textId="77777777" w:rsidR="000A6927" w:rsidRDefault="000A6927"/>
        </w:tc>
        <w:tc>
          <w:tcPr>
            <w:tcW w:w="5471" w:type="dxa"/>
            <w:shd w:val="clear" w:color="auto" w:fill="ECFBFB"/>
          </w:tcPr>
          <w:p w14:paraId="3655A84C" w14:textId="77777777" w:rsidR="000A6927" w:rsidRDefault="000A6927">
            <w:pPr>
              <w:rPr>
                <w:sz w:val="10"/>
                <w:szCs w:val="10"/>
              </w:rPr>
            </w:pPr>
          </w:p>
          <w:p w14:paraId="0F262F7F" w14:textId="77777777" w:rsidR="00E54BD5" w:rsidRDefault="00E54BD5">
            <w:pPr>
              <w:rPr>
                <w:i/>
              </w:rPr>
            </w:pPr>
          </w:p>
          <w:p w14:paraId="46F8E457" w14:textId="77777777" w:rsidR="00E54BD5" w:rsidRDefault="00E54BD5">
            <w:pPr>
              <w:rPr>
                <w:i/>
              </w:rPr>
            </w:pPr>
          </w:p>
          <w:p w14:paraId="555CC934" w14:textId="77777777" w:rsidR="00E54BD5" w:rsidRDefault="00E54BD5">
            <w:pPr>
              <w:rPr>
                <w:i/>
              </w:rPr>
            </w:pPr>
          </w:p>
          <w:p w14:paraId="639FA36F" w14:textId="77777777" w:rsidR="000A6927" w:rsidRDefault="000A6927">
            <w:pPr>
              <w:rPr>
                <w:i/>
              </w:rPr>
            </w:pPr>
            <w:r>
              <w:rPr>
                <w:i/>
              </w:rPr>
              <w:t>In person:</w:t>
            </w:r>
          </w:p>
          <w:p w14:paraId="7E4DC777" w14:textId="77777777" w:rsidR="000A6927" w:rsidRDefault="000A6927">
            <w:pPr>
              <w:numPr>
                <w:ilvl w:val="0"/>
                <w:numId w:val="10"/>
              </w:numPr>
              <w:pBdr>
                <w:top w:val="nil"/>
                <w:left w:val="nil"/>
                <w:bottom w:val="nil"/>
                <w:right w:val="nil"/>
                <w:between w:val="nil"/>
              </w:pBdr>
            </w:pPr>
            <w:r>
              <w:rPr>
                <w:color w:val="000000"/>
              </w:rPr>
              <w:t xml:space="preserve">ENG111           </w:t>
            </w:r>
          </w:p>
          <w:p w14:paraId="08EA20E3" w14:textId="77777777" w:rsidR="000A6927" w:rsidRDefault="000A6927">
            <w:pPr>
              <w:numPr>
                <w:ilvl w:val="0"/>
                <w:numId w:val="10"/>
              </w:numPr>
              <w:pBdr>
                <w:top w:val="nil"/>
                <w:left w:val="nil"/>
                <w:bottom w:val="nil"/>
                <w:right w:val="nil"/>
                <w:between w:val="nil"/>
              </w:pBdr>
            </w:pPr>
            <w:r>
              <w:rPr>
                <w:color w:val="000000"/>
              </w:rPr>
              <w:t>ENG112</w:t>
            </w:r>
          </w:p>
          <w:p w14:paraId="18FC534C" w14:textId="77777777" w:rsidR="000A6927" w:rsidRDefault="000A6927">
            <w:pPr>
              <w:numPr>
                <w:ilvl w:val="0"/>
                <w:numId w:val="10"/>
              </w:numPr>
              <w:pBdr>
                <w:top w:val="nil"/>
                <w:left w:val="nil"/>
                <w:bottom w:val="nil"/>
                <w:right w:val="nil"/>
                <w:between w:val="nil"/>
              </w:pBdr>
            </w:pPr>
            <w:r>
              <w:rPr>
                <w:color w:val="000000"/>
              </w:rPr>
              <w:t>COM101</w:t>
            </w:r>
          </w:p>
          <w:p w14:paraId="72F6CEBC" w14:textId="77777777" w:rsidR="000A6927" w:rsidRDefault="000A6927">
            <w:pPr>
              <w:numPr>
                <w:ilvl w:val="0"/>
                <w:numId w:val="10"/>
              </w:numPr>
              <w:pBdr>
                <w:top w:val="nil"/>
                <w:left w:val="nil"/>
                <w:bottom w:val="nil"/>
                <w:right w:val="nil"/>
                <w:between w:val="nil"/>
              </w:pBdr>
            </w:pPr>
            <w:r>
              <w:rPr>
                <w:color w:val="000000"/>
              </w:rPr>
              <w:t>POL201</w:t>
            </w:r>
          </w:p>
          <w:p w14:paraId="0165E894" w14:textId="21BD3B13" w:rsidR="000A6927" w:rsidRDefault="00A20850">
            <w:pPr>
              <w:numPr>
                <w:ilvl w:val="0"/>
                <w:numId w:val="10"/>
              </w:numPr>
              <w:pBdr>
                <w:top w:val="nil"/>
                <w:left w:val="nil"/>
                <w:bottom w:val="nil"/>
                <w:right w:val="nil"/>
                <w:between w:val="nil"/>
              </w:pBdr>
            </w:pPr>
            <w:r>
              <w:rPr>
                <w:color w:val="000000"/>
              </w:rPr>
              <w:t>CAD</w:t>
            </w:r>
            <w:r w:rsidR="000A6927">
              <w:rPr>
                <w:color w:val="000000"/>
              </w:rPr>
              <w:t>120</w:t>
            </w:r>
          </w:p>
          <w:p w14:paraId="3D9826FE" w14:textId="7F5AD67C" w:rsidR="000A6927" w:rsidRPr="007F069E" w:rsidRDefault="00A20850">
            <w:pPr>
              <w:numPr>
                <w:ilvl w:val="0"/>
                <w:numId w:val="10"/>
              </w:numPr>
              <w:pBdr>
                <w:top w:val="nil"/>
                <w:left w:val="nil"/>
                <w:bottom w:val="nil"/>
                <w:right w:val="nil"/>
                <w:between w:val="nil"/>
              </w:pBdr>
            </w:pPr>
            <w:r>
              <w:rPr>
                <w:color w:val="000000"/>
              </w:rPr>
              <w:t>CAD</w:t>
            </w:r>
            <w:r w:rsidR="000A6927">
              <w:rPr>
                <w:color w:val="000000"/>
              </w:rPr>
              <w:t>210</w:t>
            </w:r>
          </w:p>
          <w:p w14:paraId="48FE3389" w14:textId="658B60DB" w:rsidR="007F069E" w:rsidRPr="008F5CCF" w:rsidRDefault="007F069E">
            <w:pPr>
              <w:numPr>
                <w:ilvl w:val="0"/>
                <w:numId w:val="10"/>
              </w:numPr>
              <w:pBdr>
                <w:top w:val="nil"/>
                <w:left w:val="nil"/>
                <w:bottom w:val="nil"/>
                <w:right w:val="nil"/>
                <w:between w:val="nil"/>
              </w:pBdr>
            </w:pPr>
            <w:r>
              <w:rPr>
                <w:color w:val="000000"/>
              </w:rPr>
              <w:t>CAD216</w:t>
            </w:r>
          </w:p>
          <w:p w14:paraId="57D8F759" w14:textId="61F755F6" w:rsidR="008F5CCF" w:rsidRPr="007F069E" w:rsidRDefault="008F5CCF">
            <w:pPr>
              <w:numPr>
                <w:ilvl w:val="0"/>
                <w:numId w:val="10"/>
              </w:numPr>
              <w:pBdr>
                <w:top w:val="nil"/>
                <w:left w:val="nil"/>
                <w:bottom w:val="nil"/>
                <w:right w:val="nil"/>
                <w:between w:val="nil"/>
              </w:pBdr>
            </w:pPr>
            <w:r>
              <w:rPr>
                <w:color w:val="000000"/>
              </w:rPr>
              <w:t>PSY101</w:t>
            </w:r>
          </w:p>
          <w:p w14:paraId="4561488E" w14:textId="0251FE77" w:rsidR="007F069E" w:rsidRPr="00DF51DB" w:rsidRDefault="007F069E">
            <w:pPr>
              <w:numPr>
                <w:ilvl w:val="0"/>
                <w:numId w:val="10"/>
              </w:numPr>
              <w:pBdr>
                <w:top w:val="nil"/>
                <w:left w:val="nil"/>
                <w:bottom w:val="nil"/>
                <w:right w:val="nil"/>
                <w:between w:val="nil"/>
              </w:pBdr>
            </w:pPr>
            <w:r>
              <w:rPr>
                <w:color w:val="000000"/>
              </w:rPr>
              <w:t>CHM105</w:t>
            </w:r>
          </w:p>
          <w:p w14:paraId="111CC514" w14:textId="77777777" w:rsidR="000A6927" w:rsidRDefault="000A6927">
            <w:pPr>
              <w:numPr>
                <w:ilvl w:val="0"/>
                <w:numId w:val="10"/>
              </w:numPr>
              <w:pBdr>
                <w:top w:val="nil"/>
                <w:left w:val="nil"/>
                <w:bottom w:val="nil"/>
                <w:right w:val="nil"/>
                <w:between w:val="nil"/>
              </w:pBdr>
            </w:pPr>
            <w:r>
              <w:rPr>
                <w:color w:val="000000"/>
              </w:rPr>
              <w:t>ALH100</w:t>
            </w:r>
          </w:p>
          <w:p w14:paraId="17C1574D" w14:textId="77777777" w:rsidR="000A6927" w:rsidRDefault="000A6927">
            <w:pPr>
              <w:rPr>
                <w:sz w:val="10"/>
                <w:szCs w:val="10"/>
              </w:rPr>
            </w:pPr>
          </w:p>
          <w:p w14:paraId="6F3EDFF0" w14:textId="77777777" w:rsidR="000A6927" w:rsidRDefault="000A6927">
            <w:pPr>
              <w:rPr>
                <w:i/>
              </w:rPr>
            </w:pPr>
          </w:p>
          <w:p w14:paraId="5A21F884" w14:textId="77777777" w:rsidR="000A6927" w:rsidRDefault="000A6927">
            <w:pPr>
              <w:rPr>
                <w:i/>
              </w:rPr>
            </w:pPr>
            <w:r>
              <w:rPr>
                <w:i/>
              </w:rPr>
              <w:t>Online:</w:t>
            </w:r>
          </w:p>
          <w:p w14:paraId="14F1403F" w14:textId="7C8E6855" w:rsidR="008F5CCF" w:rsidRDefault="000A6927" w:rsidP="00637CDF">
            <w:pPr>
              <w:numPr>
                <w:ilvl w:val="0"/>
                <w:numId w:val="4"/>
              </w:numPr>
              <w:pBdr>
                <w:top w:val="nil"/>
                <w:left w:val="nil"/>
                <w:bottom w:val="nil"/>
                <w:right w:val="nil"/>
                <w:between w:val="nil"/>
              </w:pBdr>
            </w:pPr>
            <w:r w:rsidRPr="007F069E">
              <w:rPr>
                <w:color w:val="000000"/>
              </w:rPr>
              <w:t>MAT10</w:t>
            </w:r>
            <w:r w:rsidR="008F5CCF" w:rsidRPr="007F069E">
              <w:rPr>
                <w:color w:val="000000"/>
              </w:rPr>
              <w:t>5</w:t>
            </w:r>
          </w:p>
          <w:p w14:paraId="301F61DE" w14:textId="77777777" w:rsidR="000A6927" w:rsidRDefault="000A6927">
            <w:pPr>
              <w:numPr>
                <w:ilvl w:val="0"/>
                <w:numId w:val="4"/>
              </w:numPr>
              <w:pBdr>
                <w:top w:val="nil"/>
                <w:left w:val="nil"/>
                <w:bottom w:val="nil"/>
                <w:right w:val="nil"/>
                <w:between w:val="nil"/>
              </w:pBdr>
            </w:pPr>
            <w:r>
              <w:rPr>
                <w:color w:val="000000"/>
              </w:rPr>
              <w:t>MAT124</w:t>
            </w:r>
          </w:p>
          <w:p w14:paraId="21338E85" w14:textId="77777777" w:rsidR="000A6927" w:rsidRDefault="000A6927">
            <w:pPr>
              <w:numPr>
                <w:ilvl w:val="0"/>
                <w:numId w:val="4"/>
              </w:numPr>
              <w:pBdr>
                <w:top w:val="nil"/>
                <w:left w:val="nil"/>
                <w:bottom w:val="nil"/>
                <w:right w:val="nil"/>
                <w:between w:val="nil"/>
              </w:pBdr>
            </w:pPr>
            <w:r>
              <w:rPr>
                <w:color w:val="000000"/>
              </w:rPr>
              <w:t>MAT126</w:t>
            </w:r>
          </w:p>
          <w:p w14:paraId="12A030D8" w14:textId="09907004" w:rsidR="000A6927" w:rsidRDefault="000A6927" w:rsidP="007F069E">
            <w:pPr>
              <w:pBdr>
                <w:top w:val="nil"/>
                <w:left w:val="nil"/>
                <w:bottom w:val="nil"/>
                <w:right w:val="nil"/>
                <w:between w:val="nil"/>
              </w:pBdr>
              <w:ind w:left="720"/>
            </w:pPr>
          </w:p>
          <w:p w14:paraId="267E8638" w14:textId="77777777" w:rsidR="000A6927" w:rsidRDefault="000A6927">
            <w:pPr>
              <w:pBdr>
                <w:top w:val="nil"/>
                <w:left w:val="nil"/>
                <w:bottom w:val="nil"/>
                <w:right w:val="nil"/>
                <w:between w:val="nil"/>
              </w:pBdr>
              <w:ind w:left="720"/>
            </w:pPr>
          </w:p>
        </w:tc>
      </w:tr>
      <w:tr w:rsidR="000A6927" w14:paraId="707F8B14" w14:textId="77777777" w:rsidTr="008D0208">
        <w:trPr>
          <w:trHeight w:hRule="exact" w:val="3150"/>
        </w:trPr>
        <w:tc>
          <w:tcPr>
            <w:tcW w:w="5149" w:type="dxa"/>
            <w:shd w:val="clear" w:color="auto" w:fill="ECFBFB"/>
          </w:tcPr>
          <w:p w14:paraId="3053D1A7" w14:textId="77777777" w:rsidR="000A6927" w:rsidRDefault="000A6927" w:rsidP="000A6927">
            <w:pPr>
              <w:pStyle w:val="Heading3"/>
            </w:pPr>
            <w:r>
              <w:t>Course Delivery cont.</w:t>
            </w:r>
          </w:p>
          <w:p w14:paraId="1A9EB0E3" w14:textId="77777777" w:rsidR="008D0208" w:rsidRDefault="008D0208" w:rsidP="008D0208">
            <w:pPr>
              <w:ind w:left="720" w:right="576"/>
              <w:outlineLvl w:val="2"/>
              <w:rPr>
                <w:rFonts w:eastAsia="Times New Roman" w:cs="Times New Roman"/>
                <w:color w:val="000000"/>
              </w:rPr>
            </w:pPr>
          </w:p>
          <w:p w14:paraId="54F4B74D" w14:textId="77777777" w:rsidR="000A6927" w:rsidRDefault="000A6927" w:rsidP="008D0208">
            <w:pPr>
              <w:ind w:left="720"/>
              <w:outlineLvl w:val="2"/>
            </w:pPr>
          </w:p>
        </w:tc>
        <w:tc>
          <w:tcPr>
            <w:tcW w:w="5471" w:type="dxa"/>
            <w:shd w:val="clear" w:color="auto" w:fill="ECFBFB"/>
          </w:tcPr>
          <w:p w14:paraId="4B28DFB6" w14:textId="77777777" w:rsidR="000A6927" w:rsidRDefault="000A6927" w:rsidP="000A6927">
            <w:pPr>
              <w:rPr>
                <w:i/>
              </w:rPr>
            </w:pPr>
          </w:p>
          <w:p w14:paraId="7A1B21AE" w14:textId="77777777" w:rsidR="000A6927" w:rsidRDefault="000A6927" w:rsidP="000A6927">
            <w:pPr>
              <w:rPr>
                <w:i/>
              </w:rPr>
            </w:pPr>
            <w:r>
              <w:rPr>
                <w:i/>
              </w:rPr>
              <w:t>Distance Learning (Zoom):</w:t>
            </w:r>
          </w:p>
          <w:p w14:paraId="7DE804DF" w14:textId="77777777" w:rsidR="000A6927" w:rsidRPr="007F069E" w:rsidRDefault="000A6927" w:rsidP="000A6927">
            <w:pPr>
              <w:numPr>
                <w:ilvl w:val="0"/>
                <w:numId w:val="7"/>
              </w:numPr>
              <w:pBdr>
                <w:top w:val="nil"/>
                <w:left w:val="nil"/>
                <w:bottom w:val="nil"/>
                <w:right w:val="nil"/>
                <w:between w:val="nil"/>
              </w:pBdr>
            </w:pPr>
            <w:r>
              <w:rPr>
                <w:color w:val="000000"/>
              </w:rPr>
              <w:t>ENG222</w:t>
            </w:r>
          </w:p>
          <w:p w14:paraId="767990B7" w14:textId="16C39786" w:rsidR="007F069E" w:rsidRPr="007F069E" w:rsidRDefault="007F069E" w:rsidP="007F069E">
            <w:pPr>
              <w:numPr>
                <w:ilvl w:val="0"/>
                <w:numId w:val="7"/>
              </w:numPr>
              <w:pBdr>
                <w:top w:val="nil"/>
                <w:left w:val="nil"/>
                <w:bottom w:val="nil"/>
                <w:right w:val="nil"/>
                <w:between w:val="nil"/>
              </w:pBdr>
            </w:pPr>
            <w:r>
              <w:rPr>
                <w:color w:val="000000"/>
              </w:rPr>
              <w:t>HIS101</w:t>
            </w:r>
          </w:p>
          <w:p w14:paraId="49A2644F" w14:textId="7455B918" w:rsidR="007F069E" w:rsidRPr="007F069E" w:rsidRDefault="007F069E" w:rsidP="007F069E">
            <w:pPr>
              <w:numPr>
                <w:ilvl w:val="0"/>
                <w:numId w:val="7"/>
              </w:numPr>
              <w:pBdr>
                <w:top w:val="nil"/>
                <w:left w:val="nil"/>
                <w:bottom w:val="nil"/>
                <w:right w:val="nil"/>
                <w:between w:val="nil"/>
              </w:pBdr>
            </w:pPr>
            <w:r>
              <w:rPr>
                <w:color w:val="000000"/>
              </w:rPr>
              <w:t>MAT107</w:t>
            </w:r>
          </w:p>
          <w:p w14:paraId="5CBCEBC0" w14:textId="5ABEC713" w:rsidR="007F069E" w:rsidRPr="007F069E" w:rsidRDefault="007F069E" w:rsidP="007F069E">
            <w:pPr>
              <w:numPr>
                <w:ilvl w:val="0"/>
                <w:numId w:val="7"/>
              </w:numPr>
              <w:pBdr>
                <w:top w:val="nil"/>
                <w:left w:val="nil"/>
                <w:bottom w:val="nil"/>
                <w:right w:val="nil"/>
                <w:between w:val="nil"/>
              </w:pBdr>
            </w:pPr>
            <w:r>
              <w:rPr>
                <w:color w:val="000000"/>
              </w:rPr>
              <w:t>MAT212</w:t>
            </w:r>
          </w:p>
          <w:p w14:paraId="70758681" w14:textId="77777777" w:rsidR="000A6927" w:rsidRDefault="000A6927" w:rsidP="000A6927">
            <w:pPr>
              <w:rPr>
                <w:i/>
              </w:rPr>
            </w:pPr>
          </w:p>
          <w:p w14:paraId="67B5E71E" w14:textId="77777777" w:rsidR="000A6927" w:rsidRDefault="000A6927" w:rsidP="000A6927">
            <w:pPr>
              <w:rPr>
                <w:i/>
              </w:rPr>
            </w:pPr>
            <w:r>
              <w:rPr>
                <w:i/>
              </w:rPr>
              <w:t>Hybrid:</w:t>
            </w:r>
          </w:p>
          <w:p w14:paraId="4870453C" w14:textId="77777777" w:rsidR="000A6927" w:rsidRDefault="000A6927" w:rsidP="000A6927">
            <w:pPr>
              <w:numPr>
                <w:ilvl w:val="0"/>
                <w:numId w:val="7"/>
              </w:numPr>
              <w:pBdr>
                <w:top w:val="nil"/>
                <w:left w:val="nil"/>
                <w:bottom w:val="nil"/>
                <w:right w:val="nil"/>
                <w:between w:val="nil"/>
              </w:pBdr>
            </w:pPr>
            <w:r>
              <w:rPr>
                <w:color w:val="000000"/>
              </w:rPr>
              <w:t>BIO101 - Lecture online/Lab in person</w:t>
            </w:r>
          </w:p>
          <w:p w14:paraId="161CF8C0" w14:textId="77777777" w:rsidR="000A6927" w:rsidRDefault="000A6927">
            <w:pPr>
              <w:rPr>
                <w:sz w:val="10"/>
                <w:szCs w:val="10"/>
              </w:rPr>
            </w:pPr>
          </w:p>
        </w:tc>
      </w:tr>
      <w:tr w:rsidR="008D0208" w14:paraId="7A20E872" w14:textId="77777777" w:rsidTr="008D0208">
        <w:trPr>
          <w:trHeight w:hRule="exact" w:val="7488"/>
        </w:trPr>
        <w:tc>
          <w:tcPr>
            <w:tcW w:w="5149" w:type="dxa"/>
            <w:shd w:val="clear" w:color="auto" w:fill="ECFBFB"/>
          </w:tcPr>
          <w:p w14:paraId="68077A58" w14:textId="77777777" w:rsidR="008D0208" w:rsidRDefault="008D0208" w:rsidP="008D0208">
            <w:pPr>
              <w:ind w:right="576"/>
              <w:outlineLvl w:val="2"/>
              <w:rPr>
                <w:rFonts w:ascii="Arial Black" w:hAnsi="Arial Black"/>
                <w:color w:val="123869"/>
                <w:sz w:val="36"/>
                <w:szCs w:val="36"/>
              </w:rPr>
            </w:pPr>
            <w:r>
              <w:rPr>
                <w:rFonts w:ascii="Arial Black" w:hAnsi="Arial Black"/>
                <w:color w:val="123869"/>
                <w:sz w:val="36"/>
                <w:szCs w:val="36"/>
              </w:rPr>
              <w:t>Cohort Deviations</w:t>
            </w:r>
          </w:p>
          <w:p w14:paraId="01ED7A62" w14:textId="77777777" w:rsidR="008D0208" w:rsidRDefault="008D0208" w:rsidP="008D0208">
            <w:pPr>
              <w:ind w:left="720" w:right="576"/>
              <w:outlineLvl w:val="2"/>
              <w:rPr>
                <w:rFonts w:ascii="Arial Black" w:hAnsi="Arial Black"/>
                <w:color w:val="123869"/>
                <w:sz w:val="36"/>
                <w:szCs w:val="36"/>
              </w:rPr>
            </w:pPr>
          </w:p>
          <w:p w14:paraId="0E7CB11C" w14:textId="77777777" w:rsidR="008D0208" w:rsidRPr="008D0208" w:rsidRDefault="008D0208" w:rsidP="008D0208">
            <w:pPr>
              <w:ind w:left="720" w:right="576"/>
              <w:outlineLvl w:val="2"/>
              <w:rPr>
                <w:rFonts w:ascii="Times New Roman" w:eastAsia="Times New Roman" w:hAnsi="Times New Roman" w:cs="Times New Roman"/>
                <w:b/>
                <w:bCs/>
                <w:sz w:val="27"/>
                <w:szCs w:val="27"/>
              </w:rPr>
            </w:pPr>
            <w:r w:rsidRPr="008D0208">
              <w:rPr>
                <w:rFonts w:eastAsia="Times New Roman" w:cs="Times New Roman"/>
                <w:color w:val="000000"/>
              </w:rPr>
              <w:t>Second year students or first year seniors may be able to swap out courses that are more relevant to the career that they are planning on pursuing. </w:t>
            </w:r>
          </w:p>
          <w:p w14:paraId="60A338CB" w14:textId="77777777" w:rsidR="008D0208" w:rsidRPr="008D0208" w:rsidRDefault="008D0208" w:rsidP="008D0208">
            <w:pPr>
              <w:rPr>
                <w:rFonts w:ascii="Times New Roman" w:eastAsia="Times New Roman" w:hAnsi="Times New Roman" w:cs="Times New Roman"/>
              </w:rPr>
            </w:pPr>
          </w:p>
          <w:p w14:paraId="70C6A85F" w14:textId="77777777"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A student needs to request this </w:t>
            </w:r>
          </w:p>
          <w:p w14:paraId="1036428B" w14:textId="3BE373E5"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 xml:space="preserve">opportunity </w:t>
            </w:r>
            <w:r w:rsidR="007F069E">
              <w:rPr>
                <w:rFonts w:eastAsia="Times New Roman" w:cs="Times New Roman"/>
                <w:color w:val="000000"/>
              </w:rPr>
              <w:t>through</w:t>
            </w:r>
            <w:r w:rsidRPr="008D0208">
              <w:rPr>
                <w:rFonts w:eastAsia="Times New Roman" w:cs="Times New Roman"/>
                <w:color w:val="000000"/>
              </w:rPr>
              <w:t xml:space="preserve"> Mrs. Smith. </w:t>
            </w:r>
          </w:p>
          <w:p w14:paraId="0CA3960E" w14:textId="77777777" w:rsidR="008D0208" w:rsidRPr="008D0208" w:rsidRDefault="008D0208" w:rsidP="008D0208">
            <w:pPr>
              <w:rPr>
                <w:rFonts w:ascii="Times New Roman" w:eastAsia="Times New Roman" w:hAnsi="Times New Roman" w:cs="Times New Roman"/>
              </w:rPr>
            </w:pPr>
          </w:p>
          <w:p w14:paraId="7AC05C77" w14:textId="77777777"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Cohort classes must have met the </w:t>
            </w:r>
          </w:p>
          <w:p w14:paraId="40A84913" w14:textId="77777777"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minimum number of students enrolled </w:t>
            </w:r>
          </w:p>
          <w:p w14:paraId="130843E2" w14:textId="77777777"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to be able to offer this option. </w:t>
            </w:r>
          </w:p>
          <w:p w14:paraId="3F20F0BF" w14:textId="77777777" w:rsidR="008D0208" w:rsidRPr="008D0208" w:rsidRDefault="008D0208" w:rsidP="008D0208">
            <w:pPr>
              <w:spacing w:after="240"/>
              <w:rPr>
                <w:rFonts w:ascii="Times New Roman" w:eastAsia="Times New Roman" w:hAnsi="Times New Roman" w:cs="Times New Roman"/>
              </w:rPr>
            </w:pPr>
          </w:p>
          <w:p w14:paraId="6DC09957" w14:textId="77777777" w:rsidR="008D0208" w:rsidRPr="008D0208" w:rsidRDefault="008D0208" w:rsidP="008D0208">
            <w:pPr>
              <w:ind w:left="432"/>
              <w:outlineLvl w:val="2"/>
              <w:rPr>
                <w:rFonts w:ascii="Times New Roman" w:eastAsia="Times New Roman" w:hAnsi="Times New Roman" w:cs="Times New Roman"/>
                <w:b/>
                <w:bCs/>
                <w:sz w:val="27"/>
                <w:szCs w:val="27"/>
              </w:rPr>
            </w:pPr>
            <w:r w:rsidRPr="008D0208">
              <w:rPr>
                <w:rFonts w:eastAsia="Times New Roman" w:cs="Times New Roman"/>
                <w:b/>
                <w:bCs/>
                <w:color w:val="000000"/>
              </w:rPr>
              <w:t>NOTE</w:t>
            </w:r>
            <w:r w:rsidRPr="008D0208">
              <w:rPr>
                <w:rFonts w:eastAsia="Times New Roman" w:cs="Times New Roman"/>
                <w:color w:val="000000"/>
              </w:rPr>
              <w:t>:</w:t>
            </w:r>
          </w:p>
          <w:p w14:paraId="10C7832A" w14:textId="2B98794B"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 xml:space="preserve">Any deviations from the cohort </w:t>
            </w:r>
            <w:r w:rsidR="007F069E">
              <w:rPr>
                <w:rFonts w:eastAsia="Times New Roman" w:cs="Times New Roman"/>
                <w:color w:val="000000"/>
              </w:rPr>
              <w:t>may</w:t>
            </w:r>
          </w:p>
          <w:p w14:paraId="50FF8CBE" w14:textId="77777777"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result in the student purchasing </w:t>
            </w:r>
          </w:p>
          <w:p w14:paraId="76C72E7C" w14:textId="77777777" w:rsidR="008D0208" w:rsidRPr="008D0208" w:rsidRDefault="008D0208" w:rsidP="008D0208">
            <w:pPr>
              <w:ind w:left="720"/>
              <w:outlineLvl w:val="2"/>
              <w:rPr>
                <w:rFonts w:ascii="Times New Roman" w:eastAsia="Times New Roman" w:hAnsi="Times New Roman" w:cs="Times New Roman"/>
                <w:b/>
                <w:bCs/>
                <w:sz w:val="27"/>
                <w:szCs w:val="27"/>
              </w:rPr>
            </w:pPr>
            <w:r w:rsidRPr="008D0208">
              <w:rPr>
                <w:rFonts w:eastAsia="Times New Roman" w:cs="Times New Roman"/>
                <w:color w:val="000000"/>
              </w:rPr>
              <w:t>their own book(s) for the course.</w:t>
            </w:r>
          </w:p>
          <w:p w14:paraId="524F469A" w14:textId="77777777" w:rsidR="008D0208" w:rsidRDefault="008D0208" w:rsidP="000A6927">
            <w:pPr>
              <w:pStyle w:val="Heading3"/>
            </w:pPr>
          </w:p>
        </w:tc>
        <w:tc>
          <w:tcPr>
            <w:tcW w:w="5471" w:type="dxa"/>
            <w:shd w:val="clear" w:color="auto" w:fill="ECFBFB"/>
          </w:tcPr>
          <w:p w14:paraId="46547004" w14:textId="77777777" w:rsidR="008D0208" w:rsidRDefault="008D0208" w:rsidP="008D0208">
            <w:pPr>
              <w:pStyle w:val="Heading3"/>
              <w:ind w:left="288"/>
              <w:rPr>
                <w:rFonts w:ascii="Georgia" w:eastAsia="Georgia" w:hAnsi="Georgia" w:cs="Georgia"/>
                <w:b w:val="0"/>
                <w:color w:val="000000"/>
                <w:sz w:val="24"/>
              </w:rPr>
            </w:pPr>
          </w:p>
          <w:p w14:paraId="305A1CC6" w14:textId="77777777" w:rsidR="008D0208" w:rsidRDefault="008D0208" w:rsidP="008D0208">
            <w:pPr>
              <w:pStyle w:val="Heading3"/>
              <w:ind w:left="288"/>
              <w:rPr>
                <w:rFonts w:ascii="Georgia" w:eastAsia="Georgia" w:hAnsi="Georgia" w:cs="Georgia"/>
                <w:b w:val="0"/>
                <w:color w:val="000000"/>
                <w:sz w:val="24"/>
              </w:rPr>
            </w:pPr>
            <w:r>
              <w:rPr>
                <w:rFonts w:ascii="Georgia" w:eastAsia="Georgia" w:hAnsi="Georgia" w:cs="Georgia"/>
                <w:b w:val="0"/>
                <w:color w:val="000000"/>
                <w:sz w:val="24"/>
              </w:rPr>
              <w:t xml:space="preserve">Here are some examples of courses that students have taken in place or in addition </w:t>
            </w:r>
          </w:p>
          <w:p w14:paraId="0C0EB12C" w14:textId="77777777" w:rsidR="008D0208" w:rsidRDefault="008D0208" w:rsidP="008D0208">
            <w:pPr>
              <w:pStyle w:val="Heading3"/>
              <w:ind w:left="288"/>
              <w:rPr>
                <w:rFonts w:ascii="Georgia" w:eastAsia="Georgia" w:hAnsi="Georgia" w:cs="Georgia"/>
                <w:b w:val="0"/>
                <w:color w:val="000000"/>
                <w:sz w:val="24"/>
              </w:rPr>
            </w:pPr>
            <w:r>
              <w:rPr>
                <w:rFonts w:ascii="Georgia" w:eastAsia="Georgia" w:hAnsi="Georgia" w:cs="Georgia"/>
                <w:b w:val="0"/>
                <w:color w:val="000000"/>
                <w:sz w:val="24"/>
              </w:rPr>
              <w:t>to the ones in the cohort:</w:t>
            </w:r>
          </w:p>
          <w:p w14:paraId="2AAFA546" w14:textId="77777777" w:rsidR="008D0208" w:rsidRDefault="008D0208" w:rsidP="008D0208">
            <w:pPr>
              <w:pStyle w:val="Heading3"/>
              <w:rPr>
                <w:rFonts w:ascii="Georgia" w:eastAsia="Georgia" w:hAnsi="Georgia" w:cs="Georgia"/>
                <w:b w:val="0"/>
                <w:color w:val="000000"/>
                <w:sz w:val="24"/>
              </w:rPr>
            </w:pPr>
          </w:p>
          <w:p w14:paraId="2F64426D"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CIS100</w:t>
            </w:r>
            <w:proofErr w:type="gramStart"/>
            <w:r>
              <w:rPr>
                <w:rFonts w:ascii="Georgia" w:eastAsia="Georgia" w:hAnsi="Georgia" w:cs="Georgia"/>
                <w:b w:val="0"/>
                <w:color w:val="000000"/>
                <w:sz w:val="24"/>
              </w:rPr>
              <w:t>:  Intro</w:t>
            </w:r>
            <w:proofErr w:type="gramEnd"/>
            <w:r>
              <w:rPr>
                <w:rFonts w:ascii="Georgia" w:eastAsia="Georgia" w:hAnsi="Georgia" w:cs="Georgia"/>
                <w:b w:val="0"/>
                <w:color w:val="000000"/>
                <w:sz w:val="24"/>
              </w:rPr>
              <w:t xml:space="preserve"> to Information Systems</w:t>
            </w:r>
          </w:p>
          <w:p w14:paraId="34551AD4"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BUS151:  Intro to Business Issues</w:t>
            </w:r>
          </w:p>
          <w:p w14:paraId="3FF2F894"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ECON201: Principles of Econ (Macro)</w:t>
            </w:r>
          </w:p>
          <w:p w14:paraId="67371D21"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ECON202</w:t>
            </w:r>
            <w:proofErr w:type="gramStart"/>
            <w:r>
              <w:rPr>
                <w:rFonts w:ascii="Georgia" w:eastAsia="Georgia" w:hAnsi="Georgia" w:cs="Georgia"/>
                <w:b w:val="0"/>
                <w:color w:val="000000"/>
                <w:sz w:val="24"/>
              </w:rPr>
              <w:t>:  Principles</w:t>
            </w:r>
            <w:proofErr w:type="gramEnd"/>
            <w:r>
              <w:rPr>
                <w:rFonts w:ascii="Georgia" w:eastAsia="Georgia" w:hAnsi="Georgia" w:cs="Georgia"/>
                <w:b w:val="0"/>
                <w:color w:val="000000"/>
                <w:sz w:val="24"/>
              </w:rPr>
              <w:t xml:space="preserve"> of Econ (Micro) </w:t>
            </w:r>
          </w:p>
          <w:p w14:paraId="4865733F"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ACC201</w:t>
            </w:r>
            <w:proofErr w:type="gramStart"/>
            <w:r>
              <w:rPr>
                <w:rFonts w:ascii="Georgia" w:eastAsia="Georgia" w:hAnsi="Georgia" w:cs="Georgia"/>
                <w:b w:val="0"/>
                <w:color w:val="000000"/>
                <w:sz w:val="24"/>
              </w:rPr>
              <w:t>:  Financial</w:t>
            </w:r>
            <w:proofErr w:type="gramEnd"/>
            <w:r>
              <w:rPr>
                <w:rFonts w:ascii="Georgia" w:eastAsia="Georgia" w:hAnsi="Georgia" w:cs="Georgia"/>
                <w:b w:val="0"/>
                <w:color w:val="000000"/>
                <w:sz w:val="24"/>
              </w:rPr>
              <w:t xml:space="preserve"> Accounting </w:t>
            </w:r>
          </w:p>
          <w:p w14:paraId="7703262E"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HIS102</w:t>
            </w:r>
            <w:proofErr w:type="gramStart"/>
            <w:r>
              <w:rPr>
                <w:rFonts w:ascii="Georgia" w:eastAsia="Georgia" w:hAnsi="Georgia" w:cs="Georgia"/>
                <w:b w:val="0"/>
                <w:color w:val="000000"/>
                <w:sz w:val="24"/>
              </w:rPr>
              <w:t>:  Issues</w:t>
            </w:r>
            <w:proofErr w:type="gramEnd"/>
            <w:r>
              <w:rPr>
                <w:rFonts w:ascii="Georgia" w:eastAsia="Georgia" w:hAnsi="Georgia" w:cs="Georgia"/>
                <w:b w:val="0"/>
                <w:color w:val="000000"/>
                <w:sz w:val="24"/>
              </w:rPr>
              <w:t xml:space="preserve"> in West Civ II</w:t>
            </w:r>
          </w:p>
          <w:p w14:paraId="4EDC9AF0"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HED115</w:t>
            </w:r>
            <w:proofErr w:type="gramStart"/>
            <w:r>
              <w:rPr>
                <w:rFonts w:ascii="Georgia" w:eastAsia="Georgia" w:hAnsi="Georgia" w:cs="Georgia"/>
                <w:b w:val="0"/>
                <w:color w:val="000000"/>
                <w:sz w:val="24"/>
              </w:rPr>
              <w:t>:  Stress</w:t>
            </w:r>
            <w:proofErr w:type="gramEnd"/>
            <w:r>
              <w:rPr>
                <w:rFonts w:ascii="Georgia" w:eastAsia="Georgia" w:hAnsi="Georgia" w:cs="Georgia"/>
                <w:b w:val="0"/>
                <w:color w:val="000000"/>
                <w:sz w:val="24"/>
              </w:rPr>
              <w:t xml:space="preserve"> Management </w:t>
            </w:r>
          </w:p>
          <w:p w14:paraId="0030B625"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PSY205</w:t>
            </w:r>
            <w:proofErr w:type="gramStart"/>
            <w:r>
              <w:rPr>
                <w:rFonts w:ascii="Georgia" w:eastAsia="Georgia" w:hAnsi="Georgia" w:cs="Georgia"/>
                <w:b w:val="0"/>
                <w:color w:val="000000"/>
                <w:sz w:val="24"/>
              </w:rPr>
              <w:t>:  Abnormal</w:t>
            </w:r>
            <w:proofErr w:type="gramEnd"/>
            <w:r>
              <w:rPr>
                <w:rFonts w:ascii="Georgia" w:eastAsia="Georgia" w:hAnsi="Georgia" w:cs="Georgia"/>
                <w:b w:val="0"/>
                <w:color w:val="000000"/>
                <w:sz w:val="24"/>
              </w:rPr>
              <w:t xml:space="preserve"> Psychology</w:t>
            </w:r>
          </w:p>
          <w:p w14:paraId="67C84B75"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PSY212</w:t>
            </w:r>
            <w:proofErr w:type="gramStart"/>
            <w:r>
              <w:rPr>
                <w:rFonts w:ascii="Georgia" w:eastAsia="Georgia" w:hAnsi="Georgia" w:cs="Georgia"/>
                <w:b w:val="0"/>
                <w:color w:val="000000"/>
                <w:sz w:val="24"/>
              </w:rPr>
              <w:t>:  Developmental</w:t>
            </w:r>
            <w:proofErr w:type="gramEnd"/>
            <w:r>
              <w:rPr>
                <w:rFonts w:ascii="Georgia" w:eastAsia="Georgia" w:hAnsi="Georgia" w:cs="Georgia"/>
                <w:b w:val="0"/>
                <w:color w:val="000000"/>
                <w:sz w:val="24"/>
              </w:rPr>
              <w:t xml:space="preserve"> Psychology </w:t>
            </w:r>
          </w:p>
          <w:p w14:paraId="4AFDAE3F" w14:textId="77777777" w:rsidR="008D0208" w:rsidRDefault="008D0208"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SSC200</w:t>
            </w:r>
            <w:proofErr w:type="gramStart"/>
            <w:r>
              <w:rPr>
                <w:rFonts w:ascii="Georgia" w:eastAsia="Georgia" w:hAnsi="Georgia" w:cs="Georgia"/>
                <w:b w:val="0"/>
                <w:color w:val="000000"/>
                <w:sz w:val="24"/>
              </w:rPr>
              <w:t>:  Soc</w:t>
            </w:r>
            <w:proofErr w:type="gramEnd"/>
            <w:r>
              <w:rPr>
                <w:rFonts w:ascii="Georgia" w:eastAsia="Georgia" w:hAnsi="Georgia" w:cs="Georgia"/>
                <w:b w:val="0"/>
                <w:color w:val="000000"/>
                <w:sz w:val="24"/>
              </w:rPr>
              <w:t xml:space="preserve"> Sci &amp; </w:t>
            </w:r>
            <w:proofErr w:type="spellStart"/>
            <w:r>
              <w:rPr>
                <w:rFonts w:ascii="Georgia" w:eastAsia="Georgia" w:hAnsi="Georgia" w:cs="Georgia"/>
                <w:b w:val="0"/>
                <w:color w:val="000000"/>
                <w:sz w:val="24"/>
              </w:rPr>
              <w:t>Cont</w:t>
            </w:r>
            <w:proofErr w:type="spellEnd"/>
            <w:r>
              <w:rPr>
                <w:rFonts w:ascii="Georgia" w:eastAsia="Georgia" w:hAnsi="Georgia" w:cs="Georgia"/>
                <w:b w:val="0"/>
                <w:color w:val="000000"/>
                <w:sz w:val="24"/>
              </w:rPr>
              <w:t xml:space="preserve"> America </w:t>
            </w:r>
          </w:p>
          <w:p w14:paraId="01128C1E" w14:textId="7CFE6B8B" w:rsidR="008D0208" w:rsidRDefault="007F069E" w:rsidP="008D020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SOC101: Intro to Sociology</w:t>
            </w:r>
          </w:p>
          <w:p w14:paraId="3F961D96" w14:textId="77777777" w:rsidR="008D0208" w:rsidRDefault="008D0208" w:rsidP="008D0208">
            <w:pPr>
              <w:pStyle w:val="Heading3"/>
              <w:rPr>
                <w:rFonts w:ascii="Georgia" w:eastAsia="Georgia" w:hAnsi="Georgia" w:cs="Georgia"/>
                <w:b w:val="0"/>
                <w:color w:val="000000"/>
                <w:sz w:val="24"/>
              </w:rPr>
            </w:pPr>
          </w:p>
          <w:p w14:paraId="7CF9D04B" w14:textId="77777777" w:rsidR="008D0208" w:rsidRDefault="008D0208" w:rsidP="008D0208">
            <w:pPr>
              <w:pStyle w:val="Heading3"/>
              <w:ind w:left="288"/>
              <w:rPr>
                <w:rFonts w:ascii="Georgia" w:eastAsia="Georgia" w:hAnsi="Georgia" w:cs="Georgia"/>
                <w:b w:val="0"/>
                <w:color w:val="000000"/>
                <w:sz w:val="24"/>
              </w:rPr>
            </w:pPr>
            <w:r>
              <w:rPr>
                <w:rFonts w:ascii="Georgia" w:eastAsia="Georgia" w:hAnsi="Georgia" w:cs="Georgia"/>
                <w:b w:val="0"/>
                <w:color w:val="000000"/>
                <w:sz w:val="24"/>
              </w:rPr>
              <w:t xml:space="preserve">or any of the following Concurrent </w:t>
            </w:r>
          </w:p>
          <w:p w14:paraId="17292FF3" w14:textId="77777777" w:rsidR="00DB2BDE" w:rsidRDefault="008D0208" w:rsidP="008D0208">
            <w:pPr>
              <w:pStyle w:val="Heading3"/>
              <w:ind w:left="288"/>
              <w:rPr>
                <w:rFonts w:ascii="Georgia" w:eastAsia="Georgia" w:hAnsi="Georgia" w:cs="Georgia"/>
                <w:b w:val="0"/>
                <w:color w:val="000000"/>
                <w:sz w:val="24"/>
              </w:rPr>
            </w:pPr>
            <w:r>
              <w:rPr>
                <w:rFonts w:ascii="Georgia" w:eastAsia="Georgia" w:hAnsi="Georgia" w:cs="Georgia"/>
                <w:b w:val="0"/>
                <w:color w:val="000000"/>
                <w:sz w:val="24"/>
              </w:rPr>
              <w:t xml:space="preserve">Enrollment Courses taught within the </w:t>
            </w:r>
          </w:p>
          <w:p w14:paraId="47B1E8ED" w14:textId="0A19B45E" w:rsidR="008D0208" w:rsidRDefault="008D0208" w:rsidP="008D0208">
            <w:pPr>
              <w:pStyle w:val="Heading3"/>
              <w:ind w:left="288"/>
              <w:rPr>
                <w:rFonts w:ascii="Georgia" w:eastAsia="Georgia" w:hAnsi="Georgia" w:cs="Georgia"/>
                <w:b w:val="0"/>
                <w:color w:val="000000"/>
                <w:sz w:val="24"/>
              </w:rPr>
            </w:pPr>
            <w:r>
              <w:rPr>
                <w:rFonts w:ascii="Georgia" w:eastAsia="Georgia" w:hAnsi="Georgia" w:cs="Georgia"/>
                <w:b w:val="0"/>
                <w:color w:val="000000"/>
                <w:sz w:val="24"/>
              </w:rPr>
              <w:t>HATC CTE program</w:t>
            </w:r>
          </w:p>
          <w:p w14:paraId="0F419C20" w14:textId="77777777" w:rsidR="008D0208" w:rsidRDefault="008D0208" w:rsidP="008D0208"/>
          <w:p w14:paraId="630F2ACD" w14:textId="429576F5" w:rsidR="008D0208" w:rsidRDefault="008F5CCF" w:rsidP="008D0208">
            <w:pPr>
              <w:numPr>
                <w:ilvl w:val="0"/>
                <w:numId w:val="17"/>
              </w:numPr>
              <w:pBdr>
                <w:top w:val="nil"/>
                <w:left w:val="nil"/>
                <w:bottom w:val="nil"/>
                <w:right w:val="nil"/>
                <w:between w:val="nil"/>
              </w:pBdr>
            </w:pPr>
            <w:r>
              <w:rPr>
                <w:color w:val="000000"/>
              </w:rPr>
              <w:t>CAD</w:t>
            </w:r>
            <w:r w:rsidR="008D0208">
              <w:rPr>
                <w:color w:val="000000"/>
              </w:rPr>
              <w:t>120 Intro to AutoCAD</w:t>
            </w:r>
          </w:p>
          <w:p w14:paraId="57E9D6A2" w14:textId="53767E69" w:rsidR="008D0208" w:rsidRDefault="008F5CCF" w:rsidP="008D0208">
            <w:pPr>
              <w:numPr>
                <w:ilvl w:val="0"/>
                <w:numId w:val="17"/>
              </w:numPr>
              <w:pBdr>
                <w:top w:val="nil"/>
                <w:left w:val="nil"/>
                <w:bottom w:val="nil"/>
                <w:right w:val="nil"/>
                <w:between w:val="nil"/>
              </w:pBdr>
            </w:pPr>
            <w:r>
              <w:rPr>
                <w:color w:val="000000"/>
              </w:rPr>
              <w:t>CAD</w:t>
            </w:r>
            <w:r w:rsidR="008D0208">
              <w:rPr>
                <w:color w:val="000000"/>
              </w:rPr>
              <w:t>210</w:t>
            </w:r>
            <w:proofErr w:type="gramStart"/>
            <w:r w:rsidR="008D0208">
              <w:rPr>
                <w:color w:val="000000"/>
              </w:rPr>
              <w:t>:  Intro</w:t>
            </w:r>
            <w:proofErr w:type="gramEnd"/>
            <w:r w:rsidR="008D0208">
              <w:rPr>
                <w:color w:val="000000"/>
              </w:rPr>
              <w:t xml:space="preserve"> to </w:t>
            </w:r>
            <w:proofErr w:type="spellStart"/>
            <w:r w:rsidR="008D0208">
              <w:rPr>
                <w:color w:val="000000"/>
              </w:rPr>
              <w:t>Solidworks</w:t>
            </w:r>
            <w:proofErr w:type="spellEnd"/>
          </w:p>
          <w:p w14:paraId="40DBEEBA" w14:textId="07373425" w:rsidR="008D0208" w:rsidRDefault="00DB2BDE" w:rsidP="008D0208">
            <w:pPr>
              <w:numPr>
                <w:ilvl w:val="0"/>
                <w:numId w:val="17"/>
              </w:numPr>
              <w:pBdr>
                <w:top w:val="nil"/>
                <w:left w:val="nil"/>
                <w:bottom w:val="nil"/>
                <w:right w:val="nil"/>
                <w:between w:val="nil"/>
              </w:pBdr>
            </w:pPr>
            <w:r>
              <w:rPr>
                <w:color w:val="000000"/>
              </w:rPr>
              <w:t>CAD2</w:t>
            </w:r>
            <w:r w:rsidR="007F069E">
              <w:rPr>
                <w:color w:val="000000"/>
              </w:rPr>
              <w:t>16</w:t>
            </w:r>
            <w:proofErr w:type="gramStart"/>
            <w:r w:rsidR="008D0208">
              <w:rPr>
                <w:color w:val="000000"/>
              </w:rPr>
              <w:t xml:space="preserve">:  </w:t>
            </w:r>
            <w:r>
              <w:rPr>
                <w:color w:val="000000"/>
              </w:rPr>
              <w:t>3</w:t>
            </w:r>
            <w:proofErr w:type="gramEnd"/>
            <w:r>
              <w:rPr>
                <w:color w:val="000000"/>
              </w:rPr>
              <w:t>D Applications</w:t>
            </w:r>
          </w:p>
          <w:p w14:paraId="5062224C" w14:textId="79BA394A" w:rsidR="008D0208" w:rsidRPr="00D05478" w:rsidRDefault="00DB2BDE" w:rsidP="008D0208">
            <w:pPr>
              <w:numPr>
                <w:ilvl w:val="0"/>
                <w:numId w:val="17"/>
              </w:numPr>
              <w:pBdr>
                <w:top w:val="nil"/>
                <w:left w:val="nil"/>
                <w:bottom w:val="nil"/>
                <w:right w:val="nil"/>
                <w:between w:val="nil"/>
              </w:pBdr>
            </w:pPr>
            <w:r>
              <w:rPr>
                <w:color w:val="000000"/>
              </w:rPr>
              <w:t>BUS151</w:t>
            </w:r>
            <w:proofErr w:type="gramStart"/>
            <w:r>
              <w:rPr>
                <w:color w:val="000000"/>
              </w:rPr>
              <w:t>:  Intro</w:t>
            </w:r>
            <w:proofErr w:type="gramEnd"/>
            <w:r>
              <w:rPr>
                <w:color w:val="000000"/>
              </w:rPr>
              <w:t xml:space="preserve"> to Business</w:t>
            </w:r>
          </w:p>
          <w:p w14:paraId="10CE96E7" w14:textId="73D1C7B5" w:rsidR="00D05478" w:rsidRPr="00D05478" w:rsidRDefault="00D05478" w:rsidP="008D0208">
            <w:pPr>
              <w:numPr>
                <w:ilvl w:val="0"/>
                <w:numId w:val="17"/>
              </w:numPr>
              <w:pBdr>
                <w:top w:val="nil"/>
                <w:left w:val="nil"/>
                <w:bottom w:val="nil"/>
                <w:right w:val="nil"/>
                <w:between w:val="nil"/>
              </w:pBdr>
            </w:pPr>
            <w:r>
              <w:rPr>
                <w:color w:val="000000"/>
              </w:rPr>
              <w:t>CJS204</w:t>
            </w:r>
            <w:proofErr w:type="gramStart"/>
            <w:r>
              <w:rPr>
                <w:color w:val="000000"/>
              </w:rPr>
              <w:t>:  Police</w:t>
            </w:r>
            <w:proofErr w:type="gramEnd"/>
            <w:r>
              <w:rPr>
                <w:color w:val="000000"/>
              </w:rPr>
              <w:t xml:space="preserve"> Operations</w:t>
            </w:r>
          </w:p>
          <w:p w14:paraId="755BFD7B" w14:textId="77777777" w:rsidR="00D05478" w:rsidRDefault="00D05478" w:rsidP="00D05478">
            <w:pPr>
              <w:pStyle w:val="Heading3"/>
              <w:numPr>
                <w:ilvl w:val="0"/>
                <w:numId w:val="13"/>
              </w:numPr>
              <w:rPr>
                <w:rFonts w:ascii="Georgia" w:eastAsia="Georgia" w:hAnsi="Georgia" w:cs="Georgia"/>
                <w:b w:val="0"/>
                <w:color w:val="000000"/>
                <w:sz w:val="24"/>
              </w:rPr>
            </w:pPr>
            <w:r>
              <w:rPr>
                <w:rFonts w:ascii="Georgia" w:eastAsia="Georgia" w:hAnsi="Georgia" w:cs="Georgia"/>
                <w:b w:val="0"/>
                <w:color w:val="000000"/>
                <w:sz w:val="24"/>
              </w:rPr>
              <w:t>ALH100</w:t>
            </w:r>
            <w:proofErr w:type="gramStart"/>
            <w:r>
              <w:rPr>
                <w:rFonts w:ascii="Georgia" w:eastAsia="Georgia" w:hAnsi="Georgia" w:cs="Georgia"/>
                <w:b w:val="0"/>
                <w:color w:val="000000"/>
                <w:sz w:val="24"/>
              </w:rPr>
              <w:t>:  Medical</w:t>
            </w:r>
            <w:proofErr w:type="gramEnd"/>
            <w:r>
              <w:rPr>
                <w:rFonts w:ascii="Georgia" w:eastAsia="Georgia" w:hAnsi="Georgia" w:cs="Georgia"/>
                <w:b w:val="0"/>
                <w:color w:val="000000"/>
                <w:sz w:val="24"/>
              </w:rPr>
              <w:t xml:space="preserve"> Terminology</w:t>
            </w:r>
          </w:p>
          <w:p w14:paraId="159AF955" w14:textId="77777777" w:rsidR="00D05478" w:rsidRDefault="00D05478" w:rsidP="008D0208">
            <w:pPr>
              <w:numPr>
                <w:ilvl w:val="0"/>
                <w:numId w:val="17"/>
              </w:numPr>
              <w:pBdr>
                <w:top w:val="nil"/>
                <w:left w:val="nil"/>
                <w:bottom w:val="nil"/>
                <w:right w:val="nil"/>
                <w:between w:val="nil"/>
              </w:pBdr>
            </w:pPr>
          </w:p>
          <w:p w14:paraId="5FCA9772" w14:textId="77777777" w:rsidR="008D0208" w:rsidRDefault="008D0208" w:rsidP="000A6927">
            <w:pPr>
              <w:rPr>
                <w:i/>
              </w:rPr>
            </w:pPr>
          </w:p>
        </w:tc>
      </w:tr>
    </w:tbl>
    <w:p w14:paraId="5B825D2A" w14:textId="77777777" w:rsidR="00AF15B4" w:rsidRDefault="00AF15B4"/>
    <w:tbl>
      <w:tblPr>
        <w:tblStyle w:val="a2"/>
        <w:tblW w:w="10800" w:type="dxa"/>
        <w:tblLayout w:type="fixed"/>
        <w:tblLook w:val="0600" w:firstRow="0" w:lastRow="0" w:firstColumn="0" w:lastColumn="0" w:noHBand="1" w:noVBand="1"/>
      </w:tblPr>
      <w:tblGrid>
        <w:gridCol w:w="5149"/>
        <w:gridCol w:w="5405"/>
        <w:gridCol w:w="246"/>
      </w:tblGrid>
      <w:tr w:rsidR="000A6927" w14:paraId="122139FB" w14:textId="77777777" w:rsidTr="000646B2">
        <w:trPr>
          <w:gridAfter w:val="1"/>
          <w:wAfter w:w="246" w:type="dxa"/>
          <w:trHeight w:val="9513"/>
        </w:trPr>
        <w:tc>
          <w:tcPr>
            <w:tcW w:w="5149" w:type="dxa"/>
            <w:tcBorders>
              <w:bottom w:val="single" w:sz="18" w:space="0" w:color="00C1C7"/>
            </w:tcBorders>
            <w:shd w:val="clear" w:color="auto" w:fill="ECFBFB"/>
          </w:tcPr>
          <w:p w14:paraId="333D08EC" w14:textId="77777777" w:rsidR="000A6927" w:rsidRDefault="000A6927">
            <w:pPr>
              <w:pStyle w:val="Heading3"/>
            </w:pPr>
            <w:r>
              <w:t>Textbooks</w:t>
            </w:r>
          </w:p>
          <w:p w14:paraId="478C1874" w14:textId="77777777" w:rsidR="000A6927" w:rsidRDefault="000A6927"/>
          <w:p w14:paraId="6493085C" w14:textId="77777777" w:rsidR="000A6927" w:rsidRDefault="000A6927"/>
          <w:p w14:paraId="77B492AD" w14:textId="77777777" w:rsidR="000A6927" w:rsidRDefault="000A6927">
            <w:pPr>
              <w:ind w:right="288"/>
            </w:pPr>
            <w:r>
              <w:t xml:space="preserve">Mid Michigan College uses Open Educational Resources (OER) Books when available.  These are digital books that can be found </w:t>
            </w:r>
            <w:proofErr w:type="gramStart"/>
            <w:r>
              <w:t>in</w:t>
            </w:r>
            <w:proofErr w:type="gramEnd"/>
            <w:r>
              <w:t xml:space="preserve"> </w:t>
            </w:r>
            <w:proofErr w:type="gramStart"/>
            <w:r>
              <w:t>the Moodle</w:t>
            </w:r>
            <w:proofErr w:type="gramEnd"/>
            <w:r>
              <w:t xml:space="preserve"> shell free of charge to students. </w:t>
            </w:r>
          </w:p>
          <w:p w14:paraId="656BEE35" w14:textId="77777777" w:rsidR="000A6927" w:rsidRDefault="000A6927"/>
          <w:p w14:paraId="4F1BA8D1" w14:textId="77777777" w:rsidR="000A6927" w:rsidRDefault="000A6927">
            <w:pPr>
              <w:ind w:right="288"/>
            </w:pPr>
            <w:r>
              <w:t xml:space="preserve">Textbooks that are not provided in digital content have been purchased by the HISD and are loaned to students taking the cohort courses.    </w:t>
            </w:r>
          </w:p>
          <w:p w14:paraId="7328460B" w14:textId="77777777" w:rsidR="000A6927" w:rsidRDefault="000A6927"/>
          <w:p w14:paraId="6B141851" w14:textId="77777777" w:rsidR="000A6927" w:rsidRDefault="000A6927">
            <w:pPr>
              <w:ind w:right="432"/>
            </w:pPr>
            <w:r>
              <w:t xml:space="preserve">Students will be issued books numbered by label and asked to sign the textbook agreement (see right) when </w:t>
            </w:r>
            <w:proofErr w:type="gramStart"/>
            <w:r>
              <w:t>obtaining</w:t>
            </w:r>
            <w:proofErr w:type="gramEnd"/>
            <w:r>
              <w:t xml:space="preserve">.  </w:t>
            </w:r>
          </w:p>
          <w:p w14:paraId="7CF5D33C" w14:textId="77777777" w:rsidR="000A6927" w:rsidRDefault="000A6927">
            <w:pPr>
              <w:ind w:right="432"/>
            </w:pPr>
          </w:p>
          <w:p w14:paraId="7DB58FB7" w14:textId="77777777" w:rsidR="000A6927" w:rsidRDefault="000A6927">
            <w:pPr>
              <w:ind w:right="432"/>
            </w:pPr>
            <w:r>
              <w:t>These books are expected to be returned at the end of the semester in acceptable condition.</w:t>
            </w:r>
          </w:p>
          <w:p w14:paraId="3957677A" w14:textId="77777777" w:rsidR="000A6927" w:rsidRDefault="000A6927"/>
          <w:p w14:paraId="692980DE" w14:textId="77777777" w:rsidR="000A6927" w:rsidRDefault="000A6927">
            <w:r>
              <w:rPr>
                <w:b/>
              </w:rPr>
              <w:t>Failure to do so will result in the student being charged for that book</w:t>
            </w:r>
            <w:r>
              <w:t>.</w:t>
            </w:r>
          </w:p>
          <w:p w14:paraId="7841C4C6" w14:textId="77777777" w:rsidR="000A6927" w:rsidRDefault="000A6927"/>
          <w:p w14:paraId="0E26D100" w14:textId="77777777" w:rsidR="000A6927" w:rsidRDefault="000A6927"/>
          <w:p w14:paraId="022CA43A" w14:textId="77777777" w:rsidR="000A6927" w:rsidRDefault="000A6927">
            <w:r>
              <w:t>Students are allowed to highlight or make marks in the textbooks that will aid in their learning.  It is asked that this be kept to a minimum and not prevent future students from being able to use the book.</w:t>
            </w:r>
          </w:p>
        </w:tc>
        <w:tc>
          <w:tcPr>
            <w:tcW w:w="5405" w:type="dxa"/>
            <w:tcBorders>
              <w:bottom w:val="single" w:sz="18" w:space="0" w:color="00C1C7"/>
            </w:tcBorders>
            <w:shd w:val="clear" w:color="auto" w:fill="ECFBFB"/>
          </w:tcPr>
          <w:p w14:paraId="05A4F388" w14:textId="77777777" w:rsidR="000A6927" w:rsidRDefault="000A6927">
            <w:pPr>
              <w:spacing w:before="240" w:after="240"/>
              <w:rPr>
                <w:rFonts w:ascii="Times New Roman" w:eastAsia="Times New Roman" w:hAnsi="Times New Roman" w:cs="Times New Roman"/>
                <w:b/>
                <w:color w:val="444444"/>
              </w:rPr>
            </w:pPr>
            <w:r>
              <w:rPr>
                <w:rFonts w:ascii="Times New Roman" w:eastAsia="Times New Roman" w:hAnsi="Times New Roman" w:cs="Times New Roman"/>
                <w:b/>
                <w:color w:val="444444"/>
              </w:rPr>
              <w:t>Huron Intermediate School District Textbook Terms:</w:t>
            </w:r>
          </w:p>
          <w:p w14:paraId="241F4D33" w14:textId="77777777" w:rsidR="000A6927" w:rsidRDefault="000A6927">
            <w:pPr>
              <w:numPr>
                <w:ilvl w:val="0"/>
                <w:numId w:val="12"/>
              </w:numPr>
              <w:spacing w:after="60"/>
              <w:ind w:left="574" w:right="240"/>
              <w:jc w:val="both"/>
              <w:rPr>
                <w:rFonts w:ascii="Times New Roman" w:eastAsia="Times New Roman" w:hAnsi="Times New Roman" w:cs="Times New Roman"/>
                <w:color w:val="444444"/>
                <w:sz w:val="22"/>
                <w:szCs w:val="22"/>
              </w:rPr>
            </w:pPr>
            <w:r>
              <w:rPr>
                <w:rFonts w:ascii="Times New Roman" w:eastAsia="Times New Roman" w:hAnsi="Times New Roman" w:cs="Times New Roman"/>
                <w:color w:val="444444"/>
                <w:sz w:val="22"/>
                <w:szCs w:val="22"/>
              </w:rPr>
              <w:t xml:space="preserve">I understand that I am borrowing (not purchasing) the books from the Huron Intermediate School District for use in the Mid Michigan College dual enrollment cohort classes.  Books may be new or used and conditions may vary. If there is a condition question, the issue must be resolved before leaving the HATC. </w:t>
            </w:r>
            <w:r>
              <w:rPr>
                <w:rFonts w:ascii="Times New Roman" w:eastAsia="Times New Roman" w:hAnsi="Times New Roman" w:cs="Times New Roman"/>
                <w:b/>
                <w:color w:val="444444"/>
                <w:sz w:val="22"/>
                <w:szCs w:val="22"/>
              </w:rPr>
              <w:t>I ACCEPT THE CONDITION OF THE ITEM(S)</w:t>
            </w:r>
            <w:r>
              <w:rPr>
                <w:rFonts w:ascii="Times New Roman" w:eastAsia="Times New Roman" w:hAnsi="Times New Roman" w:cs="Times New Roman"/>
                <w:color w:val="444444"/>
                <w:sz w:val="22"/>
                <w:szCs w:val="22"/>
              </w:rPr>
              <w:t xml:space="preserve"> upon exiting the HATC.</w:t>
            </w:r>
          </w:p>
          <w:p w14:paraId="5FE16F1D" w14:textId="77777777" w:rsidR="000A6927" w:rsidRDefault="000A6927">
            <w:pPr>
              <w:numPr>
                <w:ilvl w:val="0"/>
                <w:numId w:val="12"/>
              </w:numPr>
              <w:spacing w:after="60"/>
              <w:ind w:left="574" w:right="240"/>
              <w:jc w:val="both"/>
              <w:rPr>
                <w:rFonts w:ascii="Times New Roman" w:eastAsia="Times New Roman" w:hAnsi="Times New Roman" w:cs="Times New Roman"/>
                <w:color w:val="444444"/>
                <w:sz w:val="22"/>
                <w:szCs w:val="22"/>
              </w:rPr>
            </w:pPr>
            <w:r>
              <w:rPr>
                <w:rFonts w:ascii="Times New Roman" w:eastAsia="Times New Roman" w:hAnsi="Times New Roman" w:cs="Times New Roman"/>
                <w:color w:val="444444"/>
                <w:sz w:val="22"/>
                <w:szCs w:val="22"/>
              </w:rPr>
              <w:t>I understand that I must return the borrowed item(s) to the HATC, where the item was borrowed, no later than the last day of the current semester.</w:t>
            </w:r>
          </w:p>
          <w:p w14:paraId="66709512" w14:textId="77777777" w:rsidR="000A6927" w:rsidRDefault="000A6927">
            <w:pPr>
              <w:numPr>
                <w:ilvl w:val="0"/>
                <w:numId w:val="12"/>
              </w:numPr>
              <w:spacing w:after="60"/>
              <w:ind w:left="574" w:right="240"/>
              <w:jc w:val="both"/>
              <w:rPr>
                <w:rFonts w:ascii="Times New Roman" w:eastAsia="Times New Roman" w:hAnsi="Times New Roman" w:cs="Times New Roman"/>
                <w:color w:val="444444"/>
                <w:sz w:val="22"/>
                <w:szCs w:val="22"/>
              </w:rPr>
            </w:pPr>
            <w:r>
              <w:rPr>
                <w:rFonts w:ascii="Times New Roman" w:eastAsia="Times New Roman" w:hAnsi="Times New Roman" w:cs="Times New Roman"/>
                <w:color w:val="444444"/>
                <w:sz w:val="22"/>
                <w:szCs w:val="22"/>
              </w:rPr>
              <w:t xml:space="preserve">I understand my return must include all CDs, study guides, workbooks, and other component parts of the books.  If the rental return is not complete, the return will not be </w:t>
            </w:r>
            <w:proofErr w:type="gramStart"/>
            <w:r>
              <w:rPr>
                <w:rFonts w:ascii="Times New Roman" w:eastAsia="Times New Roman" w:hAnsi="Times New Roman" w:cs="Times New Roman"/>
                <w:color w:val="444444"/>
                <w:sz w:val="22"/>
                <w:szCs w:val="22"/>
              </w:rPr>
              <w:t>accepted</w:t>
            </w:r>
            <w:proofErr w:type="gramEnd"/>
            <w:r>
              <w:rPr>
                <w:rFonts w:ascii="Times New Roman" w:eastAsia="Times New Roman" w:hAnsi="Times New Roman" w:cs="Times New Roman"/>
                <w:color w:val="444444"/>
                <w:sz w:val="22"/>
                <w:szCs w:val="22"/>
              </w:rPr>
              <w:t xml:space="preserve"> and I will pay the Non-Return Fee.</w:t>
            </w:r>
          </w:p>
          <w:p w14:paraId="0813BA7F" w14:textId="77777777" w:rsidR="000A6927" w:rsidRDefault="000A6927">
            <w:pPr>
              <w:numPr>
                <w:ilvl w:val="0"/>
                <w:numId w:val="12"/>
              </w:numPr>
              <w:spacing w:after="60"/>
              <w:ind w:left="574" w:right="240"/>
              <w:jc w:val="both"/>
              <w:rPr>
                <w:rFonts w:ascii="Times New Roman" w:eastAsia="Times New Roman" w:hAnsi="Times New Roman" w:cs="Times New Roman"/>
                <w:color w:val="444444"/>
                <w:sz w:val="22"/>
                <w:szCs w:val="22"/>
              </w:rPr>
            </w:pPr>
            <w:r>
              <w:rPr>
                <w:rFonts w:ascii="Times New Roman" w:eastAsia="Times New Roman" w:hAnsi="Times New Roman" w:cs="Times New Roman"/>
                <w:color w:val="444444"/>
                <w:sz w:val="22"/>
                <w:szCs w:val="22"/>
              </w:rPr>
              <w:t xml:space="preserve">I understand I must return the borrowed item(s) in good salable condition. Limited highlighting and writing are acceptable. The book is not in “salable” condition, for example, if it is damaged by liquids (rain, snow, coffee, juice, etc.), fire (scorched), chemical spills, tooth marks (rodents, pets, etc.), or spine damage, or if there are any missing component parts. I am responsible for risk of loss from any cause, including theft or lost items. If the item is not in “salable” condition, the return is not </w:t>
            </w:r>
            <w:proofErr w:type="gramStart"/>
            <w:r>
              <w:rPr>
                <w:rFonts w:ascii="Times New Roman" w:eastAsia="Times New Roman" w:hAnsi="Times New Roman" w:cs="Times New Roman"/>
                <w:color w:val="444444"/>
                <w:sz w:val="22"/>
                <w:szCs w:val="22"/>
              </w:rPr>
              <w:t>accepted</w:t>
            </w:r>
            <w:proofErr w:type="gramEnd"/>
            <w:r>
              <w:rPr>
                <w:rFonts w:ascii="Times New Roman" w:eastAsia="Times New Roman" w:hAnsi="Times New Roman" w:cs="Times New Roman"/>
                <w:color w:val="444444"/>
                <w:sz w:val="22"/>
                <w:szCs w:val="22"/>
              </w:rPr>
              <w:t xml:space="preserve"> and I will pay the Non-Return Fee.</w:t>
            </w:r>
          </w:p>
          <w:p w14:paraId="77E63D46" w14:textId="77777777" w:rsidR="000A6927" w:rsidRDefault="000A6927">
            <w:pPr>
              <w:numPr>
                <w:ilvl w:val="0"/>
                <w:numId w:val="12"/>
              </w:numPr>
              <w:spacing w:after="60"/>
              <w:ind w:left="574" w:right="240"/>
              <w:jc w:val="both"/>
              <w:rPr>
                <w:rFonts w:ascii="Times New Roman" w:eastAsia="Times New Roman" w:hAnsi="Times New Roman" w:cs="Times New Roman"/>
                <w:color w:val="444444"/>
                <w:sz w:val="22"/>
                <w:szCs w:val="22"/>
              </w:rPr>
            </w:pPr>
            <w:r>
              <w:rPr>
                <w:rFonts w:ascii="Times New Roman" w:eastAsia="Times New Roman" w:hAnsi="Times New Roman" w:cs="Times New Roman"/>
                <w:color w:val="444444"/>
                <w:sz w:val="22"/>
                <w:szCs w:val="22"/>
              </w:rPr>
              <w:t xml:space="preserve">I understand, if I fail to return the borrowed item(s) by the Return Due Date, I will not be allowed to </w:t>
            </w:r>
            <w:proofErr w:type="gramStart"/>
            <w:r>
              <w:rPr>
                <w:rFonts w:ascii="Times New Roman" w:eastAsia="Times New Roman" w:hAnsi="Times New Roman" w:cs="Times New Roman"/>
                <w:color w:val="444444"/>
                <w:sz w:val="22"/>
                <w:szCs w:val="22"/>
              </w:rPr>
              <w:t>registered</w:t>
            </w:r>
            <w:proofErr w:type="gramEnd"/>
            <w:r>
              <w:rPr>
                <w:rFonts w:ascii="Times New Roman" w:eastAsia="Times New Roman" w:hAnsi="Times New Roman" w:cs="Times New Roman"/>
                <w:color w:val="444444"/>
                <w:sz w:val="22"/>
                <w:szCs w:val="22"/>
              </w:rPr>
              <w:t xml:space="preserve"> or participate in next semester classes and grades will not be released to local schools</w:t>
            </w:r>
          </w:p>
          <w:p w14:paraId="56C9ADE6" w14:textId="77777777" w:rsidR="000A6927" w:rsidRDefault="000A6927">
            <w:pPr>
              <w:pBdr>
                <w:top w:val="nil"/>
                <w:left w:val="nil"/>
                <w:bottom w:val="nil"/>
                <w:right w:val="nil"/>
                <w:between w:val="nil"/>
              </w:pBdr>
              <w:rPr>
                <w:i/>
                <w:color w:val="000000"/>
                <w:sz w:val="28"/>
                <w:szCs w:val="28"/>
              </w:rPr>
            </w:pPr>
          </w:p>
        </w:tc>
      </w:tr>
      <w:tr w:rsidR="000A6927" w14:paraId="44C180FC" w14:textId="77777777" w:rsidTr="000646B2">
        <w:trPr>
          <w:gridAfter w:val="1"/>
          <w:wAfter w:w="246" w:type="dxa"/>
          <w:trHeight w:val="8415"/>
        </w:trPr>
        <w:tc>
          <w:tcPr>
            <w:tcW w:w="5149" w:type="dxa"/>
            <w:tcBorders>
              <w:bottom w:val="single" w:sz="18" w:space="0" w:color="00C1C7"/>
            </w:tcBorders>
            <w:shd w:val="clear" w:color="auto" w:fill="ECFBFB"/>
          </w:tcPr>
          <w:p w14:paraId="1FBA1B77" w14:textId="77777777" w:rsidR="000A6927" w:rsidRDefault="000A6927">
            <w:pPr>
              <w:pStyle w:val="Heading3"/>
            </w:pPr>
            <w:r>
              <w:t>Communication</w:t>
            </w:r>
          </w:p>
          <w:p w14:paraId="41BC706F" w14:textId="77777777" w:rsidR="000A6927" w:rsidRDefault="000A6927"/>
          <w:p w14:paraId="753221BF" w14:textId="77777777" w:rsidR="000A6927" w:rsidRDefault="000A6927">
            <w:r>
              <w:t xml:space="preserve">Student success is dependent on communication.  </w:t>
            </w:r>
          </w:p>
          <w:p w14:paraId="1F458AE9" w14:textId="77777777" w:rsidR="000A6927" w:rsidRDefault="000A6927">
            <w:pPr>
              <w:pBdr>
                <w:top w:val="nil"/>
                <w:left w:val="nil"/>
                <w:bottom w:val="nil"/>
                <w:right w:val="nil"/>
                <w:between w:val="nil"/>
              </w:pBdr>
              <w:ind w:left="720"/>
              <w:rPr>
                <w:color w:val="000000"/>
              </w:rPr>
            </w:pPr>
          </w:p>
          <w:p w14:paraId="49EEBD1F" w14:textId="77777777" w:rsidR="000A6927" w:rsidRDefault="000A6927">
            <w:r>
              <w:t xml:space="preserve">Students are college students and treated </w:t>
            </w:r>
          </w:p>
          <w:p w14:paraId="66DA3C1B" w14:textId="4F67B2DB" w:rsidR="000A6927" w:rsidRDefault="000A6927">
            <w:r>
              <w:t>as one.  Some M</w:t>
            </w:r>
            <w:r w:rsidR="00D539E0">
              <w:t>ID</w:t>
            </w:r>
            <w:r>
              <w:t xml:space="preserve"> instructors may not </w:t>
            </w:r>
          </w:p>
          <w:p w14:paraId="5D40BC96" w14:textId="25DC323F" w:rsidR="000A6927" w:rsidRDefault="000A6927">
            <w:proofErr w:type="gramStart"/>
            <w:r>
              <w:t>even</w:t>
            </w:r>
            <w:proofErr w:type="gramEnd"/>
            <w:r>
              <w:t xml:space="preserve"> know that the student is still in high school.  Communication with M</w:t>
            </w:r>
            <w:r w:rsidR="00D539E0">
              <w:t>ID</w:t>
            </w:r>
            <w:r>
              <w:t xml:space="preserve"> instructors needs to go through the</w:t>
            </w:r>
          </w:p>
          <w:p w14:paraId="178FAC19" w14:textId="77777777" w:rsidR="000A6927" w:rsidRDefault="000A6927">
            <w:r>
              <w:rPr>
                <w:u w:val="single"/>
              </w:rPr>
              <w:t>student,</w:t>
            </w:r>
            <w:r>
              <w:t xml:space="preserve"> not parent.</w:t>
            </w:r>
          </w:p>
          <w:p w14:paraId="7DC9FA3E" w14:textId="77777777" w:rsidR="000A6927" w:rsidRDefault="000A6927"/>
          <w:p w14:paraId="48922172" w14:textId="77777777" w:rsidR="000A6927" w:rsidRDefault="000A6927">
            <w:pPr>
              <w:numPr>
                <w:ilvl w:val="0"/>
                <w:numId w:val="8"/>
              </w:numPr>
              <w:pBdr>
                <w:top w:val="nil"/>
                <w:left w:val="nil"/>
                <w:bottom w:val="nil"/>
                <w:right w:val="nil"/>
                <w:between w:val="nil"/>
              </w:pBdr>
              <w:rPr>
                <w:color w:val="000000"/>
              </w:rPr>
            </w:pPr>
            <w:r>
              <w:rPr>
                <w:color w:val="000000"/>
              </w:rPr>
              <w:t>Advocate for yourself</w:t>
            </w:r>
          </w:p>
          <w:p w14:paraId="2919F53F" w14:textId="77777777" w:rsidR="000A6927" w:rsidRDefault="000A6927">
            <w:pPr>
              <w:numPr>
                <w:ilvl w:val="0"/>
                <w:numId w:val="8"/>
              </w:numPr>
              <w:pBdr>
                <w:top w:val="nil"/>
                <w:left w:val="nil"/>
                <w:bottom w:val="nil"/>
                <w:right w:val="nil"/>
                <w:between w:val="nil"/>
              </w:pBdr>
              <w:rPr>
                <w:color w:val="000000"/>
              </w:rPr>
            </w:pPr>
            <w:r>
              <w:rPr>
                <w:color w:val="000000"/>
              </w:rPr>
              <w:t>Ask Questions</w:t>
            </w:r>
          </w:p>
          <w:p w14:paraId="63E23BC4" w14:textId="77777777" w:rsidR="000A6927" w:rsidRDefault="000A6927">
            <w:pPr>
              <w:numPr>
                <w:ilvl w:val="0"/>
                <w:numId w:val="8"/>
              </w:numPr>
              <w:pBdr>
                <w:top w:val="nil"/>
                <w:left w:val="nil"/>
                <w:bottom w:val="nil"/>
                <w:right w:val="nil"/>
                <w:between w:val="nil"/>
              </w:pBdr>
              <w:rPr>
                <w:color w:val="000000"/>
              </w:rPr>
            </w:pPr>
            <w:r>
              <w:rPr>
                <w:color w:val="000000"/>
              </w:rPr>
              <w:t>Stay organized</w:t>
            </w:r>
          </w:p>
          <w:p w14:paraId="791BABC9" w14:textId="77777777" w:rsidR="000A6927" w:rsidRDefault="000A6927">
            <w:pPr>
              <w:numPr>
                <w:ilvl w:val="0"/>
                <w:numId w:val="8"/>
              </w:numPr>
              <w:pBdr>
                <w:top w:val="nil"/>
                <w:left w:val="nil"/>
                <w:bottom w:val="nil"/>
                <w:right w:val="nil"/>
                <w:between w:val="nil"/>
              </w:pBdr>
              <w:rPr>
                <w:color w:val="000000"/>
              </w:rPr>
            </w:pPr>
            <w:proofErr w:type="gramStart"/>
            <w:r>
              <w:rPr>
                <w:color w:val="000000"/>
              </w:rPr>
              <w:t>Seek</w:t>
            </w:r>
            <w:proofErr w:type="gramEnd"/>
            <w:r>
              <w:rPr>
                <w:color w:val="000000"/>
              </w:rPr>
              <w:t xml:space="preserve"> help right away</w:t>
            </w:r>
          </w:p>
          <w:p w14:paraId="359A3934" w14:textId="77777777" w:rsidR="000A6927" w:rsidRDefault="000A6927">
            <w:pPr>
              <w:pBdr>
                <w:top w:val="nil"/>
                <w:left w:val="nil"/>
                <w:bottom w:val="nil"/>
                <w:right w:val="nil"/>
                <w:between w:val="nil"/>
              </w:pBdr>
              <w:rPr>
                <w:color w:val="000000"/>
              </w:rPr>
            </w:pPr>
          </w:p>
          <w:p w14:paraId="7ACEFD46" w14:textId="783B16EF" w:rsidR="000A6927" w:rsidRDefault="000A6927">
            <w:pPr>
              <w:pBdr>
                <w:top w:val="nil"/>
                <w:left w:val="nil"/>
                <w:bottom w:val="nil"/>
                <w:right w:val="nil"/>
                <w:between w:val="nil"/>
              </w:pBdr>
              <w:ind w:right="288"/>
              <w:rPr>
                <w:color w:val="000000"/>
              </w:rPr>
            </w:pPr>
            <w:r>
              <w:rPr>
                <w:b/>
                <w:color w:val="000000"/>
                <w:u w:val="single"/>
              </w:rPr>
              <w:t>Absences</w:t>
            </w:r>
            <w:r>
              <w:rPr>
                <w:b/>
                <w:color w:val="000000"/>
              </w:rPr>
              <w:t xml:space="preserve"> </w:t>
            </w:r>
            <w:r>
              <w:rPr>
                <w:color w:val="000000"/>
              </w:rPr>
              <w:t>- communicate with Mrs. Smith and M</w:t>
            </w:r>
            <w:r w:rsidR="00D539E0">
              <w:rPr>
                <w:color w:val="000000"/>
              </w:rPr>
              <w:t>ID</w:t>
            </w:r>
            <w:r>
              <w:rPr>
                <w:color w:val="000000"/>
              </w:rPr>
              <w:t xml:space="preserve"> instructors </w:t>
            </w:r>
            <w:r>
              <w:rPr>
                <w:color w:val="000000"/>
                <w:u w:val="single"/>
              </w:rPr>
              <w:t>PRIOR</w:t>
            </w:r>
            <w:r>
              <w:rPr>
                <w:color w:val="000000"/>
              </w:rPr>
              <w:t xml:space="preserve"> to class. Make sure it is </w:t>
            </w:r>
            <w:proofErr w:type="gramStart"/>
            <w:r>
              <w:rPr>
                <w:color w:val="000000"/>
              </w:rPr>
              <w:t>absolutely necessary</w:t>
            </w:r>
            <w:proofErr w:type="gramEnd"/>
            <w:r>
              <w:rPr>
                <w:color w:val="000000"/>
              </w:rPr>
              <w:t xml:space="preserve"> and a legitimate reason to be absent.  Know how it could impact your grade. Make plans with your instructor on how you are going to make up the missed work if allowed.</w:t>
            </w:r>
          </w:p>
          <w:p w14:paraId="71D76C53" w14:textId="77777777" w:rsidR="000A6927" w:rsidRDefault="000A6927">
            <w:pPr>
              <w:pBdr>
                <w:top w:val="nil"/>
                <w:left w:val="nil"/>
                <w:bottom w:val="nil"/>
                <w:right w:val="nil"/>
                <w:between w:val="nil"/>
              </w:pBdr>
              <w:rPr>
                <w:color w:val="000000"/>
              </w:rPr>
            </w:pPr>
          </w:p>
          <w:p w14:paraId="7007E602" w14:textId="545222E2" w:rsidR="000A6927" w:rsidRDefault="000A6927">
            <w:pPr>
              <w:pBdr>
                <w:top w:val="nil"/>
                <w:left w:val="nil"/>
                <w:bottom w:val="nil"/>
                <w:right w:val="nil"/>
                <w:between w:val="nil"/>
              </w:pBdr>
              <w:rPr>
                <w:color w:val="000000"/>
              </w:rPr>
            </w:pPr>
            <w:r>
              <w:rPr>
                <w:b/>
                <w:color w:val="000000"/>
                <w:u w:val="single"/>
              </w:rPr>
              <w:t>Grades</w:t>
            </w:r>
            <w:r>
              <w:rPr>
                <w:b/>
                <w:color w:val="000000"/>
              </w:rPr>
              <w:t xml:space="preserve"> </w:t>
            </w:r>
            <w:r w:rsidR="00C4131C">
              <w:rPr>
                <w:color w:val="000000"/>
              </w:rPr>
              <w:t>–</w:t>
            </w:r>
            <w:r w:rsidR="007F069E">
              <w:rPr>
                <w:color w:val="000000"/>
              </w:rPr>
              <w:t xml:space="preserve"> Weekly progress reports are sent by Mid.  </w:t>
            </w:r>
            <w:r w:rsidR="00303980">
              <w:rPr>
                <w:color w:val="000000"/>
              </w:rPr>
              <w:t xml:space="preserve">Please be aware that your </w:t>
            </w:r>
            <w:r>
              <w:rPr>
                <w:color w:val="000000"/>
              </w:rPr>
              <w:t>local</w:t>
            </w:r>
            <w:r w:rsidR="00AD1AD3">
              <w:rPr>
                <w:color w:val="000000"/>
              </w:rPr>
              <w:t xml:space="preserve"> school may </w:t>
            </w:r>
            <w:proofErr w:type="gramStart"/>
            <w:r w:rsidR="007F069E">
              <w:rPr>
                <w:color w:val="000000"/>
              </w:rPr>
              <w:t>ask</w:t>
            </w:r>
            <w:proofErr w:type="gramEnd"/>
            <w:r w:rsidR="007F069E">
              <w:rPr>
                <w:color w:val="000000"/>
              </w:rPr>
              <w:t xml:space="preserve"> to see your current grade and </w:t>
            </w:r>
            <w:r w:rsidR="00AD1AD3">
              <w:rPr>
                <w:color w:val="000000"/>
              </w:rPr>
              <w:t xml:space="preserve">use these classes for </w:t>
            </w:r>
            <w:r>
              <w:rPr>
                <w:color w:val="000000"/>
              </w:rPr>
              <w:t>athletic eligibility. Stay informed about your current progress.</w:t>
            </w:r>
          </w:p>
          <w:p w14:paraId="7A0FD0F6" w14:textId="77777777" w:rsidR="000A6927" w:rsidRDefault="000A6927">
            <w:pPr>
              <w:pBdr>
                <w:top w:val="nil"/>
                <w:left w:val="nil"/>
                <w:bottom w:val="nil"/>
                <w:right w:val="nil"/>
                <w:between w:val="nil"/>
              </w:pBdr>
              <w:rPr>
                <w:color w:val="000000"/>
              </w:rPr>
            </w:pPr>
          </w:p>
          <w:p w14:paraId="4BD05F7C" w14:textId="77777777" w:rsidR="000A6927" w:rsidRDefault="000A6927">
            <w:pPr>
              <w:pBdr>
                <w:top w:val="nil"/>
                <w:left w:val="nil"/>
                <w:bottom w:val="nil"/>
                <w:right w:val="nil"/>
                <w:between w:val="nil"/>
              </w:pBdr>
              <w:ind w:right="288"/>
              <w:rPr>
                <w:color w:val="000000"/>
              </w:rPr>
            </w:pPr>
            <w:r>
              <w:rPr>
                <w:b/>
                <w:color w:val="000000"/>
                <w:u w:val="single"/>
              </w:rPr>
              <w:t>Instructor Office Hours</w:t>
            </w:r>
            <w:r>
              <w:rPr>
                <w:b/>
                <w:color w:val="000000"/>
              </w:rPr>
              <w:t xml:space="preserve"> </w:t>
            </w:r>
            <w:r>
              <w:rPr>
                <w:color w:val="000000"/>
              </w:rPr>
              <w:t xml:space="preserve">- know when </w:t>
            </w:r>
          </w:p>
          <w:p w14:paraId="13EBE41A" w14:textId="77777777" w:rsidR="000A6927" w:rsidRDefault="000A6927">
            <w:pPr>
              <w:pBdr>
                <w:top w:val="nil"/>
                <w:left w:val="nil"/>
                <w:bottom w:val="nil"/>
                <w:right w:val="nil"/>
                <w:between w:val="nil"/>
              </w:pBdr>
              <w:ind w:right="288"/>
              <w:rPr>
                <w:color w:val="000000"/>
              </w:rPr>
            </w:pPr>
            <w:r>
              <w:rPr>
                <w:color w:val="000000"/>
              </w:rPr>
              <w:t>they are and utilize them to communicate. Oftentimes, communication can eliminate and/or decrease issues significantly.  These times are a great way to obtain extra help or clarification on assignments.</w:t>
            </w:r>
          </w:p>
          <w:p w14:paraId="5B9A7AEE" w14:textId="77777777" w:rsidR="000A6927" w:rsidRDefault="000A6927">
            <w:pPr>
              <w:pBdr>
                <w:top w:val="nil"/>
                <w:left w:val="nil"/>
                <w:bottom w:val="nil"/>
                <w:right w:val="nil"/>
                <w:between w:val="nil"/>
              </w:pBdr>
              <w:rPr>
                <w:color w:val="000000"/>
              </w:rPr>
            </w:pPr>
          </w:p>
          <w:p w14:paraId="252BC82E" w14:textId="409BDA9E" w:rsidR="000A6927" w:rsidRDefault="000A6927" w:rsidP="007F069E">
            <w:pPr>
              <w:pBdr>
                <w:top w:val="nil"/>
                <w:left w:val="nil"/>
                <w:bottom w:val="nil"/>
                <w:right w:val="nil"/>
                <w:between w:val="nil"/>
              </w:pBdr>
              <w:ind w:right="288"/>
              <w:rPr>
                <w:i/>
                <w:color w:val="000000"/>
                <w:sz w:val="28"/>
                <w:szCs w:val="28"/>
              </w:rPr>
            </w:pPr>
            <w:proofErr w:type="gramStart"/>
            <w:r>
              <w:rPr>
                <w:b/>
                <w:color w:val="000000"/>
                <w:u w:val="single"/>
              </w:rPr>
              <w:t>Remind</w:t>
            </w:r>
            <w:proofErr w:type="gramEnd"/>
            <w:r>
              <w:rPr>
                <w:b/>
                <w:color w:val="000000"/>
              </w:rPr>
              <w:t xml:space="preserve"> </w:t>
            </w:r>
            <w:r>
              <w:rPr>
                <w:color w:val="000000"/>
              </w:rPr>
              <w:t>- This is the messaging platform that will be used to foster communication outside of the HATC between the student and Mrs. Smith. Important information regarding M</w:t>
            </w:r>
            <w:r w:rsidR="00D539E0">
              <w:rPr>
                <w:color w:val="000000"/>
              </w:rPr>
              <w:t>ID</w:t>
            </w:r>
            <w:r>
              <w:rPr>
                <w:color w:val="000000"/>
              </w:rPr>
              <w:t xml:space="preserve"> classes, mentoring messages and helpful links for the transition to college after graduation will be posted.  Reporting an absence should be done through the HATC office, but notification is also appreciated on Remind or in </w:t>
            </w:r>
            <w:r w:rsidR="003C3EF2">
              <w:rPr>
                <w:color w:val="000000"/>
              </w:rPr>
              <w:t xml:space="preserve">advance in </w:t>
            </w:r>
            <w:r>
              <w:rPr>
                <w:color w:val="000000"/>
              </w:rPr>
              <w:t xml:space="preserve">person.   </w:t>
            </w:r>
          </w:p>
        </w:tc>
        <w:tc>
          <w:tcPr>
            <w:tcW w:w="5405" w:type="dxa"/>
            <w:tcBorders>
              <w:bottom w:val="single" w:sz="18" w:space="0" w:color="00C1C7"/>
            </w:tcBorders>
            <w:shd w:val="clear" w:color="auto" w:fill="ECFBFB"/>
          </w:tcPr>
          <w:p w14:paraId="1BAB4163" w14:textId="77777777" w:rsidR="000A6927" w:rsidRDefault="000A6927"/>
          <w:p w14:paraId="13F8410B" w14:textId="77777777" w:rsidR="000A6927" w:rsidRDefault="000A6927">
            <w:pPr>
              <w:pStyle w:val="Heading3"/>
              <w:rPr>
                <w:sz w:val="24"/>
              </w:rPr>
            </w:pPr>
          </w:p>
          <w:p w14:paraId="35E400D0" w14:textId="348A1520" w:rsidR="000A6927" w:rsidRDefault="00D539E0">
            <w:pPr>
              <w:pStyle w:val="Heading3"/>
            </w:pPr>
            <w:r>
              <w:t>MID</w:t>
            </w:r>
            <w:r w:rsidR="000A6927">
              <w:t xml:space="preserve"> Portal</w:t>
            </w:r>
          </w:p>
          <w:p w14:paraId="06FFFFC9" w14:textId="77777777" w:rsidR="000A6927" w:rsidRDefault="000A6927"/>
          <w:p w14:paraId="26047BCB" w14:textId="35D0B277" w:rsidR="000A6927" w:rsidRDefault="000A6927">
            <w:r>
              <w:t>Students will be setting up their M</w:t>
            </w:r>
            <w:r w:rsidR="00AD1AD3">
              <w:t>ID</w:t>
            </w:r>
            <w:r>
              <w:t xml:space="preserve"> portal.  This portal houses </w:t>
            </w:r>
            <w:proofErr w:type="gramStart"/>
            <w:r>
              <w:t>information</w:t>
            </w:r>
            <w:proofErr w:type="gramEnd"/>
            <w:r>
              <w:t xml:space="preserve"> some of which include Moodle, grades, e-mail and </w:t>
            </w:r>
            <w:proofErr w:type="spellStart"/>
            <w:r>
              <w:t>MidWeb</w:t>
            </w:r>
            <w:proofErr w:type="spellEnd"/>
            <w:r>
              <w:t xml:space="preserve"> (Profile information, class schedule and transcript). The M</w:t>
            </w:r>
            <w:r w:rsidR="00AD1AD3">
              <w:t>ID</w:t>
            </w:r>
            <w:r>
              <w:t xml:space="preserve"> Portal is </w:t>
            </w:r>
            <w:proofErr w:type="gramStart"/>
            <w:r>
              <w:t>to</w:t>
            </w:r>
            <w:proofErr w:type="gramEnd"/>
            <w:r>
              <w:t xml:space="preserve"> </w:t>
            </w:r>
            <w:proofErr w:type="gramStart"/>
            <w:r>
              <w:t>a college student</w:t>
            </w:r>
            <w:proofErr w:type="gramEnd"/>
            <w:r>
              <w:t xml:space="preserve"> as Skyward is </w:t>
            </w:r>
            <w:proofErr w:type="gramStart"/>
            <w:r>
              <w:t>to</w:t>
            </w:r>
            <w:proofErr w:type="gramEnd"/>
            <w:r>
              <w:t xml:space="preserve"> </w:t>
            </w:r>
            <w:proofErr w:type="gramStart"/>
            <w:r>
              <w:t>a high</w:t>
            </w:r>
            <w:proofErr w:type="gramEnd"/>
            <w:r>
              <w:t xml:space="preserve"> school student.</w:t>
            </w:r>
          </w:p>
          <w:p w14:paraId="150DCFF3" w14:textId="77777777" w:rsidR="000A6927" w:rsidRDefault="000A6927">
            <w:pPr>
              <w:pStyle w:val="Heading3"/>
            </w:pPr>
          </w:p>
          <w:p w14:paraId="4DEF4F67" w14:textId="77777777" w:rsidR="000A6927" w:rsidRDefault="000A6927">
            <w:pPr>
              <w:pStyle w:val="Heading3"/>
            </w:pPr>
            <w:r>
              <w:t xml:space="preserve">E-mail </w:t>
            </w:r>
          </w:p>
          <w:p w14:paraId="70C6101C" w14:textId="77777777" w:rsidR="000A6927" w:rsidRDefault="000A6927">
            <w:pPr>
              <w:pStyle w:val="Heading3"/>
              <w:rPr>
                <w:sz w:val="28"/>
                <w:szCs w:val="28"/>
              </w:rPr>
            </w:pPr>
            <w:proofErr w:type="gramStart"/>
            <w:r>
              <w:rPr>
                <w:sz w:val="28"/>
                <w:szCs w:val="28"/>
              </w:rPr>
              <w:t>@midmich.edu</w:t>
            </w:r>
            <w:proofErr w:type="gramEnd"/>
          </w:p>
          <w:p w14:paraId="7964FF60" w14:textId="77777777" w:rsidR="000A6927" w:rsidRDefault="000A6927"/>
          <w:p w14:paraId="50F20AA5" w14:textId="77777777" w:rsidR="007F069E" w:rsidRDefault="000A6927">
            <w:r>
              <w:t>Students are expected to check their M</w:t>
            </w:r>
            <w:r w:rsidR="00AD1AD3">
              <w:t>ID</w:t>
            </w:r>
            <w:r>
              <w:t xml:space="preserve"> e-mail </w:t>
            </w:r>
            <w:r>
              <w:rPr>
                <w:u w:val="single"/>
              </w:rPr>
              <w:t>daily</w:t>
            </w:r>
            <w:r>
              <w:t xml:space="preserve">.  This is the way your instructor will communicate with you and for security reasons </w:t>
            </w:r>
          </w:p>
          <w:p w14:paraId="32A5F3CC" w14:textId="361EA6CE" w:rsidR="000A6927" w:rsidRDefault="000A6927">
            <w:r>
              <w:t>is the preferred method to use with the instructor outside of class.</w:t>
            </w:r>
          </w:p>
          <w:p w14:paraId="23869E92" w14:textId="77777777" w:rsidR="000A6927" w:rsidRDefault="000A6927"/>
          <w:p w14:paraId="7E7E091F" w14:textId="77777777" w:rsidR="000A6927" w:rsidRDefault="000A6927">
            <w:pPr>
              <w:pStyle w:val="Heading3"/>
            </w:pPr>
            <w:r>
              <w:t xml:space="preserve">Moodle </w:t>
            </w:r>
          </w:p>
          <w:p w14:paraId="4430F268" w14:textId="77777777" w:rsidR="000A6927" w:rsidRDefault="000A6927"/>
          <w:p w14:paraId="24D05B45" w14:textId="77777777" w:rsidR="000A6927" w:rsidRDefault="000A6927">
            <w:r>
              <w:t xml:space="preserve">Students are expected to check Moodle.  Course content and additional resources may be posted by an instructor.  A student may also be able to track their grades through their Moodle, if utilized by the instructor.  </w:t>
            </w:r>
          </w:p>
          <w:p w14:paraId="684A3796" w14:textId="77777777" w:rsidR="000A6927" w:rsidRDefault="000A6927"/>
          <w:p w14:paraId="02436750" w14:textId="77777777" w:rsidR="000A6927" w:rsidRDefault="000A6927"/>
          <w:p w14:paraId="6EDF182A" w14:textId="77777777" w:rsidR="000A6927" w:rsidRDefault="000A6927"/>
          <w:p w14:paraId="7FAEF4A0" w14:textId="77777777" w:rsidR="000A6927" w:rsidRDefault="000A6927"/>
          <w:p w14:paraId="75EB8825" w14:textId="77777777" w:rsidR="000A6927" w:rsidRDefault="000A6927"/>
          <w:p w14:paraId="22FC5123" w14:textId="3DDC2D16" w:rsidR="000A6927" w:rsidRDefault="000A6927" w:rsidP="008F5CCF">
            <w:pPr>
              <w:pBdr>
                <w:top w:val="nil"/>
                <w:left w:val="nil"/>
                <w:bottom w:val="nil"/>
                <w:right w:val="nil"/>
                <w:between w:val="nil"/>
              </w:pBdr>
              <w:rPr>
                <w:rFonts w:ascii="Times New Roman" w:eastAsia="Times New Roman" w:hAnsi="Times New Roman" w:cs="Times New Roman"/>
                <w:b/>
                <w:color w:val="444444"/>
              </w:rPr>
            </w:pPr>
            <w:r>
              <w:rPr>
                <w:b/>
                <w:color w:val="000000"/>
                <w:u w:val="single"/>
              </w:rPr>
              <w:t>Local School Policies</w:t>
            </w:r>
            <w:r>
              <w:rPr>
                <w:color w:val="000000"/>
              </w:rPr>
              <w:t xml:space="preserve"> - read PRIOR to </w:t>
            </w:r>
            <w:proofErr w:type="gramStart"/>
            <w:r>
              <w:rPr>
                <w:color w:val="000000"/>
              </w:rPr>
              <w:t>starting</w:t>
            </w:r>
            <w:proofErr w:type="gramEnd"/>
            <w:r>
              <w:rPr>
                <w:color w:val="000000"/>
              </w:rPr>
              <w:t xml:space="preserve"> </w:t>
            </w:r>
            <w:r w:rsidR="007F069E">
              <w:rPr>
                <w:color w:val="000000"/>
              </w:rPr>
              <w:t xml:space="preserve">dual classes, </w:t>
            </w:r>
            <w:r>
              <w:rPr>
                <w:color w:val="000000"/>
              </w:rPr>
              <w:t>so that you understand your local school’s dual enrollment policy, which we follow.</w:t>
            </w:r>
          </w:p>
        </w:tc>
      </w:tr>
      <w:tr w:rsidR="000A6927" w14:paraId="7C4010D3" w14:textId="77777777" w:rsidTr="000646B2">
        <w:trPr>
          <w:gridAfter w:val="1"/>
          <w:wAfter w:w="246" w:type="dxa"/>
          <w:trHeight w:val="4005"/>
        </w:trPr>
        <w:tc>
          <w:tcPr>
            <w:tcW w:w="5149" w:type="dxa"/>
            <w:tcBorders>
              <w:bottom w:val="single" w:sz="18" w:space="0" w:color="00C1C7"/>
            </w:tcBorders>
            <w:shd w:val="clear" w:color="auto" w:fill="ECFBFB"/>
          </w:tcPr>
          <w:p w14:paraId="4E7E1225" w14:textId="77777777" w:rsidR="000A6927" w:rsidRDefault="000A6927">
            <w:pPr>
              <w:pStyle w:val="Heading3"/>
            </w:pPr>
            <w:r>
              <w:t>Attendance</w:t>
            </w:r>
          </w:p>
          <w:p w14:paraId="558B0409" w14:textId="77777777" w:rsidR="000A6927" w:rsidRDefault="000A6927"/>
          <w:p w14:paraId="5126AB01" w14:textId="77777777" w:rsidR="000A6927" w:rsidRDefault="000A6927">
            <w:r>
              <w:t>College classes are 16 weeks.</w:t>
            </w:r>
          </w:p>
          <w:p w14:paraId="537B281E" w14:textId="77777777" w:rsidR="000A6927" w:rsidRDefault="000A6927"/>
          <w:p w14:paraId="36BEF02C" w14:textId="77777777" w:rsidR="000A6927" w:rsidRDefault="000A6927">
            <w:r>
              <w:t>Attendance is taken daily.</w:t>
            </w:r>
          </w:p>
          <w:p w14:paraId="5610A9B1" w14:textId="77777777" w:rsidR="000A6927" w:rsidRDefault="000A6927"/>
          <w:p w14:paraId="584ABFBE" w14:textId="34B48462" w:rsidR="000A6927" w:rsidRDefault="000A6927">
            <w:r>
              <w:t xml:space="preserve">It is expected that students </w:t>
            </w:r>
            <w:proofErr w:type="gramStart"/>
            <w:r>
              <w:t>attend</w:t>
            </w:r>
            <w:proofErr w:type="gramEnd"/>
            <w:r>
              <w:t xml:space="preserve"> </w:t>
            </w:r>
            <w:r w:rsidR="00707D3F">
              <w:rPr>
                <w:u w:val="single"/>
              </w:rPr>
              <w:t>ALL</w:t>
            </w:r>
            <w:r>
              <w:rPr>
                <w:u w:val="single"/>
              </w:rPr>
              <w:t xml:space="preserve"> </w:t>
            </w:r>
            <w:r>
              <w:t xml:space="preserve">scheduled classes. </w:t>
            </w:r>
          </w:p>
          <w:p w14:paraId="46AAD110" w14:textId="77777777" w:rsidR="000A6927" w:rsidRDefault="000A6927"/>
          <w:p w14:paraId="22232204" w14:textId="49934222" w:rsidR="000A6927" w:rsidRDefault="000A6927">
            <w:r>
              <w:t xml:space="preserve">Students are expected to attend every day even if the class is online or the instructor states that normal class </w:t>
            </w:r>
            <w:r w:rsidR="007F069E">
              <w:t>is cancelled</w:t>
            </w:r>
            <w:r>
              <w:t xml:space="preserve">.  A student will be marked absent if they are not present.  </w:t>
            </w:r>
          </w:p>
          <w:p w14:paraId="38DCA6B4" w14:textId="77777777" w:rsidR="000A6927" w:rsidRDefault="000A6927"/>
          <w:p w14:paraId="03F42A86" w14:textId="77777777" w:rsidR="000A6927" w:rsidRDefault="000A6927">
            <w:r>
              <w:t xml:space="preserve">Understand that the college course calendar </w:t>
            </w:r>
            <w:r>
              <w:rPr>
                <w:u w:val="single"/>
              </w:rPr>
              <w:t>may not</w:t>
            </w:r>
            <w:r>
              <w:t xml:space="preserve"> match up with the local school calendar.</w:t>
            </w:r>
          </w:p>
          <w:p w14:paraId="49101612" w14:textId="77777777" w:rsidR="000A6927" w:rsidRDefault="000A6927"/>
          <w:p w14:paraId="092B7DA5" w14:textId="77777777" w:rsidR="000A6927" w:rsidRDefault="000A6927">
            <w:r>
              <w:t xml:space="preserve">Senior Open Campus is a privilege that some schools allow their seniors.  Please note that if you choose to leave your college class to participate in this privilege, you acknowledge your grade could be affected due to missing </w:t>
            </w:r>
            <w:proofErr w:type="gramStart"/>
            <w:r>
              <w:t>lecture</w:t>
            </w:r>
            <w:proofErr w:type="gramEnd"/>
            <w:r>
              <w:t xml:space="preserve"> and/or quizzes given.</w:t>
            </w:r>
          </w:p>
          <w:p w14:paraId="647FD2E5" w14:textId="77777777" w:rsidR="000A6927" w:rsidRDefault="000A6927"/>
        </w:tc>
        <w:tc>
          <w:tcPr>
            <w:tcW w:w="5405" w:type="dxa"/>
            <w:tcBorders>
              <w:bottom w:val="single" w:sz="18" w:space="0" w:color="00C1C7"/>
            </w:tcBorders>
            <w:shd w:val="clear" w:color="auto" w:fill="ECFBFB"/>
          </w:tcPr>
          <w:p w14:paraId="16CA7EA0" w14:textId="77777777" w:rsidR="000A6927" w:rsidRDefault="000A6927"/>
          <w:p w14:paraId="71687506" w14:textId="77777777" w:rsidR="000A6927" w:rsidRDefault="000A6927">
            <w:pPr>
              <w:numPr>
                <w:ilvl w:val="0"/>
                <w:numId w:val="5"/>
              </w:numPr>
              <w:pBdr>
                <w:top w:val="nil"/>
                <w:left w:val="nil"/>
                <w:bottom w:val="nil"/>
                <w:right w:val="nil"/>
                <w:between w:val="nil"/>
              </w:pBdr>
              <w:rPr>
                <w:color w:val="000000"/>
              </w:rPr>
            </w:pPr>
            <w:r>
              <w:rPr>
                <w:color w:val="000000"/>
              </w:rPr>
              <w:t>Missing class can result in grades being lowered.  Check the course syllabus for attendance policy.</w:t>
            </w:r>
          </w:p>
          <w:p w14:paraId="4F5E4A29" w14:textId="77777777" w:rsidR="000A6927" w:rsidRDefault="000A6927"/>
          <w:p w14:paraId="6F4FDEC8" w14:textId="5C8D5178" w:rsidR="000A6927" w:rsidRDefault="000A6927">
            <w:pPr>
              <w:numPr>
                <w:ilvl w:val="0"/>
                <w:numId w:val="5"/>
              </w:numPr>
              <w:pBdr>
                <w:top w:val="nil"/>
                <w:left w:val="nil"/>
                <w:bottom w:val="nil"/>
                <w:right w:val="nil"/>
                <w:between w:val="nil"/>
              </w:pBdr>
              <w:rPr>
                <w:color w:val="000000"/>
              </w:rPr>
            </w:pPr>
            <w:r>
              <w:rPr>
                <w:color w:val="000000"/>
              </w:rPr>
              <w:t>The instructors for dual understand that you are a high school student and there will be certain times that an event or activity will come up that means you have to miss some</w:t>
            </w:r>
            <w:r w:rsidR="006959F1">
              <w:rPr>
                <w:color w:val="000000"/>
              </w:rPr>
              <w:t xml:space="preserve"> class</w:t>
            </w:r>
            <w:r>
              <w:rPr>
                <w:color w:val="000000"/>
              </w:rPr>
              <w:t xml:space="preserve"> time.  It is expected that you will communicate this with your instructor </w:t>
            </w:r>
            <w:r>
              <w:rPr>
                <w:color w:val="000000"/>
                <w:u w:val="single"/>
              </w:rPr>
              <w:t>at least a week</w:t>
            </w:r>
            <w:r>
              <w:rPr>
                <w:color w:val="000000"/>
              </w:rPr>
              <w:t xml:space="preserve"> in advance.  Course attendance policies may still apply to these situations.</w:t>
            </w:r>
          </w:p>
          <w:p w14:paraId="6622A154" w14:textId="77777777" w:rsidR="000A6927" w:rsidRDefault="000A6927"/>
          <w:p w14:paraId="59940B53" w14:textId="77777777" w:rsidR="000A6927" w:rsidRDefault="000A6927">
            <w:pPr>
              <w:numPr>
                <w:ilvl w:val="0"/>
                <w:numId w:val="5"/>
              </w:numPr>
              <w:pBdr>
                <w:top w:val="nil"/>
                <w:left w:val="nil"/>
                <w:bottom w:val="nil"/>
                <w:right w:val="nil"/>
                <w:between w:val="nil"/>
              </w:pBdr>
              <w:rPr>
                <w:color w:val="000000"/>
              </w:rPr>
            </w:pPr>
            <w:r>
              <w:rPr>
                <w:color w:val="000000"/>
              </w:rPr>
              <w:t xml:space="preserve">Students are expected to have their </w:t>
            </w:r>
            <w:proofErr w:type="gramStart"/>
            <w:r>
              <w:rPr>
                <w:color w:val="000000"/>
              </w:rPr>
              <w:t>parent</w:t>
            </w:r>
            <w:proofErr w:type="gramEnd"/>
            <w:r>
              <w:rPr>
                <w:color w:val="000000"/>
              </w:rPr>
              <w:t xml:space="preserve">/guardian call the HATC office if the student is absent for any reason.  HATC has a 24-hour attendance hotline, 989-269-3405, to use for convenience.  </w:t>
            </w:r>
          </w:p>
          <w:p w14:paraId="1F835A01" w14:textId="77777777" w:rsidR="000A6927" w:rsidRDefault="000A6927">
            <w:pPr>
              <w:ind w:left="360"/>
            </w:pPr>
          </w:p>
          <w:p w14:paraId="0D208C97" w14:textId="77777777" w:rsidR="000A6927" w:rsidRDefault="000A6927">
            <w:pPr>
              <w:numPr>
                <w:ilvl w:val="0"/>
                <w:numId w:val="5"/>
              </w:numPr>
              <w:pBdr>
                <w:top w:val="nil"/>
                <w:left w:val="nil"/>
                <w:bottom w:val="nil"/>
                <w:right w:val="nil"/>
                <w:between w:val="nil"/>
              </w:pBdr>
            </w:pPr>
            <w:r>
              <w:rPr>
                <w:color w:val="000000"/>
              </w:rPr>
              <w:t xml:space="preserve">Notify Mrs. Smith through Remind or in person if you must be absent.  Two </w:t>
            </w:r>
            <w:proofErr w:type="gramStart"/>
            <w:r>
              <w:rPr>
                <w:color w:val="000000"/>
              </w:rPr>
              <w:t>day</w:t>
            </w:r>
            <w:proofErr w:type="gramEnd"/>
            <w:r>
              <w:rPr>
                <w:color w:val="000000"/>
              </w:rPr>
              <w:t xml:space="preserve"> advanced </w:t>
            </w:r>
            <w:proofErr w:type="gramStart"/>
            <w:r>
              <w:rPr>
                <w:color w:val="000000"/>
              </w:rPr>
              <w:t>noticed</w:t>
            </w:r>
            <w:proofErr w:type="gramEnd"/>
            <w:r>
              <w:rPr>
                <w:color w:val="000000"/>
              </w:rPr>
              <w:t xml:space="preserve"> is appreciated.  </w:t>
            </w:r>
          </w:p>
          <w:p w14:paraId="34BE477C" w14:textId="77777777" w:rsidR="000A6927" w:rsidRDefault="000A6927"/>
          <w:p w14:paraId="02C93698" w14:textId="77777777" w:rsidR="000A6927" w:rsidRDefault="000A6927"/>
        </w:tc>
      </w:tr>
      <w:tr w:rsidR="000A6927" w14:paraId="69C39FF9" w14:textId="77777777" w:rsidTr="000646B2">
        <w:trPr>
          <w:gridAfter w:val="1"/>
          <w:wAfter w:w="246" w:type="dxa"/>
          <w:trHeight w:hRule="exact" w:val="6480"/>
        </w:trPr>
        <w:tc>
          <w:tcPr>
            <w:tcW w:w="5149" w:type="dxa"/>
            <w:tcBorders>
              <w:bottom w:val="single" w:sz="18" w:space="0" w:color="00C1C7"/>
            </w:tcBorders>
            <w:shd w:val="clear" w:color="auto" w:fill="ECFBFB"/>
          </w:tcPr>
          <w:p w14:paraId="40D263EB" w14:textId="77777777" w:rsidR="000A6927" w:rsidRDefault="000A6927">
            <w:pPr>
              <w:pStyle w:val="Heading3"/>
            </w:pPr>
            <w:r>
              <w:t>Grades</w:t>
            </w:r>
          </w:p>
          <w:p w14:paraId="6250031D" w14:textId="77777777" w:rsidR="000A6927" w:rsidRPr="00054816" w:rsidRDefault="000A6927">
            <w:pPr>
              <w:pStyle w:val="Heading3"/>
              <w:rPr>
                <w:sz w:val="20"/>
                <w:szCs w:val="20"/>
              </w:rPr>
            </w:pPr>
          </w:p>
          <w:p w14:paraId="0050BCB6" w14:textId="294161CB" w:rsidR="000A6927" w:rsidRDefault="008F5CE1">
            <w:r>
              <w:t xml:space="preserve">College grading may be different </w:t>
            </w:r>
            <w:proofErr w:type="gramStart"/>
            <w:r>
              <w:t>than what</w:t>
            </w:r>
            <w:proofErr w:type="gramEnd"/>
            <w:r>
              <w:t xml:space="preserve"> high school may have been.  Be sure to check the syllabus to understand how you will be graded in the course.</w:t>
            </w:r>
          </w:p>
          <w:p w14:paraId="268A5B72" w14:textId="77777777" w:rsidR="008F5CE1" w:rsidRDefault="008F5CE1"/>
          <w:p w14:paraId="2F38E3B7" w14:textId="00433160" w:rsidR="008F5CE1" w:rsidRDefault="008F5CE1">
            <w:r>
              <w:t xml:space="preserve">College assignments are NOT optional and failure to complete </w:t>
            </w:r>
            <w:r w:rsidR="006959F1">
              <w:t xml:space="preserve">all assignments </w:t>
            </w:r>
            <w:r>
              <w:t>may result in failing the course</w:t>
            </w:r>
          </w:p>
          <w:p w14:paraId="35127FA6" w14:textId="77777777" w:rsidR="008F5CE1" w:rsidRDefault="008F5CE1"/>
          <w:p w14:paraId="37057FBF" w14:textId="7F4B4760" w:rsidR="000A6927" w:rsidRDefault="000A6927">
            <w:pPr>
              <w:ind w:right="288"/>
            </w:pPr>
            <w:r>
              <w:t>Failure of a course mean</w:t>
            </w:r>
            <w:r w:rsidR="006959F1">
              <w:t>s</w:t>
            </w:r>
            <w:r>
              <w:t xml:space="preserve"> reimbursement of the monies </w:t>
            </w:r>
            <w:proofErr w:type="gramStart"/>
            <w:r>
              <w:t xml:space="preserve">spent from </w:t>
            </w:r>
            <w:r w:rsidR="008F5CE1">
              <w:t>the</w:t>
            </w:r>
            <w:proofErr w:type="gramEnd"/>
            <w:r w:rsidR="008F5CE1">
              <w:t xml:space="preserve"> HISD and </w:t>
            </w:r>
            <w:r>
              <w:t>your local school.  Please know your school’s dual enrollment policy.</w:t>
            </w:r>
          </w:p>
          <w:p w14:paraId="2EA29B11" w14:textId="77777777" w:rsidR="000A6927" w:rsidRDefault="000A6927">
            <w:pPr>
              <w:pBdr>
                <w:top w:val="nil"/>
                <w:left w:val="nil"/>
                <w:bottom w:val="nil"/>
                <w:right w:val="nil"/>
                <w:between w:val="nil"/>
              </w:pBdr>
              <w:rPr>
                <w:color w:val="000000"/>
              </w:rPr>
            </w:pPr>
          </w:p>
          <w:p w14:paraId="0366293E" w14:textId="05FE3CC4" w:rsidR="000A6927" w:rsidRDefault="000A6927" w:rsidP="00054816"/>
        </w:tc>
        <w:tc>
          <w:tcPr>
            <w:tcW w:w="5405" w:type="dxa"/>
            <w:tcBorders>
              <w:bottom w:val="single" w:sz="18" w:space="0" w:color="00C1C7"/>
            </w:tcBorders>
            <w:shd w:val="clear" w:color="auto" w:fill="ECFBFB"/>
          </w:tcPr>
          <w:p w14:paraId="0148D537" w14:textId="77777777" w:rsidR="000A6927" w:rsidRDefault="000A6927"/>
          <w:p w14:paraId="62286077" w14:textId="77777777" w:rsidR="000A6927" w:rsidRDefault="000A6927"/>
          <w:p w14:paraId="4209ABFE" w14:textId="77777777" w:rsidR="00E54BD5" w:rsidRDefault="00E54BD5"/>
          <w:p w14:paraId="47324BA4" w14:textId="7EA07AB5" w:rsidR="008F5CE1" w:rsidRDefault="008F5CE1" w:rsidP="008F5CE1">
            <w:pPr>
              <w:ind w:left="405" w:right="432" w:hanging="405"/>
            </w:pPr>
            <w:r>
              <w:t xml:space="preserve">       Transcripts - grades will appear on both    high school and college transcripts.</w:t>
            </w:r>
          </w:p>
          <w:p w14:paraId="081810C2" w14:textId="6F8CBC60" w:rsidR="00E54BD5" w:rsidRDefault="00E54BD5"/>
          <w:p w14:paraId="1E47A205" w14:textId="45841754" w:rsidR="000A6927" w:rsidRDefault="000A6927">
            <w:pPr>
              <w:ind w:left="360"/>
            </w:pPr>
            <w:r>
              <w:t xml:space="preserve">Students understand that grades are shared with Mrs. Smith and their local school.  Progress reports </w:t>
            </w:r>
            <w:r w:rsidR="006959F1">
              <w:t xml:space="preserve">are </w:t>
            </w:r>
            <w:r>
              <w:t>provided weekly and are used to monitor how students are progressing.  This safety net allows interventions to happen before it may be too late.</w:t>
            </w:r>
          </w:p>
          <w:p w14:paraId="3D1F4E7E" w14:textId="77777777" w:rsidR="000A6927" w:rsidRDefault="000A6927"/>
          <w:p w14:paraId="1E6E90A2" w14:textId="79E3E6F8" w:rsidR="006959F1" w:rsidRDefault="000A6927">
            <w:pPr>
              <w:ind w:left="360"/>
            </w:pPr>
            <w:r>
              <w:t>Students sign</w:t>
            </w:r>
            <w:r w:rsidR="006959F1">
              <w:t>ed</w:t>
            </w:r>
            <w:r>
              <w:t xml:space="preserve"> a release </w:t>
            </w:r>
            <w:r w:rsidR="006959F1">
              <w:t xml:space="preserve">when applying that </w:t>
            </w:r>
            <w:r>
              <w:t>authoriz</w:t>
            </w:r>
            <w:r w:rsidR="006959F1">
              <w:t xml:space="preserve">es </w:t>
            </w:r>
            <w:r>
              <w:t xml:space="preserve">Mid Michigan College to provide grades to the dual enrollment coordinator who will then share with the </w:t>
            </w:r>
            <w:r w:rsidR="006959F1">
              <w:t>students’</w:t>
            </w:r>
          </w:p>
          <w:p w14:paraId="751305D9" w14:textId="12AF5532" w:rsidR="000A6927" w:rsidRDefault="000A6927">
            <w:pPr>
              <w:ind w:left="360"/>
            </w:pPr>
            <w:r>
              <w:t xml:space="preserve">respective school district.  </w:t>
            </w:r>
          </w:p>
          <w:p w14:paraId="75D43A02" w14:textId="77777777" w:rsidR="000A6927" w:rsidRDefault="000A6927">
            <w:pPr>
              <w:ind w:left="360"/>
            </w:pPr>
          </w:p>
          <w:p w14:paraId="69C25962" w14:textId="77777777" w:rsidR="000A6927" w:rsidRDefault="000A6927">
            <w:pPr>
              <w:ind w:left="360"/>
            </w:pPr>
          </w:p>
          <w:p w14:paraId="5FEBEBC7" w14:textId="77777777" w:rsidR="000A6927" w:rsidRDefault="000A6927">
            <w:pPr>
              <w:ind w:left="360"/>
            </w:pPr>
          </w:p>
          <w:p w14:paraId="78C10FB3" w14:textId="77777777" w:rsidR="000A6927" w:rsidRDefault="000A6927">
            <w:pPr>
              <w:ind w:left="360"/>
            </w:pPr>
          </w:p>
          <w:p w14:paraId="21844123" w14:textId="77777777" w:rsidR="000A6927" w:rsidRDefault="000A6927">
            <w:pPr>
              <w:pBdr>
                <w:top w:val="nil"/>
                <w:left w:val="nil"/>
                <w:bottom w:val="nil"/>
                <w:right w:val="nil"/>
                <w:between w:val="nil"/>
              </w:pBdr>
              <w:ind w:left="360"/>
              <w:rPr>
                <w:i/>
                <w:color w:val="000000"/>
                <w:sz w:val="28"/>
                <w:szCs w:val="28"/>
              </w:rPr>
            </w:pPr>
          </w:p>
        </w:tc>
      </w:tr>
      <w:tr w:rsidR="008D0208" w14:paraId="7F625A33" w14:textId="77777777" w:rsidTr="000646B2">
        <w:trPr>
          <w:gridAfter w:val="1"/>
          <w:wAfter w:w="246" w:type="dxa"/>
          <w:trHeight w:hRule="exact" w:val="4752"/>
        </w:trPr>
        <w:tc>
          <w:tcPr>
            <w:tcW w:w="5149" w:type="dxa"/>
            <w:tcBorders>
              <w:bottom w:val="single" w:sz="18" w:space="0" w:color="00C1C7"/>
            </w:tcBorders>
            <w:shd w:val="clear" w:color="auto" w:fill="ECFBFB"/>
          </w:tcPr>
          <w:p w14:paraId="10DCFF82" w14:textId="77777777" w:rsidR="008D0208" w:rsidRDefault="008D0208" w:rsidP="008D0208">
            <w:pPr>
              <w:pStyle w:val="Heading3"/>
            </w:pPr>
            <w:r>
              <w:t>Grades cont.</w:t>
            </w:r>
          </w:p>
          <w:p w14:paraId="78183946" w14:textId="77777777" w:rsidR="008D0208" w:rsidRDefault="008D0208">
            <w:pPr>
              <w:pStyle w:val="Heading3"/>
            </w:pPr>
          </w:p>
          <w:p w14:paraId="208C62AC" w14:textId="77777777" w:rsidR="008F5CE1" w:rsidRDefault="008F5CE1" w:rsidP="008F5CE1"/>
          <w:p w14:paraId="44B2330E" w14:textId="77777777" w:rsidR="008F5CE1" w:rsidRDefault="008F5CE1" w:rsidP="008F5CE1">
            <w:r>
              <w:t>Transferability – Grade of C or better is normally required.</w:t>
            </w:r>
          </w:p>
          <w:p w14:paraId="61896DCA" w14:textId="77777777" w:rsidR="008F5CE1" w:rsidRDefault="008F5CE1" w:rsidP="008F5CE1"/>
          <w:p w14:paraId="3EBBE8BD" w14:textId="77777777" w:rsidR="008F5CE1" w:rsidRDefault="008F5CE1" w:rsidP="008F5CE1"/>
          <w:p w14:paraId="49DC80CA" w14:textId="70F076B4" w:rsidR="008F5CE1" w:rsidRDefault="008F5CE1" w:rsidP="008F5CE1">
            <w:pPr>
              <w:pBdr>
                <w:top w:val="nil"/>
                <w:left w:val="nil"/>
                <w:bottom w:val="nil"/>
                <w:right w:val="nil"/>
                <w:between w:val="nil"/>
              </w:pBdr>
              <w:ind w:right="288"/>
              <w:rPr>
                <w:color w:val="000000"/>
              </w:rPr>
            </w:pPr>
            <w:r>
              <w:rPr>
                <w:color w:val="000000"/>
              </w:rPr>
              <w:t>You should be aware that any grades you earn at MID carry forward.  These classes are the beginning of your college career.</w:t>
            </w:r>
            <w:r w:rsidR="00C82FF1">
              <w:rPr>
                <w:color w:val="000000"/>
              </w:rPr>
              <w:t xml:space="preserve"> GPA will reset at </w:t>
            </w:r>
          </w:p>
          <w:p w14:paraId="0942CEDC" w14:textId="77777777" w:rsidR="008F5CE1" w:rsidRPr="008F5CE1" w:rsidRDefault="008F5CE1" w:rsidP="008F5CE1"/>
        </w:tc>
        <w:tc>
          <w:tcPr>
            <w:tcW w:w="5405" w:type="dxa"/>
            <w:tcBorders>
              <w:bottom w:val="single" w:sz="18" w:space="0" w:color="00C1C7"/>
            </w:tcBorders>
            <w:shd w:val="clear" w:color="auto" w:fill="ECFBFB"/>
          </w:tcPr>
          <w:p w14:paraId="63067CFA" w14:textId="77777777" w:rsidR="008D0208" w:rsidRDefault="008D0208" w:rsidP="008D0208">
            <w:pPr>
              <w:ind w:left="360"/>
            </w:pPr>
          </w:p>
          <w:p w14:paraId="0AF55F5C" w14:textId="4D72CD50" w:rsidR="008D0208" w:rsidRDefault="008D0208" w:rsidP="008D0208">
            <w:pPr>
              <w:ind w:left="360"/>
            </w:pPr>
            <w:r>
              <w:t xml:space="preserve">Withdrawing from a class – Colleges allow students to withdraw from a class, but this option is </w:t>
            </w:r>
            <w:r w:rsidR="006959F1">
              <w:rPr>
                <w:b/>
                <w:u w:val="single"/>
              </w:rPr>
              <w:t>NOT</w:t>
            </w:r>
            <w:r>
              <w:rPr>
                <w:b/>
              </w:rPr>
              <w:t xml:space="preserve"> </w:t>
            </w:r>
            <w:r>
              <w:t xml:space="preserve">recommended for our dual students as it will </w:t>
            </w:r>
            <w:r w:rsidR="001C662E">
              <w:t>result in an “F” on your high school transcript</w:t>
            </w:r>
            <w:r w:rsidR="00C82FF1">
              <w:t xml:space="preserve">, </w:t>
            </w:r>
            <w:r w:rsidR="001C662E">
              <w:t xml:space="preserve">may </w:t>
            </w:r>
            <w:r>
              <w:t>affect graduation requirements</w:t>
            </w:r>
            <w:r w:rsidR="00C82FF1">
              <w:t xml:space="preserve"> and</w:t>
            </w:r>
            <w:r w:rsidR="006959F1">
              <w:t xml:space="preserve"> </w:t>
            </w:r>
            <w:r>
              <w:t>require</w:t>
            </w:r>
            <w:r w:rsidR="00C82FF1">
              <w:t xml:space="preserve"> repayment.</w:t>
            </w:r>
            <w:r>
              <w:t xml:space="preserve"> </w:t>
            </w:r>
            <w:r w:rsidR="00C82FF1">
              <w:t>W</w:t>
            </w:r>
            <w:r>
              <w:t xml:space="preserve">ithdrawing may also affect future </w:t>
            </w:r>
            <w:r w:rsidR="00C82FF1">
              <w:t xml:space="preserve">  </w:t>
            </w:r>
            <w:r>
              <w:t xml:space="preserve">financial aid. </w:t>
            </w:r>
          </w:p>
          <w:p w14:paraId="02580C6A" w14:textId="77777777" w:rsidR="008D0208" w:rsidRDefault="008D0208" w:rsidP="008D0208">
            <w:pPr>
              <w:ind w:left="360"/>
            </w:pPr>
          </w:p>
          <w:p w14:paraId="06E0F6A2" w14:textId="77777777" w:rsidR="008D0208" w:rsidRDefault="008D0208" w:rsidP="00E54BD5">
            <w:pPr>
              <w:ind w:left="314"/>
            </w:pPr>
            <w:r>
              <w:rPr>
                <w:color w:val="000000"/>
              </w:rPr>
              <w:t>SAP (Satisfactory Academic Progress): Students must be responsible for their learning and maintain good grades (C or better) in order not to be placed on academic probation.</w:t>
            </w:r>
          </w:p>
        </w:tc>
      </w:tr>
      <w:tr w:rsidR="000A6927" w14:paraId="25BABEAB" w14:textId="77777777" w:rsidTr="000646B2">
        <w:trPr>
          <w:gridAfter w:val="1"/>
          <w:wAfter w:w="246" w:type="dxa"/>
          <w:trHeight w:val="4005"/>
        </w:trPr>
        <w:tc>
          <w:tcPr>
            <w:tcW w:w="5149" w:type="dxa"/>
            <w:tcBorders>
              <w:bottom w:val="single" w:sz="18" w:space="0" w:color="00C1C7"/>
            </w:tcBorders>
            <w:shd w:val="clear" w:color="auto" w:fill="ECFBFB"/>
          </w:tcPr>
          <w:p w14:paraId="7B2B53F2" w14:textId="77777777" w:rsidR="000A6927" w:rsidRDefault="000A6927">
            <w:pPr>
              <w:pStyle w:val="Heading3"/>
              <w:rPr>
                <w:sz w:val="34"/>
                <w:szCs w:val="34"/>
              </w:rPr>
            </w:pPr>
            <w:r>
              <w:rPr>
                <w:sz w:val="34"/>
                <w:szCs w:val="34"/>
              </w:rPr>
              <w:t>Graduation Requirements</w:t>
            </w:r>
          </w:p>
          <w:p w14:paraId="48405E87" w14:textId="77777777" w:rsidR="000A6927" w:rsidRDefault="000A6927"/>
          <w:p w14:paraId="6877455F" w14:textId="77777777" w:rsidR="000A6927" w:rsidRDefault="000A6927">
            <w:r>
              <w:t>All classes will be counted for both college and high school credit unless you and your counselor/Principal advise us differently.  These credits will be used towards graduation requirements.  Check your local policy!</w:t>
            </w:r>
          </w:p>
          <w:p w14:paraId="42AD2FAB" w14:textId="77777777" w:rsidR="000A6927" w:rsidRDefault="000A6927"/>
          <w:p w14:paraId="090A8B04" w14:textId="77777777" w:rsidR="000A6927" w:rsidRDefault="000A6927">
            <w:r>
              <w:t xml:space="preserve">A math course is needed in the student’s senior year.  One must be taken at the local school if it has been approved for the student </w:t>
            </w:r>
            <w:proofErr w:type="gramStart"/>
            <w:r>
              <w:t>to not</w:t>
            </w:r>
            <w:proofErr w:type="gramEnd"/>
            <w:r>
              <w:t xml:space="preserve"> enroll in a college math course the second year through dual. It is the student’s responsibility to check with their local district to make sure this requirement is covered.</w:t>
            </w:r>
          </w:p>
          <w:p w14:paraId="7483CE66" w14:textId="77777777" w:rsidR="000A6927" w:rsidRDefault="000A6927"/>
          <w:p w14:paraId="7F9216DD" w14:textId="77777777" w:rsidR="000A6927" w:rsidRPr="008F5CE1" w:rsidRDefault="000A6927" w:rsidP="008F5CE1">
            <w:pPr>
              <w:jc w:val="center"/>
              <w:rPr>
                <w:b/>
                <w:bCs/>
              </w:rPr>
            </w:pPr>
            <w:r w:rsidRPr="008F5CE1">
              <w:rPr>
                <w:b/>
                <w:bCs/>
              </w:rPr>
              <w:t>Senioritis is real! Be sure to finish strong!</w:t>
            </w:r>
          </w:p>
          <w:p w14:paraId="22840736" w14:textId="77777777" w:rsidR="000A6927" w:rsidRDefault="000A6927"/>
          <w:p w14:paraId="3E155DE3" w14:textId="77777777" w:rsidR="000A6927" w:rsidRDefault="000A6927"/>
        </w:tc>
        <w:tc>
          <w:tcPr>
            <w:tcW w:w="5405" w:type="dxa"/>
            <w:tcBorders>
              <w:bottom w:val="single" w:sz="18" w:space="0" w:color="00C1C7"/>
            </w:tcBorders>
            <w:shd w:val="clear" w:color="auto" w:fill="ECFBFB"/>
          </w:tcPr>
          <w:p w14:paraId="54BF9AF1" w14:textId="77777777" w:rsidR="000A6927" w:rsidRDefault="000A6927"/>
          <w:p w14:paraId="55A7E258" w14:textId="77777777" w:rsidR="000A6927" w:rsidRDefault="000A6927"/>
          <w:p w14:paraId="24A33F29" w14:textId="77777777" w:rsidR="000A6927" w:rsidRDefault="00E54BD5">
            <w:r>
              <w:rPr>
                <w:noProof/>
              </w:rPr>
              <w:drawing>
                <wp:anchor distT="0" distB="0" distL="114300" distR="114300" simplePos="0" relativeHeight="251677696" behindDoc="1" locked="0" layoutInCell="1" allowOverlap="1" wp14:anchorId="09BFACA6" wp14:editId="194F1122">
                  <wp:simplePos x="0" y="0"/>
                  <wp:positionH relativeFrom="column">
                    <wp:posOffset>396005</wp:posOffset>
                  </wp:positionH>
                  <wp:positionV relativeFrom="paragraph">
                    <wp:posOffset>391482</wp:posOffset>
                  </wp:positionV>
                  <wp:extent cx="2447925" cy="1866900"/>
                  <wp:effectExtent l="0" t="0" r="9525" b="0"/>
                  <wp:wrapTight wrapText="bothSides">
                    <wp:wrapPolygon edited="0">
                      <wp:start x="0" y="0"/>
                      <wp:lineTo x="0" y="21380"/>
                      <wp:lineTo x="21516" y="21380"/>
                      <wp:lineTo x="21516" y="0"/>
                      <wp:lineTo x="0" y="0"/>
                    </wp:wrapPolygon>
                  </wp:wrapTight>
                  <wp:docPr id="212904740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2447925" cy="1866900"/>
                          </a:xfrm>
                          <a:prstGeom prst="rect">
                            <a:avLst/>
                          </a:prstGeom>
                          <a:ln/>
                        </pic:spPr>
                      </pic:pic>
                    </a:graphicData>
                  </a:graphic>
                </wp:anchor>
              </w:drawing>
            </w:r>
            <w:r w:rsidR="000A6927">
              <w:t xml:space="preserve">         </w:t>
            </w:r>
          </w:p>
        </w:tc>
      </w:tr>
      <w:tr w:rsidR="000A6927" w14:paraId="0481C791" w14:textId="77777777" w:rsidTr="000646B2">
        <w:trPr>
          <w:gridAfter w:val="1"/>
          <w:wAfter w:w="246" w:type="dxa"/>
          <w:trHeight w:val="4005"/>
        </w:trPr>
        <w:tc>
          <w:tcPr>
            <w:tcW w:w="5149" w:type="dxa"/>
            <w:tcBorders>
              <w:bottom w:val="single" w:sz="18" w:space="0" w:color="00C1C7"/>
            </w:tcBorders>
            <w:shd w:val="clear" w:color="auto" w:fill="ECFBFB"/>
          </w:tcPr>
          <w:p w14:paraId="0831777F" w14:textId="77777777" w:rsidR="000A6927" w:rsidRDefault="000A6927">
            <w:pPr>
              <w:pStyle w:val="Heading3"/>
            </w:pPr>
            <w:r>
              <w:t>Transferability</w:t>
            </w:r>
          </w:p>
          <w:p w14:paraId="6CC200A7" w14:textId="77777777" w:rsidR="000A6927" w:rsidRDefault="000A6927">
            <w:pPr>
              <w:pBdr>
                <w:top w:val="nil"/>
                <w:left w:val="nil"/>
                <w:bottom w:val="nil"/>
                <w:right w:val="nil"/>
                <w:between w:val="nil"/>
              </w:pBdr>
              <w:ind w:left="720"/>
              <w:rPr>
                <w:color w:val="000000"/>
              </w:rPr>
            </w:pPr>
          </w:p>
          <w:p w14:paraId="699FE560" w14:textId="77777777" w:rsidR="000A6927" w:rsidRDefault="000A6927">
            <w:pPr>
              <w:pBdr>
                <w:top w:val="nil"/>
                <w:left w:val="nil"/>
                <w:bottom w:val="nil"/>
                <w:right w:val="nil"/>
                <w:between w:val="nil"/>
              </w:pBdr>
              <w:rPr>
                <w:color w:val="000000"/>
              </w:rPr>
            </w:pPr>
            <w:r>
              <w:rPr>
                <w:color w:val="000000"/>
              </w:rPr>
              <w:t>MTA – Michigan Transfer Agreement</w:t>
            </w:r>
          </w:p>
          <w:p w14:paraId="362F847E" w14:textId="77777777" w:rsidR="000A6927" w:rsidRDefault="000A6927">
            <w:pPr>
              <w:pBdr>
                <w:top w:val="nil"/>
                <w:left w:val="nil"/>
                <w:bottom w:val="nil"/>
                <w:right w:val="nil"/>
                <w:between w:val="nil"/>
              </w:pBdr>
              <w:rPr>
                <w:color w:val="000000"/>
              </w:rPr>
            </w:pPr>
          </w:p>
          <w:p w14:paraId="57FAAFD6" w14:textId="00C87DBB" w:rsidR="000A6927" w:rsidRDefault="000A6927">
            <w:pPr>
              <w:pBdr>
                <w:top w:val="nil"/>
                <w:left w:val="nil"/>
                <w:bottom w:val="nil"/>
                <w:right w:val="nil"/>
                <w:between w:val="nil"/>
              </w:pBdr>
              <w:ind w:right="432"/>
              <w:rPr>
                <w:color w:val="000000"/>
                <w:highlight w:val="yellow"/>
              </w:rPr>
            </w:pPr>
            <w:r>
              <w:rPr>
                <w:color w:val="000000"/>
              </w:rPr>
              <w:t>It is highly recommended that students contact those colleges that they have interest in to inquire how M</w:t>
            </w:r>
            <w:r w:rsidR="00D539E0">
              <w:rPr>
                <w:color w:val="000000"/>
              </w:rPr>
              <w:t>ID</w:t>
            </w:r>
            <w:r>
              <w:rPr>
                <w:color w:val="000000"/>
              </w:rPr>
              <w:t xml:space="preserve"> credits will transfer.   It is strongly encouraged that students speak with the admission representative or college advisor at that institution prior to attending.  It is a good practice to obtain that individual’s contact information or save documentation regarding your conversation just in case they leave the position.</w:t>
            </w:r>
          </w:p>
          <w:p w14:paraId="47388B52" w14:textId="77777777" w:rsidR="000A6927" w:rsidRDefault="000A6927">
            <w:pPr>
              <w:pBdr>
                <w:top w:val="nil"/>
                <w:left w:val="nil"/>
                <w:bottom w:val="nil"/>
                <w:right w:val="nil"/>
                <w:between w:val="nil"/>
              </w:pBdr>
              <w:rPr>
                <w:rFonts w:ascii="Times New Roman" w:eastAsia="Times New Roman" w:hAnsi="Times New Roman" w:cs="Times New Roman"/>
                <w:color w:val="000000"/>
              </w:rPr>
            </w:pPr>
          </w:p>
          <w:p w14:paraId="5F4595D0" w14:textId="77777777" w:rsidR="000A6927" w:rsidRDefault="000A6927">
            <w:pPr>
              <w:pBdr>
                <w:top w:val="nil"/>
                <w:left w:val="nil"/>
                <w:bottom w:val="nil"/>
                <w:right w:val="nil"/>
                <w:between w:val="nil"/>
              </w:pBdr>
              <w:rPr>
                <w:color w:val="000000"/>
              </w:rPr>
            </w:pPr>
          </w:p>
          <w:p w14:paraId="7C509E11" w14:textId="77777777" w:rsidR="000A6927" w:rsidRDefault="000A6927">
            <w:pPr>
              <w:pBdr>
                <w:top w:val="nil"/>
                <w:left w:val="nil"/>
                <w:bottom w:val="nil"/>
                <w:right w:val="nil"/>
                <w:between w:val="nil"/>
              </w:pBdr>
              <w:rPr>
                <w:color w:val="000000"/>
              </w:rPr>
            </w:pPr>
            <w:r>
              <w:rPr>
                <w:color w:val="000000"/>
              </w:rPr>
              <w:t>Save your syllabus!!!</w:t>
            </w:r>
          </w:p>
          <w:p w14:paraId="3BCCFF0B" w14:textId="77777777" w:rsidR="000A6927" w:rsidRDefault="000A6927">
            <w:pPr>
              <w:pBdr>
                <w:top w:val="nil"/>
                <w:left w:val="nil"/>
                <w:bottom w:val="nil"/>
                <w:right w:val="nil"/>
                <w:between w:val="nil"/>
              </w:pBdr>
              <w:rPr>
                <w:color w:val="000000"/>
              </w:rPr>
            </w:pPr>
          </w:p>
          <w:p w14:paraId="42610F0E" w14:textId="02E0437E" w:rsidR="000A6927" w:rsidRDefault="000A6927">
            <w:pPr>
              <w:pBdr>
                <w:top w:val="nil"/>
                <w:left w:val="nil"/>
                <w:bottom w:val="nil"/>
                <w:right w:val="nil"/>
                <w:between w:val="nil"/>
              </w:pBdr>
              <w:ind w:right="432"/>
              <w:rPr>
                <w:color w:val="000000"/>
              </w:rPr>
            </w:pPr>
            <w:r>
              <w:rPr>
                <w:color w:val="000000"/>
              </w:rPr>
              <w:t>Do not take “No” for your final answer.  Reach out to the dual enrollment staff at the HATC or your mentor at M</w:t>
            </w:r>
            <w:r w:rsidR="00D539E0">
              <w:rPr>
                <w:color w:val="000000"/>
              </w:rPr>
              <w:t>ID</w:t>
            </w:r>
            <w:r>
              <w:rPr>
                <w:color w:val="000000"/>
              </w:rPr>
              <w:t xml:space="preserve"> Michigan College if your post-secondary school states it does not transfer.  There may be something that can be done</w:t>
            </w:r>
          </w:p>
          <w:p w14:paraId="208B5F8F" w14:textId="77777777" w:rsidR="000A6927" w:rsidRDefault="000A6927">
            <w:pPr>
              <w:pBdr>
                <w:top w:val="nil"/>
                <w:left w:val="nil"/>
                <w:bottom w:val="nil"/>
                <w:right w:val="nil"/>
                <w:between w:val="nil"/>
              </w:pBdr>
              <w:rPr>
                <w:color w:val="000000"/>
              </w:rPr>
            </w:pPr>
          </w:p>
          <w:p w14:paraId="1DDDB1C4" w14:textId="77777777" w:rsidR="000A6927" w:rsidRDefault="000A6927">
            <w:pPr>
              <w:pBdr>
                <w:top w:val="nil"/>
                <w:left w:val="nil"/>
                <w:bottom w:val="nil"/>
                <w:right w:val="nil"/>
                <w:between w:val="nil"/>
              </w:pBdr>
              <w:rPr>
                <w:color w:val="000000"/>
              </w:rPr>
            </w:pPr>
          </w:p>
        </w:tc>
        <w:tc>
          <w:tcPr>
            <w:tcW w:w="5405" w:type="dxa"/>
            <w:tcBorders>
              <w:bottom w:val="single" w:sz="18" w:space="0" w:color="00C1C7"/>
            </w:tcBorders>
            <w:shd w:val="clear" w:color="auto" w:fill="ECFBFB"/>
          </w:tcPr>
          <w:p w14:paraId="5CF96440" w14:textId="77777777" w:rsidR="000A6927" w:rsidRDefault="000A6927">
            <w:pPr>
              <w:pBdr>
                <w:top w:val="nil"/>
                <w:left w:val="nil"/>
                <w:bottom w:val="nil"/>
                <w:right w:val="nil"/>
                <w:between w:val="nil"/>
              </w:pBdr>
              <w:ind w:left="720"/>
              <w:rPr>
                <w:color w:val="000000"/>
              </w:rPr>
            </w:pPr>
          </w:p>
          <w:p w14:paraId="6687BFFE" w14:textId="77777777" w:rsidR="000A6927" w:rsidRDefault="000A6927">
            <w:pPr>
              <w:pBdr>
                <w:top w:val="nil"/>
                <w:left w:val="nil"/>
                <w:bottom w:val="nil"/>
                <w:right w:val="nil"/>
                <w:between w:val="nil"/>
              </w:pBdr>
              <w:ind w:left="360"/>
              <w:rPr>
                <w:color w:val="000000"/>
              </w:rPr>
            </w:pPr>
          </w:p>
          <w:p w14:paraId="00DD5DD3" w14:textId="77777777" w:rsidR="000A6927" w:rsidRDefault="000A6927">
            <w:pPr>
              <w:pBdr>
                <w:top w:val="nil"/>
                <w:left w:val="nil"/>
                <w:bottom w:val="nil"/>
                <w:right w:val="nil"/>
                <w:between w:val="nil"/>
              </w:pBdr>
              <w:rPr>
                <w:color w:val="000000"/>
              </w:rPr>
            </w:pPr>
            <w:r>
              <w:rPr>
                <w:color w:val="000000"/>
              </w:rPr>
              <w:t>All classes are meant to transfer based on the Michigan Transfer Agreement (MTA). Reference this when you speak with an advisor.</w:t>
            </w:r>
          </w:p>
          <w:p w14:paraId="4765265E" w14:textId="77777777" w:rsidR="000A6927" w:rsidRDefault="000A6927">
            <w:pPr>
              <w:pBdr>
                <w:top w:val="nil"/>
                <w:left w:val="nil"/>
                <w:bottom w:val="nil"/>
                <w:right w:val="nil"/>
                <w:between w:val="nil"/>
              </w:pBdr>
              <w:ind w:left="360"/>
              <w:rPr>
                <w:color w:val="000000"/>
              </w:rPr>
            </w:pPr>
          </w:p>
          <w:p w14:paraId="0E7DBF44" w14:textId="77777777" w:rsidR="000A6927" w:rsidRDefault="000A6927">
            <w:pPr>
              <w:pBdr>
                <w:top w:val="nil"/>
                <w:left w:val="nil"/>
                <w:bottom w:val="nil"/>
                <w:right w:val="nil"/>
                <w:between w:val="nil"/>
              </w:pBdr>
              <w:ind w:left="360"/>
              <w:rPr>
                <w:color w:val="000000"/>
              </w:rPr>
            </w:pPr>
          </w:p>
          <w:p w14:paraId="091F4DDA" w14:textId="2D738BC3" w:rsidR="000A6927" w:rsidRDefault="000A6927">
            <w:pPr>
              <w:pBdr>
                <w:top w:val="nil"/>
                <w:left w:val="nil"/>
                <w:bottom w:val="nil"/>
                <w:right w:val="nil"/>
                <w:between w:val="nil"/>
              </w:pBdr>
              <w:rPr>
                <w:color w:val="000000"/>
              </w:rPr>
            </w:pPr>
            <w:r>
              <w:rPr>
                <w:color w:val="000000"/>
              </w:rPr>
              <w:t xml:space="preserve">Talk to an admissions representative and get it in writing to ensure </w:t>
            </w:r>
            <w:r w:rsidR="006959F1">
              <w:rPr>
                <w:color w:val="000000"/>
              </w:rPr>
              <w:t xml:space="preserve">success when </w:t>
            </w:r>
            <w:r>
              <w:rPr>
                <w:color w:val="000000"/>
              </w:rPr>
              <w:t>transfer</w:t>
            </w:r>
            <w:r w:rsidR="006959F1">
              <w:rPr>
                <w:color w:val="000000"/>
              </w:rPr>
              <w:t xml:space="preserve">ring </w:t>
            </w:r>
            <w:r>
              <w:rPr>
                <w:color w:val="000000"/>
              </w:rPr>
              <w:t>to the college of interest. </w:t>
            </w:r>
          </w:p>
          <w:p w14:paraId="10FA55E0" w14:textId="77777777" w:rsidR="000A6927" w:rsidRDefault="000A6927"/>
          <w:p w14:paraId="6EBD3642" w14:textId="77777777" w:rsidR="000A6927" w:rsidRDefault="000A6927"/>
          <w:p w14:paraId="3F7E0E6E" w14:textId="00C862AE" w:rsidR="000A6927" w:rsidRDefault="000A6927">
            <w:r>
              <w:t>Classes transfer differently even within the college that you attend.  Program of study has an impact on how these credits transfer over.</w:t>
            </w:r>
          </w:p>
          <w:p w14:paraId="61FC7AEF" w14:textId="77777777" w:rsidR="000A6927" w:rsidRDefault="000A6927"/>
          <w:p w14:paraId="2E050F06" w14:textId="77777777" w:rsidR="000A6927" w:rsidRDefault="000A6927">
            <w:pPr>
              <w:pBdr>
                <w:top w:val="nil"/>
                <w:left w:val="nil"/>
                <w:bottom w:val="nil"/>
                <w:right w:val="nil"/>
                <w:between w:val="nil"/>
              </w:pBdr>
              <w:jc w:val="center"/>
              <w:rPr>
                <w:b/>
                <w:i/>
                <w:color w:val="000000"/>
              </w:rPr>
            </w:pPr>
            <w:r>
              <w:rPr>
                <w:b/>
                <w:i/>
                <w:color w:val="000000"/>
              </w:rPr>
              <w:t>The receiving institution gets the final say.</w:t>
            </w:r>
          </w:p>
          <w:p w14:paraId="131E17BF" w14:textId="77777777" w:rsidR="000A6927" w:rsidRDefault="000A6927"/>
        </w:tc>
      </w:tr>
      <w:tr w:rsidR="000A6927" w14:paraId="5B3E4D81" w14:textId="77777777" w:rsidTr="000646B2">
        <w:trPr>
          <w:gridAfter w:val="1"/>
          <w:wAfter w:w="246" w:type="dxa"/>
          <w:trHeight w:val="4005"/>
        </w:trPr>
        <w:tc>
          <w:tcPr>
            <w:tcW w:w="5149" w:type="dxa"/>
            <w:tcBorders>
              <w:bottom w:val="single" w:sz="18" w:space="0" w:color="00C1C7"/>
            </w:tcBorders>
            <w:shd w:val="clear" w:color="auto" w:fill="ECFBFB"/>
          </w:tcPr>
          <w:p w14:paraId="01D1BC9A" w14:textId="77777777" w:rsidR="000A6927" w:rsidRDefault="000A6927">
            <w:pPr>
              <w:pStyle w:val="Heading3"/>
            </w:pPr>
            <w:r>
              <w:t>Financial Aid (Costs)</w:t>
            </w:r>
          </w:p>
          <w:p w14:paraId="663D18E4" w14:textId="77777777" w:rsidR="000A6927" w:rsidRDefault="000A6927"/>
          <w:p w14:paraId="50F0BE78" w14:textId="77777777" w:rsidR="000A6927" w:rsidRDefault="000A6927">
            <w:r>
              <w:t xml:space="preserve">Currently all costs are covered between the local district and the Huron ISD.  </w:t>
            </w:r>
          </w:p>
          <w:p w14:paraId="3EC7D1B1" w14:textId="77777777" w:rsidR="000A6927" w:rsidRDefault="000A6927"/>
          <w:p w14:paraId="12C453D0" w14:textId="669915EE" w:rsidR="000A6927" w:rsidRDefault="000A6927">
            <w:r>
              <w:t xml:space="preserve">Failing Class - if a class is failed, </w:t>
            </w:r>
            <w:r w:rsidR="003A37B1">
              <w:t>reimbursement is required</w:t>
            </w:r>
            <w:r>
              <w:t xml:space="preserve">. </w:t>
            </w:r>
            <w:r w:rsidR="003A37B1">
              <w:t xml:space="preserve"> </w:t>
            </w:r>
            <w:r>
              <w:t>Know the local school’s policy.</w:t>
            </w:r>
            <w:r w:rsidR="002D6038">
              <w:t xml:space="preserve">  </w:t>
            </w:r>
            <w:r w:rsidR="002D6038" w:rsidRPr="003A37B1">
              <w:rPr>
                <w:b/>
                <w:bCs/>
              </w:rPr>
              <w:t>The HISD require</w:t>
            </w:r>
            <w:r w:rsidR="00E6761E">
              <w:rPr>
                <w:b/>
                <w:bCs/>
              </w:rPr>
              <w:t>s</w:t>
            </w:r>
            <w:r w:rsidR="002D6038" w:rsidRPr="003A37B1">
              <w:rPr>
                <w:b/>
                <w:bCs/>
              </w:rPr>
              <w:t xml:space="preserve"> reimbursement for their portion</w:t>
            </w:r>
            <w:r w:rsidR="002D6038">
              <w:t>.</w:t>
            </w:r>
          </w:p>
          <w:p w14:paraId="10D0043E" w14:textId="77777777" w:rsidR="000A6927" w:rsidRDefault="000A6927"/>
          <w:p w14:paraId="173F8269" w14:textId="77777777" w:rsidR="000A6927" w:rsidRDefault="000A6927">
            <w:r>
              <w:t>Withdrawing Class - know your local school’s policy for tuition repayment</w:t>
            </w:r>
          </w:p>
          <w:p w14:paraId="7A7ABF59" w14:textId="77777777" w:rsidR="000A6927" w:rsidRDefault="000A6927"/>
          <w:p w14:paraId="520BA4EE" w14:textId="77777777" w:rsidR="000A6927" w:rsidRDefault="000A6927">
            <w:r>
              <w:t>SAP – see Satisfactory Academic Progress</w:t>
            </w:r>
          </w:p>
          <w:p w14:paraId="23C31202" w14:textId="77777777" w:rsidR="000A6927" w:rsidRDefault="000A6927"/>
          <w:p w14:paraId="0D969E83" w14:textId="77777777" w:rsidR="000A6927" w:rsidRDefault="000A6927"/>
        </w:tc>
        <w:tc>
          <w:tcPr>
            <w:tcW w:w="5405" w:type="dxa"/>
            <w:tcBorders>
              <w:bottom w:val="single" w:sz="18" w:space="0" w:color="00C1C7"/>
            </w:tcBorders>
            <w:shd w:val="clear" w:color="auto" w:fill="ECFBFB"/>
          </w:tcPr>
          <w:p w14:paraId="664BBB83" w14:textId="77777777" w:rsidR="000A6927" w:rsidRDefault="000A6927">
            <w:pPr>
              <w:pBdr>
                <w:top w:val="nil"/>
                <w:left w:val="nil"/>
                <w:bottom w:val="nil"/>
                <w:right w:val="nil"/>
                <w:between w:val="nil"/>
              </w:pBdr>
              <w:ind w:left="720"/>
              <w:rPr>
                <w:color w:val="000000"/>
              </w:rPr>
            </w:pPr>
          </w:p>
          <w:p w14:paraId="02658C13" w14:textId="77777777" w:rsidR="000A6927" w:rsidRDefault="000A6927">
            <w:pPr>
              <w:pBdr>
                <w:top w:val="nil"/>
                <w:left w:val="nil"/>
                <w:bottom w:val="nil"/>
                <w:right w:val="nil"/>
                <w:between w:val="nil"/>
              </w:pBdr>
              <w:ind w:left="720"/>
              <w:rPr>
                <w:color w:val="000000"/>
              </w:rPr>
            </w:pPr>
          </w:p>
          <w:p w14:paraId="0CBB7592" w14:textId="77777777" w:rsidR="000A6927" w:rsidRDefault="000A6927">
            <w:pPr>
              <w:pBdr>
                <w:top w:val="nil"/>
                <w:left w:val="nil"/>
                <w:bottom w:val="nil"/>
                <w:right w:val="nil"/>
                <w:between w:val="nil"/>
              </w:pBdr>
              <w:ind w:left="720"/>
              <w:rPr>
                <w:color w:val="000000"/>
              </w:rPr>
            </w:pPr>
          </w:p>
          <w:p w14:paraId="0E9A0C28" w14:textId="77777777" w:rsidR="000A6927" w:rsidRDefault="000A6927">
            <w:pPr>
              <w:pBdr>
                <w:top w:val="nil"/>
                <w:left w:val="nil"/>
                <w:bottom w:val="nil"/>
                <w:right w:val="nil"/>
                <w:between w:val="nil"/>
              </w:pBdr>
              <w:ind w:left="720"/>
              <w:rPr>
                <w:color w:val="000000"/>
              </w:rPr>
            </w:pPr>
          </w:p>
          <w:p w14:paraId="46D101C9" w14:textId="77777777" w:rsidR="000A6927" w:rsidRDefault="000A6927">
            <w:pPr>
              <w:pBdr>
                <w:top w:val="nil"/>
                <w:left w:val="nil"/>
                <w:bottom w:val="nil"/>
                <w:right w:val="nil"/>
                <w:between w:val="nil"/>
              </w:pBdr>
              <w:ind w:left="720"/>
              <w:rPr>
                <w:color w:val="000000"/>
              </w:rPr>
            </w:pPr>
            <w:r>
              <w:rPr>
                <w:noProof/>
                <w:color w:val="000000"/>
              </w:rPr>
              <w:drawing>
                <wp:inline distT="0" distB="0" distL="0" distR="0" wp14:anchorId="0950FB01" wp14:editId="02BA0AF1">
                  <wp:extent cx="1994188" cy="1329013"/>
                  <wp:effectExtent l="0" t="0" r="0" b="0"/>
                  <wp:docPr id="21290474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1994188" cy="1329013"/>
                          </a:xfrm>
                          <a:prstGeom prst="rect">
                            <a:avLst/>
                          </a:prstGeom>
                          <a:ln/>
                        </pic:spPr>
                      </pic:pic>
                    </a:graphicData>
                  </a:graphic>
                </wp:inline>
              </w:drawing>
            </w:r>
          </w:p>
        </w:tc>
      </w:tr>
      <w:tr w:rsidR="000A6927" w14:paraId="4371DB5A" w14:textId="77777777" w:rsidTr="000646B2">
        <w:trPr>
          <w:gridAfter w:val="1"/>
          <w:wAfter w:w="246" w:type="dxa"/>
          <w:trHeight w:val="4005"/>
        </w:trPr>
        <w:tc>
          <w:tcPr>
            <w:tcW w:w="5149" w:type="dxa"/>
            <w:tcBorders>
              <w:bottom w:val="single" w:sz="18" w:space="0" w:color="00C1C7"/>
            </w:tcBorders>
            <w:shd w:val="clear" w:color="auto" w:fill="ECFBFB"/>
          </w:tcPr>
          <w:p w14:paraId="003028FB" w14:textId="77777777" w:rsidR="000A6927" w:rsidRDefault="000A6927">
            <w:pPr>
              <w:pStyle w:val="Heading3"/>
            </w:pPr>
            <w:r>
              <w:t>Transportation</w:t>
            </w:r>
          </w:p>
          <w:p w14:paraId="52A0D3DD" w14:textId="77777777" w:rsidR="000A6927" w:rsidRDefault="000A6927"/>
          <w:p w14:paraId="4AF4592B" w14:textId="6877BCDB" w:rsidR="000A6927" w:rsidRDefault="000A6927" w:rsidP="008F5CE1">
            <w:pPr>
              <w:ind w:right="144"/>
              <w:rPr>
                <w:color w:val="000000"/>
              </w:rPr>
            </w:pPr>
            <w:r>
              <w:rPr>
                <w:color w:val="000000"/>
              </w:rPr>
              <w:t>Students are expected to ride the transportation provided by their local school. </w:t>
            </w:r>
            <w:r w:rsidR="008F5CE1">
              <w:rPr>
                <w:color w:val="000000"/>
              </w:rPr>
              <w:t xml:space="preserve"> </w:t>
            </w:r>
            <w:r>
              <w:rPr>
                <w:color w:val="000000"/>
              </w:rPr>
              <w:t xml:space="preserve">Driving waivers are </w:t>
            </w:r>
            <w:r>
              <w:rPr>
                <w:color w:val="000000"/>
                <w:u w:val="single"/>
              </w:rPr>
              <w:t>ONLY</w:t>
            </w:r>
            <w:r>
              <w:rPr>
                <w:color w:val="000000"/>
              </w:rPr>
              <w:t xml:space="preserve"> for those times that school transportation is not provided, which is rare.</w:t>
            </w:r>
          </w:p>
          <w:p w14:paraId="75FA26A6" w14:textId="77777777" w:rsidR="008F5CE1" w:rsidRDefault="008F5CE1" w:rsidP="008F5CE1">
            <w:pPr>
              <w:ind w:right="144"/>
              <w:rPr>
                <w:color w:val="000000"/>
              </w:rPr>
            </w:pPr>
          </w:p>
          <w:p w14:paraId="3FF1CA79" w14:textId="308CC11C" w:rsidR="008F5CE1" w:rsidRDefault="008F5CE1" w:rsidP="008F5CE1">
            <w:pPr>
              <w:ind w:right="144"/>
              <w:rPr>
                <w:color w:val="000000"/>
              </w:rPr>
            </w:pPr>
            <w:r>
              <w:rPr>
                <w:color w:val="000000"/>
              </w:rPr>
              <w:t>Students who have overslept or missed their local school bus MUST contact their local school principal.  They will guide you on what to do.</w:t>
            </w:r>
          </w:p>
          <w:p w14:paraId="1B0DA2EF" w14:textId="77777777" w:rsidR="000A6927" w:rsidRDefault="000A6927">
            <w:pPr>
              <w:ind w:right="432"/>
              <w:rPr>
                <w:color w:val="000000"/>
              </w:rPr>
            </w:pPr>
          </w:p>
          <w:p w14:paraId="75307C45" w14:textId="6B482369" w:rsidR="000A6927" w:rsidRDefault="000A6927">
            <w:pPr>
              <w:ind w:right="432"/>
              <w:rPr>
                <w:color w:val="000000"/>
              </w:rPr>
            </w:pPr>
            <w:r>
              <w:rPr>
                <w:color w:val="000000"/>
              </w:rPr>
              <w:t xml:space="preserve">The waiver </w:t>
            </w:r>
            <w:r w:rsidR="008F5CE1">
              <w:rPr>
                <w:color w:val="000000"/>
              </w:rPr>
              <w:t xml:space="preserve">as well as the driving rules and procedure document </w:t>
            </w:r>
            <w:r>
              <w:rPr>
                <w:color w:val="000000"/>
              </w:rPr>
              <w:t>will be signed and kept at the HATC.  Content of th</w:t>
            </w:r>
            <w:r w:rsidR="008F5CE1">
              <w:rPr>
                <w:color w:val="000000"/>
              </w:rPr>
              <w:t xml:space="preserve">e waiver </w:t>
            </w:r>
            <w:r>
              <w:rPr>
                <w:color w:val="000000"/>
              </w:rPr>
              <w:t>has been provided to the right as a reminder of what was signed.</w:t>
            </w:r>
          </w:p>
          <w:p w14:paraId="601C4DEA" w14:textId="05459597" w:rsidR="000A6927" w:rsidRDefault="000A6927">
            <w:pPr>
              <w:ind w:right="432"/>
              <w:rPr>
                <w:color w:val="000000"/>
              </w:rPr>
            </w:pPr>
          </w:p>
          <w:p w14:paraId="38E5E4BF" w14:textId="77777777" w:rsidR="000A6927" w:rsidRDefault="000A6927">
            <w:pPr>
              <w:ind w:right="288"/>
              <w:rPr>
                <w:color w:val="000000"/>
              </w:rPr>
            </w:pPr>
            <w:r>
              <w:rPr>
                <w:color w:val="000000"/>
              </w:rPr>
              <w:t>Be sure to ride your school’s provided bus. Driving to the HATC is not allowed without a preapproved and signed driving permit as well as a valid reason (</w:t>
            </w:r>
            <w:proofErr w:type="spellStart"/>
            <w:r>
              <w:rPr>
                <w:color w:val="000000"/>
              </w:rPr>
              <w:t>i.e</w:t>
            </w:r>
            <w:proofErr w:type="spellEnd"/>
            <w:r>
              <w:rPr>
                <w:color w:val="000000"/>
              </w:rPr>
              <w:t xml:space="preserve"> doctor’s appointment, etc.)</w:t>
            </w:r>
          </w:p>
          <w:p w14:paraId="2C1AF946" w14:textId="77777777" w:rsidR="000A6927" w:rsidRDefault="000A6927">
            <w:pPr>
              <w:rPr>
                <w:color w:val="000000"/>
              </w:rPr>
            </w:pPr>
          </w:p>
          <w:p w14:paraId="21D9BA4A" w14:textId="77777777" w:rsidR="000A6927" w:rsidRDefault="000A6927">
            <w:pPr>
              <w:ind w:right="288"/>
              <w:rPr>
                <w:color w:val="000000"/>
              </w:rPr>
            </w:pPr>
            <w:r>
              <w:rPr>
                <w:color w:val="000000"/>
              </w:rPr>
              <w:t xml:space="preserve">Ride sharing requires documentation from both sets of parents: The driver obtains a driving </w:t>
            </w:r>
            <w:proofErr w:type="gramStart"/>
            <w:r>
              <w:rPr>
                <w:color w:val="000000"/>
              </w:rPr>
              <w:t>permit</w:t>
            </w:r>
            <w:proofErr w:type="gramEnd"/>
            <w:r>
              <w:rPr>
                <w:color w:val="000000"/>
              </w:rPr>
              <w:t xml:space="preserve"> and the rider obtains a riding permit.</w:t>
            </w:r>
          </w:p>
          <w:p w14:paraId="38CC63C7" w14:textId="77777777" w:rsidR="000A6927" w:rsidRDefault="000A6927">
            <w:pPr>
              <w:rPr>
                <w:color w:val="000000"/>
              </w:rPr>
            </w:pPr>
          </w:p>
          <w:p w14:paraId="141C9A4B" w14:textId="597F4063" w:rsidR="000A6927" w:rsidRDefault="000A6927">
            <w:pPr>
              <w:ind w:right="432"/>
              <w:rPr>
                <w:color w:val="000000"/>
              </w:rPr>
            </w:pPr>
            <w:r>
              <w:rPr>
                <w:color w:val="000000"/>
              </w:rPr>
              <w:t xml:space="preserve">Obtain a driving or riding pass from Mrs. Smith or Mrs. Hessling </w:t>
            </w:r>
            <w:r>
              <w:rPr>
                <w:color w:val="000000"/>
                <w:u w:val="single"/>
              </w:rPr>
              <w:t>at least</w:t>
            </w:r>
            <w:r>
              <w:rPr>
                <w:color w:val="000000"/>
              </w:rPr>
              <w:t xml:space="preserve"> 2 days in advance.  Get all the necessary signatures and return to the </w:t>
            </w:r>
            <w:r w:rsidR="00C42E96">
              <w:rPr>
                <w:color w:val="000000"/>
              </w:rPr>
              <w:t>front desk</w:t>
            </w:r>
            <w:r>
              <w:rPr>
                <w:color w:val="000000"/>
              </w:rPr>
              <w:t>.</w:t>
            </w:r>
          </w:p>
          <w:p w14:paraId="2857F049" w14:textId="77777777" w:rsidR="000A6927" w:rsidRDefault="000A6927">
            <w:pPr>
              <w:ind w:right="432"/>
              <w:rPr>
                <w:color w:val="000000"/>
              </w:rPr>
            </w:pPr>
          </w:p>
          <w:p w14:paraId="50A9ED78" w14:textId="26C19707" w:rsidR="000A6927" w:rsidRDefault="000A6927">
            <w:pPr>
              <w:ind w:right="432"/>
              <w:rPr>
                <w:b/>
                <w:color w:val="000000"/>
              </w:rPr>
            </w:pPr>
            <w:r>
              <w:rPr>
                <w:b/>
                <w:color w:val="000000"/>
              </w:rPr>
              <w:t xml:space="preserve">It is extremely important that you sign in and out </w:t>
            </w:r>
            <w:r w:rsidR="008F5CE1">
              <w:rPr>
                <w:b/>
                <w:color w:val="000000"/>
              </w:rPr>
              <w:t>at the front desk</w:t>
            </w:r>
            <w:r>
              <w:rPr>
                <w:b/>
                <w:color w:val="000000"/>
              </w:rPr>
              <w:t xml:space="preserve"> on the day that you drive.  </w:t>
            </w:r>
          </w:p>
          <w:p w14:paraId="22080357" w14:textId="77777777" w:rsidR="000A6927" w:rsidRDefault="000A6927">
            <w:pPr>
              <w:ind w:right="432"/>
              <w:rPr>
                <w:color w:val="000000"/>
              </w:rPr>
            </w:pPr>
          </w:p>
          <w:p w14:paraId="2874E5EA" w14:textId="578F249B" w:rsidR="000A6927" w:rsidRDefault="00C42E96">
            <w:pPr>
              <w:ind w:right="288"/>
              <w:rPr>
                <w:color w:val="000000"/>
              </w:rPr>
            </w:pPr>
            <w:r>
              <w:rPr>
                <w:color w:val="000000"/>
              </w:rPr>
              <w:t xml:space="preserve">Reminder!!!  </w:t>
            </w:r>
            <w:r w:rsidR="000A6927">
              <w:rPr>
                <w:color w:val="000000"/>
              </w:rPr>
              <w:t xml:space="preserve">If you miss your </w:t>
            </w:r>
            <w:proofErr w:type="gramStart"/>
            <w:r w:rsidR="000A6927">
              <w:rPr>
                <w:color w:val="000000"/>
              </w:rPr>
              <w:t>local</w:t>
            </w:r>
            <w:r>
              <w:rPr>
                <w:color w:val="000000"/>
              </w:rPr>
              <w:t>’s</w:t>
            </w:r>
            <w:proofErr w:type="gramEnd"/>
            <w:r w:rsidR="000A6927">
              <w:rPr>
                <w:color w:val="000000"/>
              </w:rPr>
              <w:t xml:space="preserve"> school bus, go to your local principal and he/she will contact the HATC to discuss options.</w:t>
            </w:r>
          </w:p>
          <w:p w14:paraId="27A51C86" w14:textId="77777777" w:rsidR="000A6927" w:rsidRDefault="000A6927">
            <w:pPr>
              <w:ind w:right="288"/>
              <w:rPr>
                <w:color w:val="000000"/>
              </w:rPr>
            </w:pPr>
          </w:p>
          <w:p w14:paraId="04440458" w14:textId="1C9B2E56" w:rsidR="000A6927" w:rsidRDefault="000A6927">
            <w:pPr>
              <w:ind w:right="288"/>
              <w:jc w:val="center"/>
            </w:pPr>
          </w:p>
        </w:tc>
        <w:tc>
          <w:tcPr>
            <w:tcW w:w="5405" w:type="dxa"/>
            <w:tcBorders>
              <w:bottom w:val="single" w:sz="18" w:space="0" w:color="00C1C7"/>
            </w:tcBorders>
            <w:shd w:val="clear" w:color="auto" w:fill="ECFBFB"/>
          </w:tcPr>
          <w:p w14:paraId="40675845" w14:textId="77777777" w:rsidR="000A6927" w:rsidRDefault="000A6927">
            <w:pPr>
              <w:pBdr>
                <w:top w:val="nil"/>
                <w:left w:val="nil"/>
                <w:bottom w:val="nil"/>
                <w:right w:val="nil"/>
                <w:between w:val="nil"/>
              </w:pBdr>
              <w:ind w:left="720"/>
              <w:rPr>
                <w:color w:val="000000"/>
                <w:sz w:val="20"/>
                <w:szCs w:val="20"/>
              </w:rPr>
            </w:pPr>
          </w:p>
          <w:p w14:paraId="57B220AA" w14:textId="5DF3D55E" w:rsidR="000A6927" w:rsidRDefault="000A6927">
            <w:pPr>
              <w:spacing w:after="160"/>
              <w:jc w:val="cente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Huron Area Technical Center Waiver &amp; Release</w:t>
            </w:r>
            <w:r>
              <w:rPr>
                <w:noProof/>
              </w:rPr>
              <w:drawing>
                <wp:anchor distT="0" distB="0" distL="114300" distR="114300" simplePos="0" relativeHeight="251676672" behindDoc="0" locked="0" layoutInCell="1" hidden="0" allowOverlap="1" wp14:anchorId="74453C7A" wp14:editId="1F2E0DDB">
                  <wp:simplePos x="0" y="0"/>
                  <wp:positionH relativeFrom="column">
                    <wp:posOffset>31751</wp:posOffset>
                  </wp:positionH>
                  <wp:positionV relativeFrom="paragraph">
                    <wp:posOffset>0</wp:posOffset>
                  </wp:positionV>
                  <wp:extent cx="1481328" cy="685800"/>
                  <wp:effectExtent l="0" t="0" r="0" b="0"/>
                  <wp:wrapSquare wrapText="bothSides" distT="0" distB="0" distL="114300" distR="114300"/>
                  <wp:docPr id="21290474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481328" cy="685800"/>
                          </a:xfrm>
                          <a:prstGeom prst="rect">
                            <a:avLst/>
                          </a:prstGeom>
                          <a:ln/>
                        </pic:spPr>
                      </pic:pic>
                    </a:graphicData>
                  </a:graphic>
                </wp:anchor>
              </w:drawing>
            </w:r>
          </w:p>
          <w:p w14:paraId="679BEC2D" w14:textId="358E314A" w:rsidR="000A6927" w:rsidRDefault="000A6927">
            <w:pPr>
              <w:spacing w:after="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undersigned, ______________________, are the parent(s)/guardian of _______, a student enrolled in the Mid Michigan dual enrollment classes at the Huron Area Technical Center.</w:t>
            </w:r>
          </w:p>
          <w:p w14:paraId="63C0730E" w14:textId="4220A960" w:rsidR="000A6927" w:rsidRDefault="000A6927">
            <w:pPr>
              <w:spacing w:after="16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The parents and </w:t>
            </w:r>
            <w:proofErr w:type="gramStart"/>
            <w:r>
              <w:rPr>
                <w:rFonts w:ascii="Times New Roman" w:eastAsia="Times New Roman" w:hAnsi="Times New Roman" w:cs="Times New Roman"/>
                <w:color w:val="000000"/>
                <w:sz w:val="20"/>
                <w:szCs w:val="20"/>
              </w:rPr>
              <w:t>student</w:t>
            </w:r>
            <w:proofErr w:type="gramEnd"/>
            <w:r>
              <w:rPr>
                <w:rFonts w:ascii="Times New Roman" w:eastAsia="Times New Roman" w:hAnsi="Times New Roman" w:cs="Times New Roman"/>
                <w:color w:val="000000"/>
                <w:sz w:val="20"/>
                <w:szCs w:val="20"/>
              </w:rPr>
              <w:t xml:space="preserve"> hereby represent and agree as follows:</w:t>
            </w:r>
          </w:p>
          <w:p w14:paraId="690AD1D3" w14:textId="7E8C7651" w:rsidR="000A6927" w:rsidRDefault="000A6927">
            <w:pPr>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_____desires to take one or more classes which are located outside the school at which she/he is enrolled and therefore must travel from the school to the outside location where the classes are held.</w:t>
            </w:r>
          </w:p>
          <w:p w14:paraId="5F208183" w14:textId="77777777" w:rsidR="000A6927" w:rsidRDefault="000A6927">
            <w:pPr>
              <w:ind w:left="360"/>
              <w:rPr>
                <w:rFonts w:ascii="Times New Roman" w:eastAsia="Times New Roman" w:hAnsi="Times New Roman" w:cs="Times New Roman"/>
                <w:color w:val="000000"/>
                <w:sz w:val="20"/>
                <w:szCs w:val="20"/>
              </w:rPr>
            </w:pPr>
          </w:p>
          <w:p w14:paraId="7D157413" w14:textId="65D6107C" w:rsidR="000A6927" w:rsidRDefault="000A6927">
            <w:pPr>
              <w:numPr>
                <w:ilvl w:val="0"/>
                <w:numId w:val="3"/>
              </w:numPr>
              <w:ind w:left="108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We understand that our child will ride school-sponsored transportation when provided.  Certain situations may arise when school transportation is not available.  </w:t>
            </w:r>
            <w:r>
              <w:rPr>
                <w:rFonts w:ascii="Times New Roman" w:eastAsia="Times New Roman" w:hAnsi="Times New Roman" w:cs="Times New Roman"/>
                <w:color w:val="000000"/>
                <w:sz w:val="20"/>
                <w:szCs w:val="20"/>
              </w:rPr>
              <w:t xml:space="preserve">This waiver is </w:t>
            </w:r>
            <w:r w:rsidRPr="00E156B2">
              <w:rPr>
                <w:rFonts w:ascii="Times New Roman" w:eastAsia="Times New Roman" w:hAnsi="Times New Roman" w:cs="Times New Roman"/>
                <w:b/>
                <w:bCs/>
                <w:color w:val="000000"/>
                <w:sz w:val="20"/>
                <w:szCs w:val="20"/>
              </w:rPr>
              <w:t>only</w:t>
            </w:r>
            <w:r>
              <w:rPr>
                <w:rFonts w:ascii="Times New Roman" w:eastAsia="Times New Roman" w:hAnsi="Times New Roman" w:cs="Times New Roman"/>
                <w:color w:val="000000"/>
                <w:sz w:val="20"/>
                <w:szCs w:val="20"/>
              </w:rPr>
              <w:t xml:space="preserve"> for those times that school sponsored transportation is not available to and from the </w:t>
            </w:r>
            <w:r w:rsidR="00E156B2">
              <w:rPr>
                <w:rFonts w:ascii="Times New Roman" w:eastAsia="Times New Roman" w:hAnsi="Times New Roman" w:cs="Times New Roman"/>
                <w:color w:val="000000"/>
                <w:sz w:val="20"/>
                <w:szCs w:val="20"/>
              </w:rPr>
              <w:t>HATC</w:t>
            </w:r>
            <w:r>
              <w:rPr>
                <w:rFonts w:ascii="Times New Roman" w:eastAsia="Times New Roman" w:hAnsi="Times New Roman" w:cs="Times New Roman"/>
                <w:color w:val="000000"/>
                <w:sz w:val="20"/>
                <w:szCs w:val="20"/>
              </w:rPr>
              <w:t>.</w:t>
            </w:r>
          </w:p>
          <w:p w14:paraId="3B12F5EA" w14:textId="24EC25C8" w:rsidR="000A6927" w:rsidRDefault="000A6927">
            <w:pPr>
              <w:numPr>
                <w:ilvl w:val="0"/>
                <w:numId w:val="6"/>
              </w:numPr>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 understand that our child will follow HATC policy and request a driving permit, in advance, if school sponsored transportation is available, but </w:t>
            </w:r>
            <w:proofErr w:type="gramStart"/>
            <w:r>
              <w:rPr>
                <w:rFonts w:ascii="Times New Roman" w:eastAsia="Times New Roman" w:hAnsi="Times New Roman" w:cs="Times New Roman"/>
                <w:color w:val="000000"/>
                <w:sz w:val="20"/>
                <w:szCs w:val="20"/>
              </w:rPr>
              <w:t>has to</w:t>
            </w:r>
            <w:proofErr w:type="gramEnd"/>
            <w:r>
              <w:rPr>
                <w:rFonts w:ascii="Times New Roman" w:eastAsia="Times New Roman" w:hAnsi="Times New Roman" w:cs="Times New Roman"/>
                <w:color w:val="000000"/>
                <w:sz w:val="20"/>
                <w:szCs w:val="20"/>
              </w:rPr>
              <w:t xml:space="preserve"> drive due to an appointment or school function.</w:t>
            </w:r>
          </w:p>
          <w:p w14:paraId="6170D2F8" w14:textId="77777777" w:rsidR="000A6927" w:rsidRDefault="000A6927">
            <w:pPr>
              <w:numPr>
                <w:ilvl w:val="0"/>
                <w:numId w:val="9"/>
              </w:numPr>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the transportation to be used is a motor vehicle to be driven by our child, we hereby represent that our child is a licensed driver and the vehicle is covered by all insurance coverage required by law.</w:t>
            </w:r>
          </w:p>
          <w:p w14:paraId="405A6071" w14:textId="32C2B03D" w:rsidR="000A6927" w:rsidRDefault="000A6927">
            <w:pPr>
              <w:numPr>
                <w:ilvl w:val="0"/>
                <w:numId w:val="11"/>
              </w:numPr>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 further agree that </w:t>
            </w:r>
            <w:r>
              <w:rPr>
                <w:rFonts w:ascii="Times New Roman" w:eastAsia="Times New Roman" w:hAnsi="Times New Roman" w:cs="Times New Roman"/>
                <w:b/>
                <w:color w:val="000000"/>
                <w:sz w:val="20"/>
                <w:szCs w:val="20"/>
              </w:rPr>
              <w:t xml:space="preserve">no other student will ride with our child </w:t>
            </w:r>
            <w:r>
              <w:rPr>
                <w:rFonts w:ascii="Times New Roman" w:eastAsia="Times New Roman" w:hAnsi="Times New Roman" w:cs="Times New Roman"/>
                <w:color w:val="000000"/>
                <w:sz w:val="20"/>
                <w:szCs w:val="20"/>
              </w:rPr>
              <w:t>without written authorization from each student’s parents, a copy of which shall be provided to the school.</w:t>
            </w:r>
          </w:p>
          <w:p w14:paraId="66329B8D" w14:textId="77777777" w:rsidR="000A6927" w:rsidRDefault="000A6927">
            <w:pPr>
              <w:ind w:left="720"/>
              <w:rPr>
                <w:rFonts w:ascii="Times New Roman" w:eastAsia="Times New Roman" w:hAnsi="Times New Roman" w:cs="Times New Roman"/>
                <w:color w:val="000000"/>
                <w:sz w:val="20"/>
                <w:szCs w:val="20"/>
              </w:rPr>
            </w:pPr>
          </w:p>
          <w:p w14:paraId="3E865B85" w14:textId="2BF98F78" w:rsidR="000A6927" w:rsidRDefault="00C42E96">
            <w:pPr>
              <w:ind w:left="720"/>
              <w:rPr>
                <w:rFonts w:ascii="Times New Roman" w:eastAsia="Times New Roman" w:hAnsi="Times New Roman" w:cs="Times New Roman"/>
                <w:color w:val="000000"/>
                <w:sz w:val="20"/>
                <w:szCs w:val="20"/>
              </w:rPr>
            </w:pPr>
            <w:r>
              <w:rPr>
                <w:noProof/>
              </w:rPr>
              <w:drawing>
                <wp:anchor distT="0" distB="0" distL="114300" distR="114300" simplePos="0" relativeHeight="251678720" behindDoc="1" locked="0" layoutInCell="1" allowOverlap="1" wp14:anchorId="42246813" wp14:editId="5E811FAF">
                  <wp:simplePos x="0" y="0"/>
                  <wp:positionH relativeFrom="column">
                    <wp:posOffset>895350</wp:posOffset>
                  </wp:positionH>
                  <wp:positionV relativeFrom="paragraph">
                    <wp:posOffset>1689100</wp:posOffset>
                  </wp:positionV>
                  <wp:extent cx="1476375" cy="828675"/>
                  <wp:effectExtent l="0" t="0" r="9525" b="9525"/>
                  <wp:wrapTight wrapText="bothSides">
                    <wp:wrapPolygon edited="0">
                      <wp:start x="0" y="0"/>
                      <wp:lineTo x="0" y="21352"/>
                      <wp:lineTo x="21461" y="21352"/>
                      <wp:lineTo x="21461" y="0"/>
                      <wp:lineTo x="0" y="0"/>
                    </wp:wrapPolygon>
                  </wp:wrapTight>
                  <wp:docPr id="212904740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1476375" cy="828675"/>
                          </a:xfrm>
                          <a:prstGeom prst="rect">
                            <a:avLst/>
                          </a:prstGeom>
                          <a:ln/>
                        </pic:spPr>
                      </pic:pic>
                    </a:graphicData>
                  </a:graphic>
                  <wp14:sizeRelH relativeFrom="margin">
                    <wp14:pctWidth>0</wp14:pctWidth>
                  </wp14:sizeRelH>
                  <wp14:sizeRelV relativeFrom="margin">
                    <wp14:pctHeight>0</wp14:pctHeight>
                  </wp14:sizeRelV>
                </wp:anchor>
              </w:drawing>
            </w:r>
            <w:r w:rsidR="000A6927">
              <w:rPr>
                <w:rFonts w:ascii="Times New Roman" w:eastAsia="Times New Roman" w:hAnsi="Times New Roman" w:cs="Times New Roman"/>
                <w:color w:val="000000"/>
                <w:sz w:val="20"/>
                <w:szCs w:val="20"/>
              </w:rPr>
              <w:t xml:space="preserve">By this waiver and release, we waive any and all claims which we might otherwise have, either directly or on behalf of others, against the District, its agents or employees, as a result of our child’s failure to use the transportation provided by the District to and from </w:t>
            </w:r>
            <w:r w:rsidR="00E156B2">
              <w:rPr>
                <w:rFonts w:ascii="Times New Roman" w:eastAsia="Times New Roman" w:hAnsi="Times New Roman" w:cs="Times New Roman"/>
                <w:color w:val="000000"/>
                <w:sz w:val="20"/>
                <w:szCs w:val="20"/>
              </w:rPr>
              <w:t>the HATC</w:t>
            </w:r>
            <w:r w:rsidR="000A6927">
              <w:rPr>
                <w:rFonts w:ascii="Times New Roman" w:eastAsia="Times New Roman" w:hAnsi="Times New Roman" w:cs="Times New Roman"/>
                <w:color w:val="000000"/>
                <w:sz w:val="20"/>
                <w:szCs w:val="20"/>
              </w:rPr>
              <w:t>, and release the District, its agents and employees, from any liability arising out of any injury to our child as a result of our child not utilizing the transportation provided by the District and using alternative transportation instead.</w:t>
            </w:r>
          </w:p>
        </w:tc>
      </w:tr>
      <w:tr w:rsidR="000A6927" w14:paraId="28685EBB" w14:textId="77777777" w:rsidTr="000646B2">
        <w:trPr>
          <w:trHeight w:hRule="exact" w:val="13680"/>
        </w:trPr>
        <w:tc>
          <w:tcPr>
            <w:tcW w:w="5149" w:type="dxa"/>
            <w:tcBorders>
              <w:bottom w:val="single" w:sz="18" w:space="0" w:color="00C1C7"/>
            </w:tcBorders>
            <w:shd w:val="clear" w:color="auto" w:fill="ECFBFB"/>
          </w:tcPr>
          <w:p w14:paraId="01F8E3F7" w14:textId="77777777" w:rsidR="000A6927" w:rsidRDefault="000A6927">
            <w:pPr>
              <w:pStyle w:val="Heading3"/>
            </w:pPr>
            <w:r>
              <w:t>Expectations</w:t>
            </w:r>
          </w:p>
          <w:p w14:paraId="444E2D28" w14:textId="77777777" w:rsidR="000A6927" w:rsidRDefault="000A6927">
            <w:pPr>
              <w:rPr>
                <w:sz w:val="22"/>
                <w:szCs w:val="22"/>
              </w:rPr>
            </w:pPr>
            <w:r>
              <w:rPr>
                <w:sz w:val="22"/>
                <w:szCs w:val="22"/>
              </w:rPr>
              <w:t xml:space="preserve">Students must understand that these are college level classes with college level expectations taught by college instructors. </w:t>
            </w:r>
          </w:p>
          <w:p w14:paraId="06273ABE" w14:textId="77777777" w:rsidR="000A6927" w:rsidRDefault="000A6927">
            <w:pPr>
              <w:rPr>
                <w:sz w:val="22"/>
                <w:szCs w:val="22"/>
              </w:rPr>
            </w:pPr>
          </w:p>
          <w:p w14:paraId="2A054206" w14:textId="77777777" w:rsidR="000A6927" w:rsidRDefault="000A6927">
            <w:pPr>
              <w:ind w:right="144"/>
              <w:rPr>
                <w:color w:val="000000"/>
                <w:sz w:val="22"/>
                <w:szCs w:val="22"/>
              </w:rPr>
            </w:pPr>
            <w:r>
              <w:rPr>
                <w:color w:val="000000"/>
                <w:sz w:val="22"/>
                <w:szCs w:val="22"/>
              </w:rPr>
              <w:t>You will be asked to sign off on the expectation form that will be kept at the HATC.  Content of this document has been provided to the right as your copy of what you signed.</w:t>
            </w:r>
          </w:p>
          <w:p w14:paraId="26C2A018" w14:textId="77777777" w:rsidR="000A6927" w:rsidRDefault="000A6927">
            <w:pPr>
              <w:rPr>
                <w:sz w:val="22"/>
                <w:szCs w:val="22"/>
              </w:rPr>
            </w:pPr>
          </w:p>
          <w:p w14:paraId="1384903D" w14:textId="77777777" w:rsidR="000A6927" w:rsidRDefault="000A6927">
            <w:pPr>
              <w:rPr>
                <w:sz w:val="22"/>
                <w:szCs w:val="22"/>
              </w:rPr>
            </w:pPr>
            <w:r>
              <w:rPr>
                <w:sz w:val="22"/>
                <w:szCs w:val="22"/>
              </w:rPr>
              <w:t>Utilize these reminders to ensure success:</w:t>
            </w:r>
          </w:p>
          <w:p w14:paraId="5F9E2DA1" w14:textId="77777777" w:rsidR="000A6927" w:rsidRDefault="000A6927">
            <w:pPr>
              <w:rPr>
                <w:sz w:val="22"/>
                <w:szCs w:val="22"/>
              </w:rPr>
            </w:pPr>
          </w:p>
          <w:p w14:paraId="52495F8A"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Follow the HATC handbook</w:t>
            </w:r>
          </w:p>
          <w:p w14:paraId="78D53034" w14:textId="5F23FA83" w:rsidR="008F5CCF" w:rsidRDefault="008F5CCF">
            <w:pPr>
              <w:numPr>
                <w:ilvl w:val="0"/>
                <w:numId w:val="2"/>
              </w:numPr>
              <w:pBdr>
                <w:top w:val="nil"/>
                <w:left w:val="nil"/>
                <w:bottom w:val="nil"/>
                <w:right w:val="nil"/>
                <w:between w:val="nil"/>
              </w:pBdr>
              <w:rPr>
                <w:color w:val="000000"/>
                <w:sz w:val="22"/>
                <w:szCs w:val="22"/>
              </w:rPr>
            </w:pPr>
            <w:r>
              <w:rPr>
                <w:color w:val="000000"/>
                <w:sz w:val="22"/>
                <w:szCs w:val="22"/>
              </w:rPr>
              <w:t>Attendance</w:t>
            </w:r>
          </w:p>
          <w:p w14:paraId="63E31A1B"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Attitude of Gratitude</w:t>
            </w:r>
          </w:p>
          <w:p w14:paraId="1A6D6A02"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Solid Work Ethic</w:t>
            </w:r>
          </w:p>
          <w:p w14:paraId="72888D4A"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Positive Attitude</w:t>
            </w:r>
          </w:p>
          <w:p w14:paraId="7BA1436B"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Time Management Skills</w:t>
            </w:r>
          </w:p>
          <w:p w14:paraId="74A463AB"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Integrity</w:t>
            </w:r>
          </w:p>
          <w:p w14:paraId="61908471"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Academic Honesty</w:t>
            </w:r>
          </w:p>
          <w:p w14:paraId="0035BD7E"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Communication</w:t>
            </w:r>
          </w:p>
          <w:p w14:paraId="28B34778" w14:textId="77777777" w:rsidR="000A6927" w:rsidRDefault="000A6927">
            <w:pPr>
              <w:numPr>
                <w:ilvl w:val="0"/>
                <w:numId w:val="2"/>
              </w:numPr>
              <w:pBdr>
                <w:top w:val="nil"/>
                <w:left w:val="nil"/>
                <w:bottom w:val="nil"/>
                <w:right w:val="nil"/>
                <w:between w:val="nil"/>
              </w:pBdr>
              <w:jc w:val="both"/>
              <w:rPr>
                <w:color w:val="000000"/>
                <w:sz w:val="22"/>
                <w:szCs w:val="22"/>
              </w:rPr>
            </w:pPr>
            <w:r>
              <w:rPr>
                <w:color w:val="000000"/>
                <w:sz w:val="22"/>
                <w:szCs w:val="22"/>
              </w:rPr>
              <w:t>Avoid Plagiarism</w:t>
            </w:r>
          </w:p>
          <w:p w14:paraId="00C97F05" w14:textId="77777777" w:rsidR="000A6927" w:rsidRDefault="000A6927">
            <w:pPr>
              <w:numPr>
                <w:ilvl w:val="0"/>
                <w:numId w:val="2"/>
              </w:numPr>
              <w:pBdr>
                <w:top w:val="nil"/>
                <w:left w:val="nil"/>
                <w:bottom w:val="nil"/>
                <w:right w:val="nil"/>
                <w:between w:val="nil"/>
              </w:pBdr>
              <w:rPr>
                <w:color w:val="000000"/>
                <w:sz w:val="22"/>
                <w:szCs w:val="22"/>
              </w:rPr>
            </w:pPr>
            <w:r>
              <w:rPr>
                <w:color w:val="000000"/>
                <w:sz w:val="22"/>
                <w:szCs w:val="22"/>
              </w:rPr>
              <w:t>Academic Dishonesty</w:t>
            </w:r>
            <w:proofErr w:type="gramStart"/>
            <w:r>
              <w:rPr>
                <w:color w:val="000000"/>
                <w:sz w:val="22"/>
                <w:szCs w:val="22"/>
              </w:rPr>
              <w:t>:  Extreme</w:t>
            </w:r>
            <w:proofErr w:type="gramEnd"/>
            <w:r>
              <w:rPr>
                <w:color w:val="000000"/>
                <w:sz w:val="22"/>
                <w:szCs w:val="22"/>
              </w:rPr>
              <w:t xml:space="preserve"> consequences for not doing your own work.</w:t>
            </w:r>
          </w:p>
        </w:tc>
        <w:tc>
          <w:tcPr>
            <w:tcW w:w="5651" w:type="dxa"/>
            <w:gridSpan w:val="2"/>
            <w:tcBorders>
              <w:bottom w:val="single" w:sz="18" w:space="0" w:color="00C1C7"/>
            </w:tcBorders>
            <w:shd w:val="clear" w:color="auto" w:fill="ECFBFB"/>
          </w:tcPr>
          <w:p w14:paraId="4D1A9C10" w14:textId="3ED1888D" w:rsidR="000A6927" w:rsidRPr="00533DC3" w:rsidRDefault="000A6927" w:rsidP="00533DC3">
            <w:pPr>
              <w:spacing w:before="120"/>
              <w:jc w:val="center"/>
              <w:rPr>
                <w:rFonts w:asciiTheme="minorHAnsi" w:eastAsia="Times New Roman" w:hAnsiTheme="minorHAnsi" w:cs="Times New Roman"/>
                <w:sz w:val="18"/>
                <w:szCs w:val="18"/>
              </w:rPr>
            </w:pPr>
            <w:r w:rsidRPr="00533DC3">
              <w:rPr>
                <w:rFonts w:asciiTheme="minorHAnsi" w:eastAsia="Times New Roman" w:hAnsiTheme="minorHAnsi" w:cs="Times New Roman"/>
                <w:sz w:val="18"/>
                <w:szCs w:val="18"/>
              </w:rPr>
              <w:t xml:space="preserve">Dual </w:t>
            </w:r>
            <w:r w:rsidR="00E156B2" w:rsidRPr="00533DC3">
              <w:rPr>
                <w:rFonts w:asciiTheme="minorHAnsi" w:eastAsia="Times New Roman" w:hAnsiTheme="minorHAnsi" w:cs="Times New Roman"/>
                <w:sz w:val="18"/>
                <w:szCs w:val="18"/>
              </w:rPr>
              <w:t xml:space="preserve">Enrollment and EMC </w:t>
            </w:r>
            <w:r w:rsidRPr="00533DC3">
              <w:rPr>
                <w:rFonts w:asciiTheme="minorHAnsi" w:eastAsia="Times New Roman" w:hAnsiTheme="minorHAnsi" w:cs="Times New Roman"/>
                <w:sz w:val="18"/>
                <w:szCs w:val="18"/>
              </w:rPr>
              <w:t>Expectations</w:t>
            </w:r>
          </w:p>
          <w:p w14:paraId="10E1E2F7" w14:textId="77777777" w:rsidR="000A6927" w:rsidRPr="00533DC3" w:rsidRDefault="000A6927">
            <w:pPr>
              <w:jc w:val="center"/>
              <w:rPr>
                <w:rFonts w:asciiTheme="minorHAnsi" w:eastAsia="Times New Roman" w:hAnsiTheme="minorHAnsi" w:cs="Times New Roman"/>
                <w:sz w:val="18"/>
                <w:szCs w:val="18"/>
              </w:rPr>
            </w:pPr>
            <w:r w:rsidRPr="00533DC3">
              <w:rPr>
                <w:rFonts w:asciiTheme="minorHAnsi" w:eastAsia="Times New Roman" w:hAnsiTheme="minorHAnsi" w:cs="Times New Roman"/>
                <w:sz w:val="18"/>
                <w:szCs w:val="18"/>
              </w:rPr>
              <w:t xml:space="preserve"> </w:t>
            </w:r>
          </w:p>
          <w:p w14:paraId="3E611CE3" w14:textId="77777777" w:rsidR="00E156B2" w:rsidRPr="00507BF2" w:rsidRDefault="00E156B2" w:rsidP="00E156B2">
            <w:pPr>
              <w:numPr>
                <w:ilvl w:val="0"/>
                <w:numId w:val="20"/>
              </w:numPr>
              <w:tabs>
                <w:tab w:val="clear" w:pos="720"/>
                <w:tab w:val="num" w:pos="585"/>
              </w:tabs>
              <w:ind w:left="405" w:right="720" w:hanging="270"/>
              <w:rPr>
                <w:sz w:val="16"/>
                <w:szCs w:val="16"/>
              </w:rPr>
            </w:pPr>
            <w:r w:rsidRPr="00507BF2">
              <w:rPr>
                <w:b/>
                <w:bCs/>
                <w:sz w:val="16"/>
                <w:szCs w:val="16"/>
              </w:rPr>
              <w:t>Attend all scheduled classes.</w:t>
            </w:r>
            <w:r w:rsidRPr="00507BF2">
              <w:rPr>
                <w:sz w:val="16"/>
                <w:szCs w:val="16"/>
              </w:rPr>
              <w:br/>
              <w:t>This includes:</w:t>
            </w:r>
          </w:p>
          <w:p w14:paraId="2E9DF9E5" w14:textId="2E69B892" w:rsidR="00E156B2" w:rsidRPr="00507BF2" w:rsidRDefault="00E156B2" w:rsidP="00533DC3">
            <w:pPr>
              <w:numPr>
                <w:ilvl w:val="1"/>
                <w:numId w:val="20"/>
              </w:numPr>
              <w:tabs>
                <w:tab w:val="clear" w:pos="1440"/>
                <w:tab w:val="num" w:pos="945"/>
              </w:tabs>
              <w:ind w:left="945" w:right="510"/>
              <w:rPr>
                <w:sz w:val="16"/>
                <w:szCs w:val="16"/>
              </w:rPr>
            </w:pPr>
            <w:r w:rsidRPr="00507BF2">
              <w:rPr>
                <w:sz w:val="16"/>
                <w:szCs w:val="16"/>
              </w:rPr>
              <w:t xml:space="preserve">Days when </w:t>
            </w:r>
            <w:r w:rsidR="007F416D">
              <w:rPr>
                <w:sz w:val="16"/>
                <w:szCs w:val="16"/>
              </w:rPr>
              <w:t>college classes are</w:t>
            </w:r>
            <w:r w:rsidRPr="00507BF2">
              <w:rPr>
                <w:sz w:val="16"/>
                <w:szCs w:val="16"/>
              </w:rPr>
              <w:t xml:space="preserve"> in </w:t>
            </w:r>
            <w:r w:rsidR="007F416D" w:rsidRPr="00507BF2">
              <w:rPr>
                <w:sz w:val="16"/>
                <w:szCs w:val="16"/>
              </w:rPr>
              <w:t>session,</w:t>
            </w:r>
            <w:r w:rsidRPr="00507BF2">
              <w:rPr>
                <w:sz w:val="16"/>
                <w:szCs w:val="16"/>
              </w:rPr>
              <w:t xml:space="preserve"> but your local high school is not.</w:t>
            </w:r>
          </w:p>
          <w:p w14:paraId="7D88A054" w14:textId="47C07B82" w:rsidR="00E156B2" w:rsidRPr="00507BF2" w:rsidRDefault="00E156B2" w:rsidP="0066143C">
            <w:pPr>
              <w:numPr>
                <w:ilvl w:val="1"/>
                <w:numId w:val="20"/>
              </w:numPr>
              <w:tabs>
                <w:tab w:val="clear" w:pos="1440"/>
                <w:tab w:val="num" w:pos="945"/>
              </w:tabs>
              <w:ind w:left="950" w:right="245"/>
              <w:rPr>
                <w:sz w:val="16"/>
                <w:szCs w:val="16"/>
              </w:rPr>
            </w:pPr>
            <w:r w:rsidRPr="00507BF2">
              <w:rPr>
                <w:sz w:val="16"/>
                <w:szCs w:val="16"/>
              </w:rPr>
              <w:t>Times when HATC is closed, but your college course is held via Zoom (communicated through Remind by the Dual Enrollment Coordinator).</w:t>
            </w:r>
          </w:p>
          <w:p w14:paraId="7D7BA40F" w14:textId="77777777" w:rsidR="00E156B2" w:rsidRPr="00533DC3" w:rsidRDefault="00E156B2" w:rsidP="00E156B2">
            <w:pPr>
              <w:ind w:left="945" w:right="720" w:hanging="360"/>
              <w:rPr>
                <w:sz w:val="10"/>
                <w:szCs w:val="10"/>
              </w:rPr>
            </w:pPr>
          </w:p>
          <w:p w14:paraId="0B51C2DF" w14:textId="77777777" w:rsidR="00E156B2" w:rsidRPr="00507BF2" w:rsidRDefault="00E156B2" w:rsidP="00533DC3">
            <w:pPr>
              <w:numPr>
                <w:ilvl w:val="0"/>
                <w:numId w:val="20"/>
              </w:numPr>
              <w:tabs>
                <w:tab w:val="clear" w:pos="720"/>
                <w:tab w:val="num" w:pos="405"/>
              </w:tabs>
              <w:ind w:right="330" w:hanging="585"/>
              <w:rPr>
                <w:sz w:val="16"/>
                <w:szCs w:val="16"/>
              </w:rPr>
            </w:pPr>
            <w:r w:rsidRPr="00507BF2">
              <w:rPr>
                <w:b/>
                <w:bCs/>
                <w:sz w:val="16"/>
                <w:szCs w:val="16"/>
              </w:rPr>
              <w:t>Review and follow each course syllabus.</w:t>
            </w:r>
            <w:r w:rsidRPr="00507BF2">
              <w:rPr>
                <w:sz w:val="16"/>
                <w:szCs w:val="16"/>
              </w:rPr>
              <w:br/>
              <w:t>This includes meeting all attendance, assignment, and deadline expectations as set by the course instructor.</w:t>
            </w:r>
          </w:p>
          <w:p w14:paraId="5AAD9C62" w14:textId="77777777" w:rsidR="00E156B2" w:rsidRPr="00533DC3" w:rsidRDefault="00E156B2" w:rsidP="00E156B2">
            <w:pPr>
              <w:ind w:left="720" w:right="720"/>
              <w:rPr>
                <w:sz w:val="10"/>
                <w:szCs w:val="10"/>
              </w:rPr>
            </w:pPr>
          </w:p>
          <w:p w14:paraId="51553E5B" w14:textId="77777777" w:rsidR="00E156B2" w:rsidRPr="00507BF2" w:rsidRDefault="00E156B2" w:rsidP="00533DC3">
            <w:pPr>
              <w:numPr>
                <w:ilvl w:val="0"/>
                <w:numId w:val="20"/>
              </w:numPr>
              <w:tabs>
                <w:tab w:val="clear" w:pos="720"/>
                <w:tab w:val="num" w:pos="405"/>
              </w:tabs>
              <w:ind w:right="510" w:hanging="585"/>
              <w:rPr>
                <w:sz w:val="16"/>
                <w:szCs w:val="16"/>
              </w:rPr>
            </w:pPr>
            <w:r w:rsidRPr="00507BF2">
              <w:rPr>
                <w:b/>
                <w:bCs/>
                <w:sz w:val="16"/>
                <w:szCs w:val="16"/>
              </w:rPr>
              <w:t>Complete all assigned work</w:t>
            </w:r>
            <w:r w:rsidRPr="00507BF2">
              <w:rPr>
                <w:sz w:val="16"/>
                <w:szCs w:val="16"/>
              </w:rPr>
              <w:t xml:space="preserve"> to the best of my ability.</w:t>
            </w:r>
          </w:p>
          <w:p w14:paraId="4E461255" w14:textId="77777777" w:rsidR="00E156B2" w:rsidRPr="00507BF2" w:rsidRDefault="00E156B2" w:rsidP="00E156B2">
            <w:pPr>
              <w:pStyle w:val="ListParagraph"/>
              <w:rPr>
                <w:sz w:val="10"/>
                <w:szCs w:val="10"/>
              </w:rPr>
            </w:pPr>
          </w:p>
          <w:p w14:paraId="713A2895" w14:textId="77777777" w:rsidR="00E156B2" w:rsidRPr="00507BF2" w:rsidRDefault="00E156B2" w:rsidP="00533DC3">
            <w:pPr>
              <w:numPr>
                <w:ilvl w:val="0"/>
                <w:numId w:val="20"/>
              </w:numPr>
              <w:tabs>
                <w:tab w:val="clear" w:pos="720"/>
                <w:tab w:val="num" w:pos="405"/>
              </w:tabs>
              <w:ind w:right="720" w:hanging="585"/>
              <w:rPr>
                <w:sz w:val="16"/>
                <w:szCs w:val="16"/>
              </w:rPr>
            </w:pPr>
            <w:r w:rsidRPr="00507BF2">
              <w:rPr>
                <w:b/>
                <w:bCs/>
                <w:sz w:val="16"/>
                <w:szCs w:val="16"/>
              </w:rPr>
              <w:t>Understand and comply with</w:t>
            </w:r>
            <w:r w:rsidRPr="00507BF2">
              <w:rPr>
                <w:sz w:val="16"/>
                <w:szCs w:val="16"/>
              </w:rPr>
              <w:t xml:space="preserve"> both:</w:t>
            </w:r>
          </w:p>
          <w:p w14:paraId="5F33D6EF" w14:textId="77777777" w:rsidR="00E156B2" w:rsidRPr="00507BF2" w:rsidRDefault="00E156B2" w:rsidP="00533DC3">
            <w:pPr>
              <w:numPr>
                <w:ilvl w:val="1"/>
                <w:numId w:val="20"/>
              </w:numPr>
              <w:tabs>
                <w:tab w:val="clear" w:pos="1440"/>
                <w:tab w:val="num" w:pos="945"/>
              </w:tabs>
              <w:ind w:right="720" w:hanging="855"/>
              <w:rPr>
                <w:sz w:val="16"/>
                <w:szCs w:val="16"/>
              </w:rPr>
            </w:pPr>
            <w:r w:rsidRPr="00507BF2">
              <w:rPr>
                <w:sz w:val="16"/>
                <w:szCs w:val="16"/>
              </w:rPr>
              <w:t>My local school’s dual enrollment policies.</w:t>
            </w:r>
          </w:p>
          <w:p w14:paraId="62C983EF" w14:textId="77777777" w:rsidR="00E156B2" w:rsidRPr="00507BF2" w:rsidRDefault="00E156B2" w:rsidP="0066143C">
            <w:pPr>
              <w:numPr>
                <w:ilvl w:val="1"/>
                <w:numId w:val="20"/>
              </w:numPr>
              <w:tabs>
                <w:tab w:val="clear" w:pos="1440"/>
                <w:tab w:val="num" w:pos="945"/>
              </w:tabs>
              <w:ind w:right="58" w:hanging="850"/>
              <w:rPr>
                <w:sz w:val="16"/>
                <w:szCs w:val="16"/>
              </w:rPr>
            </w:pPr>
            <w:r w:rsidRPr="00507BF2">
              <w:rPr>
                <w:sz w:val="16"/>
                <w:szCs w:val="16"/>
              </w:rPr>
              <w:t>Policies set by the Huron Intermediate School District (HISD).</w:t>
            </w:r>
          </w:p>
          <w:p w14:paraId="67D7645A" w14:textId="77777777" w:rsidR="00E156B2" w:rsidRPr="00533DC3" w:rsidRDefault="00E156B2" w:rsidP="00E156B2">
            <w:pPr>
              <w:ind w:left="1440" w:right="720"/>
              <w:rPr>
                <w:sz w:val="10"/>
                <w:szCs w:val="10"/>
              </w:rPr>
            </w:pPr>
          </w:p>
          <w:p w14:paraId="4D31CC8D" w14:textId="77777777" w:rsidR="00E156B2" w:rsidRPr="00507BF2" w:rsidRDefault="00E156B2" w:rsidP="00533DC3">
            <w:pPr>
              <w:numPr>
                <w:ilvl w:val="0"/>
                <w:numId w:val="20"/>
              </w:numPr>
              <w:tabs>
                <w:tab w:val="clear" w:pos="720"/>
                <w:tab w:val="num" w:pos="405"/>
              </w:tabs>
              <w:ind w:right="510" w:hanging="585"/>
              <w:rPr>
                <w:sz w:val="16"/>
                <w:szCs w:val="16"/>
              </w:rPr>
            </w:pPr>
            <w:r w:rsidRPr="00507BF2">
              <w:rPr>
                <w:b/>
                <w:bCs/>
                <w:sz w:val="16"/>
                <w:szCs w:val="16"/>
              </w:rPr>
              <w:t>Strive to earn a grade of “C” or higher</w:t>
            </w:r>
            <w:r w:rsidRPr="00507BF2">
              <w:rPr>
                <w:sz w:val="16"/>
                <w:szCs w:val="16"/>
              </w:rPr>
              <w:t xml:space="preserve"> in each college course to ensure transferability of credit.</w:t>
            </w:r>
          </w:p>
          <w:p w14:paraId="0A8120BB" w14:textId="77777777" w:rsidR="00E156B2" w:rsidRPr="00507BF2" w:rsidRDefault="00E156B2" w:rsidP="00E156B2">
            <w:pPr>
              <w:ind w:left="720" w:right="720"/>
              <w:rPr>
                <w:sz w:val="10"/>
                <w:szCs w:val="10"/>
              </w:rPr>
            </w:pPr>
          </w:p>
          <w:p w14:paraId="16D161CE" w14:textId="77777777" w:rsidR="00E156B2" w:rsidRPr="00507BF2" w:rsidRDefault="00E156B2" w:rsidP="00533DC3">
            <w:pPr>
              <w:numPr>
                <w:ilvl w:val="0"/>
                <w:numId w:val="20"/>
              </w:numPr>
              <w:tabs>
                <w:tab w:val="clear" w:pos="720"/>
                <w:tab w:val="num" w:pos="405"/>
              </w:tabs>
              <w:ind w:right="720" w:hanging="585"/>
              <w:rPr>
                <w:sz w:val="16"/>
                <w:szCs w:val="16"/>
              </w:rPr>
            </w:pPr>
            <w:r w:rsidRPr="00507BF2">
              <w:rPr>
                <w:b/>
                <w:bCs/>
                <w:sz w:val="16"/>
                <w:szCs w:val="16"/>
              </w:rPr>
              <w:t>Acknowledge financial responsibility.</w:t>
            </w:r>
          </w:p>
          <w:p w14:paraId="79A1D454" w14:textId="77777777" w:rsidR="00E156B2" w:rsidRPr="00507BF2" w:rsidRDefault="00E156B2" w:rsidP="00533DC3">
            <w:pPr>
              <w:numPr>
                <w:ilvl w:val="1"/>
                <w:numId w:val="20"/>
              </w:numPr>
              <w:tabs>
                <w:tab w:val="clear" w:pos="1440"/>
                <w:tab w:val="num" w:pos="945"/>
              </w:tabs>
              <w:ind w:left="945" w:right="720"/>
              <w:rPr>
                <w:sz w:val="16"/>
                <w:szCs w:val="16"/>
              </w:rPr>
            </w:pPr>
            <w:r w:rsidRPr="00507BF2">
              <w:rPr>
                <w:sz w:val="16"/>
                <w:szCs w:val="16"/>
              </w:rPr>
              <w:t>I understand that the cost of eligible dual enrollment courses is covered by an agreement between my local high school and HISD.</w:t>
            </w:r>
          </w:p>
          <w:p w14:paraId="505B9912" w14:textId="77777777" w:rsidR="00E156B2" w:rsidRPr="00507BF2" w:rsidRDefault="00E156B2" w:rsidP="00533DC3">
            <w:pPr>
              <w:numPr>
                <w:ilvl w:val="1"/>
                <w:numId w:val="20"/>
              </w:numPr>
              <w:tabs>
                <w:tab w:val="clear" w:pos="1440"/>
                <w:tab w:val="num" w:pos="945"/>
              </w:tabs>
              <w:spacing w:before="100"/>
              <w:ind w:left="950" w:right="720"/>
              <w:rPr>
                <w:sz w:val="16"/>
                <w:szCs w:val="16"/>
              </w:rPr>
            </w:pPr>
            <w:r w:rsidRPr="00507BF2">
              <w:rPr>
                <w:sz w:val="16"/>
                <w:szCs w:val="16"/>
              </w:rPr>
              <w:t xml:space="preserve">If I fail to complete a course with a </w:t>
            </w:r>
            <w:r w:rsidRPr="00507BF2">
              <w:rPr>
                <w:b/>
                <w:bCs/>
                <w:sz w:val="16"/>
                <w:szCs w:val="16"/>
              </w:rPr>
              <w:t>D- or better</w:t>
            </w:r>
            <w:r w:rsidRPr="00507BF2">
              <w:rPr>
                <w:sz w:val="16"/>
                <w:szCs w:val="16"/>
              </w:rPr>
              <w:t>, I (and/or my parent/guardian) will be responsible for reimbursing HISD for the course costs.</w:t>
            </w:r>
          </w:p>
          <w:p w14:paraId="1C38A59F" w14:textId="5BA87F93" w:rsidR="00E156B2" w:rsidRDefault="00E156B2" w:rsidP="00533DC3">
            <w:pPr>
              <w:numPr>
                <w:ilvl w:val="1"/>
                <w:numId w:val="20"/>
              </w:numPr>
              <w:tabs>
                <w:tab w:val="clear" w:pos="1440"/>
                <w:tab w:val="num" w:pos="945"/>
              </w:tabs>
              <w:spacing w:before="100"/>
              <w:ind w:left="950" w:right="720"/>
              <w:rPr>
                <w:sz w:val="16"/>
                <w:szCs w:val="16"/>
              </w:rPr>
            </w:pPr>
            <w:r w:rsidRPr="00507BF2">
              <w:rPr>
                <w:sz w:val="16"/>
                <w:szCs w:val="16"/>
              </w:rPr>
              <w:t>I understand that my local school may have its own reimbursement policies, and I am responsible for adhering to those as well.</w:t>
            </w:r>
          </w:p>
          <w:p w14:paraId="69754417" w14:textId="77777777" w:rsidR="00E6761E" w:rsidRPr="00507BF2" w:rsidRDefault="00E6761E" w:rsidP="00E6761E">
            <w:pPr>
              <w:numPr>
                <w:ilvl w:val="1"/>
                <w:numId w:val="20"/>
              </w:numPr>
              <w:tabs>
                <w:tab w:val="clear" w:pos="1440"/>
                <w:tab w:val="num" w:pos="945"/>
              </w:tabs>
              <w:spacing w:before="100"/>
              <w:ind w:left="950" w:right="420"/>
              <w:rPr>
                <w:sz w:val="16"/>
                <w:szCs w:val="16"/>
              </w:rPr>
            </w:pPr>
            <w:r w:rsidRPr="00507BF2">
              <w:rPr>
                <w:sz w:val="16"/>
                <w:szCs w:val="16"/>
              </w:rPr>
              <w:t>Failure to reimburse in a timely manner may result in HISD filing a claim in Small Claims Court.</w:t>
            </w:r>
          </w:p>
          <w:p w14:paraId="443686A0" w14:textId="77777777" w:rsidR="00E156B2" w:rsidRPr="00533DC3" w:rsidRDefault="00E156B2" w:rsidP="00E156B2">
            <w:pPr>
              <w:ind w:left="1440" w:right="720"/>
              <w:rPr>
                <w:sz w:val="10"/>
                <w:szCs w:val="10"/>
              </w:rPr>
            </w:pPr>
          </w:p>
          <w:p w14:paraId="36B068C7" w14:textId="66FCD28E" w:rsidR="00E156B2" w:rsidRPr="00E6761E" w:rsidRDefault="00E156B2" w:rsidP="00603E21">
            <w:pPr>
              <w:numPr>
                <w:ilvl w:val="0"/>
                <w:numId w:val="20"/>
              </w:numPr>
              <w:tabs>
                <w:tab w:val="clear" w:pos="720"/>
                <w:tab w:val="num" w:pos="495"/>
              </w:tabs>
              <w:ind w:right="720" w:hanging="495"/>
              <w:rPr>
                <w:sz w:val="10"/>
                <w:szCs w:val="10"/>
              </w:rPr>
            </w:pPr>
            <w:r w:rsidRPr="00E6761E">
              <w:rPr>
                <w:b/>
                <w:bCs/>
                <w:sz w:val="16"/>
                <w:szCs w:val="16"/>
              </w:rPr>
              <w:t xml:space="preserve">Care </w:t>
            </w:r>
            <w:proofErr w:type="gramStart"/>
            <w:r w:rsidRPr="00E6761E">
              <w:rPr>
                <w:b/>
                <w:bCs/>
                <w:sz w:val="16"/>
                <w:szCs w:val="16"/>
              </w:rPr>
              <w:t xml:space="preserve">for </w:t>
            </w:r>
            <w:r w:rsidR="00507BF2" w:rsidRPr="00E6761E">
              <w:rPr>
                <w:b/>
                <w:bCs/>
                <w:sz w:val="16"/>
                <w:szCs w:val="16"/>
              </w:rPr>
              <w:t xml:space="preserve"> assigned</w:t>
            </w:r>
            <w:proofErr w:type="gramEnd"/>
            <w:r w:rsidR="00507BF2" w:rsidRPr="00E6761E">
              <w:rPr>
                <w:b/>
                <w:bCs/>
                <w:sz w:val="16"/>
                <w:szCs w:val="16"/>
              </w:rPr>
              <w:t xml:space="preserve"> </w:t>
            </w:r>
            <w:r w:rsidR="00E6761E" w:rsidRPr="00E6761E">
              <w:rPr>
                <w:b/>
                <w:bCs/>
                <w:sz w:val="16"/>
                <w:szCs w:val="16"/>
              </w:rPr>
              <w:t>textbooks</w:t>
            </w:r>
            <w:r w:rsidRPr="00E6761E">
              <w:rPr>
                <w:b/>
                <w:bCs/>
                <w:sz w:val="16"/>
                <w:szCs w:val="16"/>
              </w:rPr>
              <w:t>.</w:t>
            </w:r>
            <w:r w:rsidRPr="00E6761E">
              <w:rPr>
                <w:sz w:val="16"/>
                <w:szCs w:val="16"/>
              </w:rPr>
              <w:br/>
              <w:t>I agree to return all textbooks in acceptable condition by the due date. I understand that I (and/or my parent/guardian) will be responsible for the cost of any lost or damaged books.</w:t>
            </w:r>
            <w:r w:rsidR="007F416D" w:rsidRPr="00E6761E">
              <w:rPr>
                <w:sz w:val="16"/>
                <w:szCs w:val="16"/>
              </w:rPr>
              <w:t xml:space="preserve">  </w:t>
            </w:r>
            <w:r w:rsidR="0066143C">
              <w:rPr>
                <w:sz w:val="16"/>
                <w:szCs w:val="16"/>
              </w:rPr>
              <w:t>I will utilize laptops for educational purposes only and fully log out each day when I leave.</w:t>
            </w:r>
          </w:p>
          <w:p w14:paraId="28B063CD" w14:textId="77777777" w:rsidR="00E156B2" w:rsidRPr="00507BF2" w:rsidRDefault="00E156B2" w:rsidP="00C2204A">
            <w:pPr>
              <w:numPr>
                <w:ilvl w:val="0"/>
                <w:numId w:val="20"/>
              </w:numPr>
              <w:tabs>
                <w:tab w:val="clear" w:pos="720"/>
                <w:tab w:val="num" w:pos="495"/>
                <w:tab w:val="left" w:pos="4995"/>
              </w:tabs>
              <w:ind w:right="420"/>
              <w:rPr>
                <w:sz w:val="16"/>
                <w:szCs w:val="16"/>
              </w:rPr>
            </w:pPr>
            <w:r w:rsidRPr="00507BF2">
              <w:rPr>
                <w:b/>
                <w:bCs/>
                <w:sz w:val="16"/>
                <w:szCs w:val="16"/>
              </w:rPr>
              <w:t>Cover textbook costs if deviating from the cohort schedule.</w:t>
            </w:r>
            <w:r w:rsidRPr="00507BF2">
              <w:rPr>
                <w:sz w:val="16"/>
                <w:szCs w:val="16"/>
              </w:rPr>
              <w:br/>
              <w:t>If I am permitted to take a course outside the designated cohort, I may be responsible for purchasing my own textbook.</w:t>
            </w:r>
          </w:p>
          <w:p w14:paraId="11F16A38" w14:textId="77777777" w:rsidR="00E156B2" w:rsidRPr="00533DC3" w:rsidRDefault="00E156B2" w:rsidP="00E156B2">
            <w:pPr>
              <w:pStyle w:val="ListParagraph"/>
              <w:rPr>
                <w:sz w:val="10"/>
                <w:szCs w:val="10"/>
              </w:rPr>
            </w:pPr>
          </w:p>
          <w:p w14:paraId="7584A967" w14:textId="77777777" w:rsidR="00E156B2" w:rsidRPr="00507BF2" w:rsidRDefault="00E156B2" w:rsidP="00533DC3">
            <w:pPr>
              <w:numPr>
                <w:ilvl w:val="0"/>
                <w:numId w:val="20"/>
              </w:numPr>
              <w:tabs>
                <w:tab w:val="clear" w:pos="720"/>
                <w:tab w:val="num" w:pos="585"/>
              </w:tabs>
              <w:ind w:right="720"/>
              <w:rPr>
                <w:sz w:val="16"/>
                <w:szCs w:val="16"/>
              </w:rPr>
            </w:pPr>
            <w:r w:rsidRPr="00507BF2">
              <w:rPr>
                <w:b/>
                <w:bCs/>
                <w:sz w:val="16"/>
                <w:szCs w:val="16"/>
              </w:rPr>
              <w:t>Communicate regularly with my instructors</w:t>
            </w:r>
            <w:r w:rsidRPr="00507BF2">
              <w:rPr>
                <w:sz w:val="16"/>
                <w:szCs w:val="16"/>
              </w:rPr>
              <w:t xml:space="preserve"> using my official Mid Michigan College email account, which I will check daily.</w:t>
            </w:r>
          </w:p>
          <w:p w14:paraId="7D63C40F" w14:textId="77777777" w:rsidR="00E156B2" w:rsidRPr="00533DC3" w:rsidRDefault="00E156B2" w:rsidP="00E156B2">
            <w:pPr>
              <w:pStyle w:val="ListParagraph"/>
              <w:rPr>
                <w:sz w:val="10"/>
                <w:szCs w:val="10"/>
              </w:rPr>
            </w:pPr>
          </w:p>
          <w:p w14:paraId="77656629" w14:textId="0A52D55E" w:rsidR="00E156B2" w:rsidRPr="00507BF2" w:rsidRDefault="00E156B2" w:rsidP="00533DC3">
            <w:pPr>
              <w:numPr>
                <w:ilvl w:val="0"/>
                <w:numId w:val="20"/>
              </w:numPr>
              <w:tabs>
                <w:tab w:val="clear" w:pos="720"/>
                <w:tab w:val="num" w:pos="585"/>
              </w:tabs>
              <w:ind w:right="720"/>
              <w:rPr>
                <w:sz w:val="16"/>
                <w:szCs w:val="16"/>
              </w:rPr>
            </w:pPr>
            <w:r w:rsidRPr="00507BF2">
              <w:rPr>
                <w:b/>
                <w:bCs/>
                <w:sz w:val="16"/>
                <w:szCs w:val="16"/>
              </w:rPr>
              <w:t xml:space="preserve">Join and remain active in the Dual Enrollment </w:t>
            </w:r>
            <w:r w:rsidR="00507BF2" w:rsidRPr="00507BF2">
              <w:rPr>
                <w:b/>
                <w:bCs/>
                <w:sz w:val="16"/>
                <w:szCs w:val="16"/>
              </w:rPr>
              <w:t xml:space="preserve">or EMC </w:t>
            </w:r>
            <w:r w:rsidRPr="00507BF2">
              <w:rPr>
                <w:b/>
                <w:bCs/>
                <w:sz w:val="16"/>
                <w:szCs w:val="16"/>
              </w:rPr>
              <w:t xml:space="preserve">Remind </w:t>
            </w:r>
            <w:r w:rsidR="00507BF2" w:rsidRPr="00507BF2">
              <w:rPr>
                <w:b/>
                <w:bCs/>
                <w:sz w:val="16"/>
                <w:szCs w:val="16"/>
              </w:rPr>
              <w:t xml:space="preserve">Group </w:t>
            </w:r>
            <w:r w:rsidRPr="00507BF2">
              <w:rPr>
                <w:sz w:val="16"/>
                <w:szCs w:val="16"/>
              </w:rPr>
              <w:t>f</w:t>
            </w:r>
            <w:r w:rsidR="00507BF2" w:rsidRPr="00507BF2">
              <w:rPr>
                <w:sz w:val="16"/>
                <w:szCs w:val="16"/>
              </w:rPr>
              <w:t xml:space="preserve">or </w:t>
            </w:r>
            <w:r w:rsidR="00E6761E">
              <w:rPr>
                <w:sz w:val="16"/>
                <w:szCs w:val="16"/>
              </w:rPr>
              <w:t xml:space="preserve">updates and </w:t>
            </w:r>
            <w:r w:rsidRPr="00507BF2">
              <w:rPr>
                <w:sz w:val="16"/>
                <w:szCs w:val="16"/>
              </w:rPr>
              <w:t>communication.</w:t>
            </w:r>
          </w:p>
          <w:p w14:paraId="080D36B2" w14:textId="77777777" w:rsidR="00E156B2" w:rsidRPr="00507BF2" w:rsidRDefault="00E156B2" w:rsidP="00E156B2">
            <w:pPr>
              <w:pStyle w:val="ListParagraph"/>
              <w:rPr>
                <w:sz w:val="10"/>
                <w:szCs w:val="10"/>
              </w:rPr>
            </w:pPr>
          </w:p>
          <w:p w14:paraId="7DF8119E" w14:textId="64B3F1A8" w:rsidR="00E156B2" w:rsidRPr="00507BF2" w:rsidRDefault="00E156B2" w:rsidP="00C2204A">
            <w:pPr>
              <w:numPr>
                <w:ilvl w:val="0"/>
                <w:numId w:val="20"/>
              </w:numPr>
              <w:tabs>
                <w:tab w:val="clear" w:pos="720"/>
                <w:tab w:val="num" w:pos="585"/>
              </w:tabs>
              <w:ind w:right="150"/>
              <w:rPr>
                <w:sz w:val="16"/>
                <w:szCs w:val="16"/>
              </w:rPr>
            </w:pPr>
            <w:r w:rsidRPr="00507BF2">
              <w:rPr>
                <w:b/>
                <w:bCs/>
                <w:sz w:val="16"/>
                <w:szCs w:val="16"/>
              </w:rPr>
              <w:t>Follow the Huron Area Technical Center Student Handbook</w:t>
            </w:r>
            <w:r w:rsidRPr="00507BF2">
              <w:rPr>
                <w:sz w:val="16"/>
                <w:szCs w:val="16"/>
              </w:rPr>
              <w:t xml:space="preserve"> while on the HATC campus and understand that I am considered a HATC student during that time.</w:t>
            </w:r>
          </w:p>
          <w:p w14:paraId="30C8DB20" w14:textId="77777777" w:rsidR="00E156B2" w:rsidRPr="00507BF2" w:rsidRDefault="00E156B2" w:rsidP="00E156B2">
            <w:pPr>
              <w:pStyle w:val="ListParagraph"/>
              <w:rPr>
                <w:sz w:val="10"/>
                <w:szCs w:val="10"/>
              </w:rPr>
            </w:pPr>
          </w:p>
          <w:p w14:paraId="248B36DD" w14:textId="77777777" w:rsidR="00E156B2" w:rsidRPr="00507BF2" w:rsidRDefault="00E156B2" w:rsidP="007F416D">
            <w:pPr>
              <w:numPr>
                <w:ilvl w:val="0"/>
                <w:numId w:val="20"/>
              </w:numPr>
              <w:tabs>
                <w:tab w:val="left" w:pos="4695"/>
              </w:tabs>
              <w:ind w:right="720"/>
              <w:rPr>
                <w:sz w:val="16"/>
                <w:szCs w:val="16"/>
              </w:rPr>
            </w:pPr>
            <w:r w:rsidRPr="00507BF2">
              <w:rPr>
                <w:b/>
                <w:bCs/>
                <w:sz w:val="16"/>
                <w:szCs w:val="16"/>
              </w:rPr>
              <w:t>Maintain appropriate behavior and avoid endangering situations.</w:t>
            </w:r>
            <w:r w:rsidRPr="00507BF2">
              <w:rPr>
                <w:sz w:val="16"/>
                <w:szCs w:val="16"/>
              </w:rPr>
              <w:br/>
              <w:t>I understand that as a high school student, I may be enrolled in courses with older students and that some classes may include mature content.</w:t>
            </w:r>
          </w:p>
          <w:p w14:paraId="0BC486C4" w14:textId="77777777" w:rsidR="00E156B2" w:rsidRPr="00507BF2" w:rsidRDefault="00E156B2" w:rsidP="00E156B2">
            <w:pPr>
              <w:pStyle w:val="ListParagraph"/>
              <w:rPr>
                <w:sz w:val="10"/>
                <w:szCs w:val="10"/>
              </w:rPr>
            </w:pPr>
          </w:p>
          <w:p w14:paraId="0D72D5D0" w14:textId="77777777" w:rsidR="00E156B2" w:rsidRPr="00507BF2" w:rsidRDefault="00E156B2" w:rsidP="00E156B2">
            <w:pPr>
              <w:numPr>
                <w:ilvl w:val="0"/>
                <w:numId w:val="20"/>
              </w:numPr>
              <w:ind w:right="720"/>
              <w:rPr>
                <w:sz w:val="16"/>
                <w:szCs w:val="16"/>
              </w:rPr>
            </w:pPr>
            <w:r w:rsidRPr="00507BF2">
              <w:rPr>
                <w:b/>
                <w:bCs/>
                <w:sz w:val="16"/>
                <w:szCs w:val="16"/>
              </w:rPr>
              <w:t>Consent to the release of student information.</w:t>
            </w:r>
            <w:r w:rsidRPr="00507BF2">
              <w:rPr>
                <w:sz w:val="16"/>
                <w:szCs w:val="16"/>
              </w:rPr>
              <w:br/>
              <w:t>I give permission for Mid Michigan College to share my educational records with HATC, my local school district, and my parent/guardian upon request.</w:t>
            </w:r>
          </w:p>
          <w:p w14:paraId="0981406B" w14:textId="77777777" w:rsidR="00E156B2" w:rsidRPr="00507BF2" w:rsidRDefault="00E156B2" w:rsidP="00E156B2">
            <w:pPr>
              <w:pStyle w:val="ListParagraph"/>
              <w:rPr>
                <w:sz w:val="16"/>
                <w:szCs w:val="16"/>
              </w:rPr>
            </w:pPr>
          </w:p>
          <w:p w14:paraId="3E90F0A9" w14:textId="77777777" w:rsidR="00E156B2" w:rsidRPr="00E156B2" w:rsidRDefault="00B00987" w:rsidP="00E156B2">
            <w:pPr>
              <w:ind w:left="720" w:right="720"/>
              <w:rPr>
                <w:sz w:val="20"/>
                <w:szCs w:val="20"/>
              </w:rPr>
            </w:pPr>
            <w:r>
              <w:rPr>
                <w:sz w:val="16"/>
                <w:szCs w:val="16"/>
              </w:rPr>
              <w:pict w14:anchorId="59BA500A">
                <v:rect id="_x0000_i1025" style="width:0;height:1.5pt" o:hralign="center" o:hrstd="t" o:hr="t" fillcolor="#a0a0a0" stroked="f"/>
              </w:pict>
            </w:r>
          </w:p>
          <w:p w14:paraId="596D482D" w14:textId="77777777" w:rsidR="00E156B2" w:rsidRPr="00E156B2" w:rsidRDefault="00E156B2" w:rsidP="00E156B2">
            <w:pPr>
              <w:ind w:left="720" w:right="720"/>
              <w:rPr>
                <w:b/>
                <w:bCs/>
                <w:sz w:val="20"/>
                <w:szCs w:val="20"/>
              </w:rPr>
            </w:pPr>
          </w:p>
          <w:p w14:paraId="5076DCCF" w14:textId="77777777" w:rsidR="00E156B2" w:rsidRPr="00E156B2" w:rsidRDefault="00E156B2" w:rsidP="00E156B2">
            <w:pPr>
              <w:ind w:left="720" w:right="720"/>
              <w:rPr>
                <w:b/>
                <w:bCs/>
                <w:sz w:val="20"/>
                <w:szCs w:val="20"/>
              </w:rPr>
            </w:pPr>
            <w:r w:rsidRPr="00E156B2">
              <w:rPr>
                <w:b/>
                <w:bCs/>
                <w:sz w:val="20"/>
                <w:szCs w:val="20"/>
              </w:rPr>
              <w:t>By signing below, I acknowledge that I have read, understand, and agree to follow all expectations outlined above.</w:t>
            </w:r>
          </w:p>
          <w:p w14:paraId="16968B3D" w14:textId="77777777" w:rsidR="000A6927" w:rsidRPr="00E156B2" w:rsidRDefault="000A6927">
            <w:pPr>
              <w:rPr>
                <w:rFonts w:asciiTheme="minorHAnsi" w:hAnsiTheme="minorHAnsi"/>
                <w:sz w:val="20"/>
                <w:szCs w:val="20"/>
              </w:rPr>
            </w:pPr>
          </w:p>
        </w:tc>
      </w:tr>
      <w:tr w:rsidR="000A6927" w14:paraId="0F734F85" w14:textId="77777777" w:rsidTr="000646B2">
        <w:trPr>
          <w:gridAfter w:val="1"/>
          <w:wAfter w:w="246" w:type="dxa"/>
          <w:trHeight w:val="4005"/>
        </w:trPr>
        <w:tc>
          <w:tcPr>
            <w:tcW w:w="5149" w:type="dxa"/>
            <w:tcBorders>
              <w:bottom w:val="single" w:sz="18" w:space="0" w:color="00C1C7"/>
            </w:tcBorders>
            <w:shd w:val="clear" w:color="auto" w:fill="ECFBFB"/>
          </w:tcPr>
          <w:p w14:paraId="4706EEEB" w14:textId="77777777" w:rsidR="000A6927" w:rsidRDefault="000A6927">
            <w:pPr>
              <w:pStyle w:val="Heading3"/>
            </w:pPr>
            <w:r>
              <w:t>Technology</w:t>
            </w:r>
          </w:p>
          <w:p w14:paraId="7008960B" w14:textId="77777777" w:rsidR="000A6927" w:rsidRDefault="000A6927">
            <w:pPr>
              <w:rPr>
                <w:color w:val="000000"/>
              </w:rPr>
            </w:pPr>
          </w:p>
          <w:p w14:paraId="14711AAF" w14:textId="77777777" w:rsidR="000A6927" w:rsidRDefault="000A6927">
            <w:pPr>
              <w:ind w:right="288"/>
              <w:rPr>
                <w:color w:val="000000"/>
              </w:rPr>
            </w:pPr>
            <w:r>
              <w:rPr>
                <w:color w:val="000000"/>
              </w:rPr>
              <w:t xml:space="preserve">Students will be </w:t>
            </w:r>
            <w:proofErr w:type="gramStart"/>
            <w:r>
              <w:rPr>
                <w:color w:val="000000"/>
              </w:rPr>
              <w:t>provided</w:t>
            </w:r>
            <w:proofErr w:type="gramEnd"/>
            <w:r>
              <w:rPr>
                <w:color w:val="000000"/>
              </w:rPr>
              <w:t xml:space="preserve"> a specific laptop for use at the HATC while taking dual enrollment courses.</w:t>
            </w:r>
          </w:p>
          <w:p w14:paraId="52197A9F" w14:textId="77777777" w:rsidR="000A6927" w:rsidRDefault="000A6927">
            <w:pPr>
              <w:rPr>
                <w:color w:val="000000"/>
              </w:rPr>
            </w:pPr>
          </w:p>
          <w:p w14:paraId="368217CE" w14:textId="557F9011" w:rsidR="000A6927" w:rsidRDefault="00865C50">
            <w:pPr>
              <w:ind w:right="432"/>
              <w:rPr>
                <w:color w:val="000000"/>
              </w:rPr>
            </w:pPr>
            <w:r>
              <w:rPr>
                <w:color w:val="000000"/>
              </w:rPr>
              <w:t>One laptop will be assigned to each student to use daily while at the HATC.  These will ne</w:t>
            </w:r>
            <w:r w:rsidR="000A6927">
              <w:rPr>
                <w:color w:val="000000"/>
              </w:rPr>
              <w:t>ed to be returned</w:t>
            </w:r>
            <w:r>
              <w:rPr>
                <w:color w:val="000000"/>
              </w:rPr>
              <w:t xml:space="preserve"> </w:t>
            </w:r>
            <w:r w:rsidR="000A6927">
              <w:rPr>
                <w:color w:val="000000"/>
              </w:rPr>
              <w:t xml:space="preserve">in </w:t>
            </w:r>
            <w:r>
              <w:rPr>
                <w:color w:val="000000"/>
              </w:rPr>
              <w:t xml:space="preserve">proper </w:t>
            </w:r>
            <w:r w:rsidR="000A6927">
              <w:rPr>
                <w:color w:val="000000"/>
              </w:rPr>
              <w:t xml:space="preserve">working </w:t>
            </w:r>
            <w:proofErr w:type="gramStart"/>
            <w:r w:rsidR="000A6927">
              <w:rPr>
                <w:color w:val="000000"/>
              </w:rPr>
              <w:t>condition</w:t>
            </w:r>
            <w:proofErr w:type="gramEnd"/>
            <w:r w:rsidR="000A6927">
              <w:rPr>
                <w:color w:val="000000"/>
              </w:rPr>
              <w:t xml:space="preserve"> </w:t>
            </w:r>
            <w:r w:rsidR="007779AE">
              <w:rPr>
                <w:color w:val="000000"/>
              </w:rPr>
              <w:t xml:space="preserve">(which includes logging </w:t>
            </w:r>
            <w:r>
              <w:rPr>
                <w:color w:val="000000"/>
              </w:rPr>
              <w:t>out</w:t>
            </w:r>
            <w:r w:rsidR="007779AE">
              <w:rPr>
                <w:color w:val="000000"/>
              </w:rPr>
              <w:t xml:space="preserve">) </w:t>
            </w:r>
            <w:r w:rsidR="000A6927">
              <w:rPr>
                <w:color w:val="000000"/>
              </w:rPr>
              <w:t>to the proper location prior to departure from the HATC each day.</w:t>
            </w:r>
          </w:p>
          <w:p w14:paraId="37D7FED9" w14:textId="77777777" w:rsidR="000A6927" w:rsidRDefault="000A6927">
            <w:pPr>
              <w:rPr>
                <w:color w:val="000000"/>
              </w:rPr>
            </w:pPr>
          </w:p>
          <w:p w14:paraId="74588978" w14:textId="52B086E5" w:rsidR="000A6927" w:rsidRDefault="000A6927">
            <w:pPr>
              <w:ind w:right="288"/>
              <w:rPr>
                <w:color w:val="000000"/>
              </w:rPr>
            </w:pPr>
            <w:r>
              <w:rPr>
                <w:color w:val="000000"/>
              </w:rPr>
              <w:t xml:space="preserve">Wi-Fi is available for students to access.  Students are expected to access web content that is acceptable and </w:t>
            </w:r>
            <w:proofErr w:type="gramStart"/>
            <w:r>
              <w:rPr>
                <w:color w:val="000000"/>
              </w:rPr>
              <w:t>utilize</w:t>
            </w:r>
            <w:proofErr w:type="gramEnd"/>
            <w:r>
              <w:rPr>
                <w:color w:val="000000"/>
              </w:rPr>
              <w:t xml:space="preserve"> for educational purposes only. </w:t>
            </w:r>
          </w:p>
          <w:p w14:paraId="039EBB1B" w14:textId="77777777" w:rsidR="000A6927" w:rsidRDefault="000A6927">
            <w:pPr>
              <w:rPr>
                <w:color w:val="000000"/>
              </w:rPr>
            </w:pPr>
          </w:p>
          <w:p w14:paraId="7B7CADAE" w14:textId="09A268BD" w:rsidR="000A6927" w:rsidRDefault="000A6927">
            <w:pPr>
              <w:ind w:right="288"/>
              <w:rPr>
                <w:color w:val="000000"/>
              </w:rPr>
            </w:pPr>
            <w:r>
              <w:rPr>
                <w:color w:val="000000"/>
              </w:rPr>
              <w:t xml:space="preserve">Students </w:t>
            </w:r>
            <w:proofErr w:type="gramStart"/>
            <w:r>
              <w:rPr>
                <w:color w:val="000000"/>
              </w:rPr>
              <w:t>are able to</w:t>
            </w:r>
            <w:proofErr w:type="gramEnd"/>
            <w:r>
              <w:rPr>
                <w:color w:val="000000"/>
              </w:rPr>
              <w:t xml:space="preserve"> use their own personal or local </w:t>
            </w:r>
            <w:proofErr w:type="gramStart"/>
            <w:r>
              <w:rPr>
                <w:color w:val="000000"/>
              </w:rPr>
              <w:t>school issued</w:t>
            </w:r>
            <w:proofErr w:type="gramEnd"/>
            <w:r>
              <w:rPr>
                <w:color w:val="000000"/>
              </w:rPr>
              <w:t xml:space="preserve"> device if preferred.  Please note that these are not connected to the H</w:t>
            </w:r>
            <w:r w:rsidR="007779AE">
              <w:rPr>
                <w:color w:val="000000"/>
              </w:rPr>
              <w:t>ATC</w:t>
            </w:r>
            <w:r>
              <w:rPr>
                <w:color w:val="000000"/>
              </w:rPr>
              <w:t xml:space="preserve"> and therefore unable to access network printers.  Guest Wi-Fi is available for these devices.</w:t>
            </w:r>
          </w:p>
          <w:p w14:paraId="791FF939" w14:textId="77777777" w:rsidR="000A6927" w:rsidRDefault="000A6927">
            <w:pPr>
              <w:ind w:left="720"/>
              <w:rPr>
                <w:color w:val="000000"/>
              </w:rPr>
            </w:pPr>
          </w:p>
          <w:p w14:paraId="5AA8FA37" w14:textId="5418F093" w:rsidR="000A6927" w:rsidRDefault="000A6927">
            <w:pPr>
              <w:ind w:right="144"/>
              <w:rPr>
                <w:color w:val="000000"/>
              </w:rPr>
            </w:pPr>
            <w:r>
              <w:rPr>
                <w:color w:val="000000"/>
              </w:rPr>
              <w:t>Printers</w:t>
            </w:r>
            <w:r w:rsidR="00865C50">
              <w:rPr>
                <w:color w:val="000000"/>
              </w:rPr>
              <w:t>/copiers</w:t>
            </w:r>
            <w:r>
              <w:rPr>
                <w:color w:val="000000"/>
              </w:rPr>
              <w:t xml:space="preserve"> are available for students to use each day for </w:t>
            </w:r>
            <w:r>
              <w:rPr>
                <w:color w:val="000000"/>
                <w:u w:val="single"/>
              </w:rPr>
              <w:t>school-related</w:t>
            </w:r>
            <w:r>
              <w:rPr>
                <w:color w:val="000000"/>
              </w:rPr>
              <w:t xml:space="preserve"> assignments that need to be printed.</w:t>
            </w:r>
          </w:p>
          <w:p w14:paraId="1F93E939" w14:textId="77777777" w:rsidR="000A6927" w:rsidRDefault="000A6927">
            <w:pPr>
              <w:rPr>
                <w:color w:val="000000"/>
              </w:rPr>
            </w:pPr>
          </w:p>
          <w:p w14:paraId="0866F000" w14:textId="4BC07B24" w:rsidR="000A6927" w:rsidRDefault="000A6927">
            <w:pPr>
              <w:rPr>
                <w:color w:val="000000"/>
              </w:rPr>
            </w:pPr>
            <w:r>
              <w:rPr>
                <w:color w:val="000000"/>
              </w:rPr>
              <w:t xml:space="preserve">Students may be able to check laptops out </w:t>
            </w:r>
            <w:proofErr w:type="gramStart"/>
            <w:r w:rsidR="00865C50">
              <w:rPr>
                <w:color w:val="000000"/>
              </w:rPr>
              <w:t xml:space="preserve">for </w:t>
            </w:r>
            <w:r>
              <w:rPr>
                <w:color w:val="000000"/>
              </w:rPr>
              <w:t xml:space="preserve"> </w:t>
            </w:r>
            <w:r w:rsidR="00865C50">
              <w:rPr>
                <w:color w:val="000000"/>
              </w:rPr>
              <w:t>overnight</w:t>
            </w:r>
            <w:proofErr w:type="gramEnd"/>
            <w:r w:rsidR="00865C50">
              <w:rPr>
                <w:color w:val="000000"/>
              </w:rPr>
              <w:t xml:space="preserve"> or weekend use by </w:t>
            </w:r>
            <w:r>
              <w:rPr>
                <w:color w:val="000000"/>
              </w:rPr>
              <w:t>obtaining proper permission and documentation.</w:t>
            </w:r>
          </w:p>
          <w:p w14:paraId="7011DDA1" w14:textId="77777777" w:rsidR="000A6927" w:rsidRDefault="000A6927">
            <w:pPr>
              <w:rPr>
                <w:color w:val="000000"/>
              </w:rPr>
            </w:pPr>
          </w:p>
          <w:p w14:paraId="7DD7BA5A" w14:textId="77777777" w:rsidR="00865C50" w:rsidRDefault="007F68DD" w:rsidP="007F68DD">
            <w:pPr>
              <w:widowControl w:val="0"/>
              <w:rPr>
                <w:rFonts w:asciiTheme="minorHAnsi" w:hAnsiTheme="minorHAnsi" w:cstheme="minorHAnsi"/>
              </w:rPr>
            </w:pPr>
            <w:r w:rsidRPr="007F68DD">
              <w:rPr>
                <w:rFonts w:asciiTheme="minorHAnsi" w:hAnsiTheme="minorHAnsi" w:cstheme="minorHAnsi"/>
              </w:rPr>
              <w:t xml:space="preserve">Wireless Communication Devices (WCD) use is prohibited in the HATC building during instructional time. Cell phones will be placed in the program cell phone locker upon entering the classroom and will remain there until dismissal bell rings. Cell phones will be off or in silent mode - not just vibrate. Students may not use cell phones or other electronic devices in restrooms or hallways. </w:t>
            </w:r>
          </w:p>
          <w:p w14:paraId="3BF79325" w14:textId="77777777" w:rsidR="00865C50" w:rsidRDefault="00865C50" w:rsidP="007F68DD">
            <w:pPr>
              <w:widowControl w:val="0"/>
              <w:rPr>
                <w:rFonts w:asciiTheme="minorHAnsi" w:hAnsiTheme="minorHAnsi" w:cstheme="minorHAnsi"/>
              </w:rPr>
            </w:pPr>
          </w:p>
          <w:p w14:paraId="74D3B684" w14:textId="581515F1" w:rsidR="007F68DD" w:rsidRPr="007F68DD" w:rsidRDefault="007F68DD" w:rsidP="007F68DD">
            <w:pPr>
              <w:widowControl w:val="0"/>
              <w:rPr>
                <w:rFonts w:asciiTheme="minorHAnsi" w:hAnsiTheme="minorHAnsi" w:cstheme="minorHAnsi"/>
              </w:rPr>
            </w:pPr>
            <w:r w:rsidRPr="007F68DD">
              <w:rPr>
                <w:rFonts w:asciiTheme="minorHAnsi" w:hAnsiTheme="minorHAnsi" w:cstheme="minorHAnsi"/>
              </w:rPr>
              <w:t>WCDs will only be allowed during scheduled break times and in the classroom, with instructor approval and supervision.</w:t>
            </w:r>
          </w:p>
          <w:p w14:paraId="0962F632" w14:textId="77777777" w:rsidR="000A6927" w:rsidRDefault="000A6927">
            <w:pPr>
              <w:rPr>
                <w:color w:val="000000"/>
              </w:rPr>
            </w:pPr>
          </w:p>
          <w:p w14:paraId="348B8D3E" w14:textId="77777777" w:rsidR="000A6927" w:rsidRDefault="000A6927"/>
        </w:tc>
        <w:tc>
          <w:tcPr>
            <w:tcW w:w="5405" w:type="dxa"/>
            <w:tcBorders>
              <w:bottom w:val="single" w:sz="18" w:space="0" w:color="00C1C7"/>
            </w:tcBorders>
            <w:shd w:val="clear" w:color="auto" w:fill="ECFBFB"/>
          </w:tcPr>
          <w:p w14:paraId="68B65C63" w14:textId="77777777" w:rsidR="000A6927" w:rsidRDefault="000A6927">
            <w:r>
              <w:t xml:space="preserve">         </w:t>
            </w:r>
          </w:p>
          <w:p w14:paraId="37032C24" w14:textId="77777777" w:rsidR="000A6927" w:rsidRDefault="000A6927"/>
          <w:p w14:paraId="0FC12351" w14:textId="77777777" w:rsidR="000A6927" w:rsidRDefault="000A6927"/>
          <w:p w14:paraId="7F74A3C7" w14:textId="77777777" w:rsidR="000A6927" w:rsidRDefault="000A6927">
            <w:r>
              <w:t xml:space="preserve">Students will be </w:t>
            </w:r>
            <w:proofErr w:type="gramStart"/>
            <w:r>
              <w:t>provided</w:t>
            </w:r>
            <w:proofErr w:type="gramEnd"/>
            <w:r>
              <w:t xml:space="preserve"> a HATC student account for HATC Skyward access </w:t>
            </w:r>
            <w:proofErr w:type="gramStart"/>
            <w:r>
              <w:t>and to</w:t>
            </w:r>
            <w:proofErr w:type="gramEnd"/>
            <w:r>
              <w:t xml:space="preserve"> login to laptops.</w:t>
            </w:r>
          </w:p>
          <w:p w14:paraId="38BC02D4" w14:textId="77777777" w:rsidR="000A6927" w:rsidRDefault="000A6927"/>
          <w:p w14:paraId="1FC54A79" w14:textId="77777777" w:rsidR="000A6927" w:rsidRDefault="000A6927">
            <w:r>
              <w:t>Students will be required to sign an acceptable use agreement prior to being able to utilize technology.</w:t>
            </w:r>
          </w:p>
          <w:p w14:paraId="6EC6B40F" w14:textId="77777777" w:rsidR="000A6927" w:rsidRDefault="000A6927"/>
          <w:p w14:paraId="57F694D1" w14:textId="77777777" w:rsidR="000A6927" w:rsidRDefault="000A6927"/>
          <w:p w14:paraId="29B7E906" w14:textId="77777777" w:rsidR="000A6927" w:rsidRDefault="000A6927">
            <w:r>
              <w:t xml:space="preserve">                   </w:t>
            </w:r>
            <w:r>
              <w:rPr>
                <w:noProof/>
              </w:rPr>
              <w:drawing>
                <wp:inline distT="0" distB="0" distL="0" distR="0" wp14:anchorId="44D65603" wp14:editId="6DAE878E">
                  <wp:extent cx="1990725" cy="2295525"/>
                  <wp:effectExtent l="0" t="0" r="0" b="0"/>
                  <wp:docPr id="212904740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990725" cy="2295525"/>
                          </a:xfrm>
                          <a:prstGeom prst="rect">
                            <a:avLst/>
                          </a:prstGeom>
                          <a:ln/>
                        </pic:spPr>
                      </pic:pic>
                    </a:graphicData>
                  </a:graphic>
                </wp:inline>
              </w:drawing>
            </w:r>
          </w:p>
        </w:tc>
      </w:tr>
      <w:tr w:rsidR="000A6927" w14:paraId="18AB35D7" w14:textId="77777777" w:rsidTr="000646B2">
        <w:trPr>
          <w:gridAfter w:val="1"/>
          <w:wAfter w:w="246" w:type="dxa"/>
          <w:trHeight w:hRule="exact" w:val="6336"/>
        </w:trPr>
        <w:tc>
          <w:tcPr>
            <w:tcW w:w="5149" w:type="dxa"/>
            <w:tcBorders>
              <w:bottom w:val="single" w:sz="18" w:space="0" w:color="00C1C7"/>
            </w:tcBorders>
            <w:shd w:val="clear" w:color="auto" w:fill="ECFBFB"/>
          </w:tcPr>
          <w:p w14:paraId="55BE479B" w14:textId="77777777" w:rsidR="000A6927" w:rsidRDefault="000A6927">
            <w:pPr>
              <w:pStyle w:val="Heading3"/>
            </w:pPr>
            <w:r>
              <w:t>Tutoring</w:t>
            </w:r>
          </w:p>
          <w:p w14:paraId="7FCDD82D" w14:textId="77777777" w:rsidR="000A6927" w:rsidRDefault="000A6927">
            <w:pPr>
              <w:rPr>
                <w:color w:val="000000"/>
              </w:rPr>
            </w:pPr>
          </w:p>
          <w:p w14:paraId="16EB3282" w14:textId="77777777" w:rsidR="000A6927" w:rsidRDefault="000A6927">
            <w:r>
              <w:t xml:space="preserve">Mid Michigan College Library &amp; Learning Services supports your academic success. Their services include tutoring, research strategies, and one-on-one assistance with writing, math, and science. </w:t>
            </w:r>
          </w:p>
          <w:p w14:paraId="57FD57F4" w14:textId="77777777" w:rsidR="000A6927" w:rsidRDefault="000A6927"/>
          <w:p w14:paraId="1569B1E2" w14:textId="77777777" w:rsidR="00865C50" w:rsidRDefault="000A6927">
            <w:pPr>
              <w:rPr>
                <w:color w:val="000000"/>
              </w:rPr>
            </w:pPr>
            <w:r>
              <w:rPr>
                <w:color w:val="000000"/>
              </w:rPr>
              <w:t xml:space="preserve">Mid Michigan College Math and Writing Center can be accessed remotely.  </w:t>
            </w:r>
          </w:p>
          <w:p w14:paraId="4B8D21D1" w14:textId="77777777" w:rsidR="00865C50" w:rsidRDefault="00865C50">
            <w:pPr>
              <w:rPr>
                <w:color w:val="000000"/>
              </w:rPr>
            </w:pPr>
          </w:p>
          <w:p w14:paraId="2D24045B" w14:textId="68A83489" w:rsidR="000A6927" w:rsidRDefault="00865C50">
            <w:r>
              <w:rPr>
                <w:color w:val="000000"/>
              </w:rPr>
              <w:t xml:space="preserve">Weekly tutoring via zoom </w:t>
            </w:r>
            <w:r w:rsidR="00123DA2">
              <w:rPr>
                <w:color w:val="000000"/>
              </w:rPr>
              <w:t xml:space="preserve">is offered and encouraged </w:t>
            </w:r>
            <w:r>
              <w:rPr>
                <w:color w:val="000000"/>
              </w:rPr>
              <w:t>for math support.</w:t>
            </w:r>
          </w:p>
          <w:p w14:paraId="59C7F34B" w14:textId="77777777" w:rsidR="000A6927" w:rsidRDefault="000A6927">
            <w:pPr>
              <w:rPr>
                <w:color w:val="000000"/>
              </w:rPr>
            </w:pPr>
          </w:p>
          <w:p w14:paraId="66CD7516" w14:textId="77777777" w:rsidR="000A6927" w:rsidRDefault="000A6927">
            <w:pPr>
              <w:ind w:right="288"/>
            </w:pPr>
            <w:r>
              <w:t>Instructor Office Hours - your instructors are here to assist you. Contact them during their office hours for additional help (see syllabus for days/times).</w:t>
            </w:r>
          </w:p>
          <w:p w14:paraId="036C2CBB" w14:textId="77777777" w:rsidR="00865C50" w:rsidRDefault="00865C50">
            <w:pPr>
              <w:ind w:right="288"/>
            </w:pPr>
          </w:p>
          <w:p w14:paraId="62A34784" w14:textId="1CF655CE" w:rsidR="00865C50" w:rsidRDefault="00865C50">
            <w:pPr>
              <w:ind w:right="288"/>
            </w:pPr>
            <w:r>
              <w:t xml:space="preserve">tutor.com is </w:t>
            </w:r>
            <w:proofErr w:type="gramStart"/>
            <w:r>
              <w:t>an</w:t>
            </w:r>
            <w:proofErr w:type="gramEnd"/>
            <w:r>
              <w:t xml:space="preserve"> </w:t>
            </w:r>
            <w:proofErr w:type="gramStart"/>
            <w:r>
              <w:t>24 hour</w:t>
            </w:r>
            <w:proofErr w:type="gramEnd"/>
            <w:r>
              <w:t xml:space="preserve"> online resource provided in Moodle that students can access for additional help.  </w:t>
            </w:r>
          </w:p>
          <w:p w14:paraId="7311BBF5" w14:textId="77777777" w:rsidR="000A6927" w:rsidRDefault="000A6927">
            <w:pPr>
              <w:ind w:right="288"/>
            </w:pPr>
          </w:p>
          <w:p w14:paraId="0A64A696" w14:textId="77777777" w:rsidR="000A6927" w:rsidRDefault="000A6927">
            <w:pPr>
              <w:ind w:right="288"/>
            </w:pPr>
          </w:p>
        </w:tc>
        <w:tc>
          <w:tcPr>
            <w:tcW w:w="5405" w:type="dxa"/>
            <w:tcBorders>
              <w:bottom w:val="single" w:sz="18" w:space="0" w:color="00C1C7"/>
            </w:tcBorders>
            <w:shd w:val="clear" w:color="auto" w:fill="ECFBFB"/>
          </w:tcPr>
          <w:p w14:paraId="52577047" w14:textId="77777777" w:rsidR="000A6927" w:rsidRDefault="000A6927">
            <w:pPr>
              <w:rPr>
                <w:color w:val="000000"/>
              </w:rPr>
            </w:pPr>
          </w:p>
          <w:p w14:paraId="7F7B3EF0" w14:textId="77777777" w:rsidR="000A6927" w:rsidRDefault="000A6927">
            <w:pPr>
              <w:rPr>
                <w:color w:val="000000"/>
              </w:rPr>
            </w:pPr>
          </w:p>
          <w:p w14:paraId="71C5FFBD" w14:textId="77777777" w:rsidR="00C42E96" w:rsidRDefault="00C42E96">
            <w:pPr>
              <w:rPr>
                <w:color w:val="000000"/>
              </w:rPr>
            </w:pPr>
          </w:p>
          <w:p w14:paraId="15A387E4" w14:textId="77777777" w:rsidR="000A6927" w:rsidRDefault="000A6927">
            <w:pPr>
              <w:rPr>
                <w:color w:val="000000"/>
              </w:rPr>
            </w:pPr>
          </w:p>
          <w:p w14:paraId="61E97E15" w14:textId="77777777" w:rsidR="000A6927" w:rsidRDefault="000A6927"/>
          <w:p w14:paraId="1772581E" w14:textId="77777777" w:rsidR="000A6927" w:rsidRDefault="000A6927" w:rsidP="00865C50"/>
        </w:tc>
      </w:tr>
      <w:tr w:rsidR="000A6927" w14:paraId="5B4FEB72" w14:textId="77777777" w:rsidTr="000646B2">
        <w:trPr>
          <w:gridAfter w:val="1"/>
          <w:wAfter w:w="246" w:type="dxa"/>
          <w:trHeight w:val="4005"/>
        </w:trPr>
        <w:tc>
          <w:tcPr>
            <w:tcW w:w="5149" w:type="dxa"/>
            <w:tcBorders>
              <w:bottom w:val="single" w:sz="18" w:space="0" w:color="00C1C7"/>
            </w:tcBorders>
            <w:shd w:val="clear" w:color="auto" w:fill="ECFBFB"/>
          </w:tcPr>
          <w:p w14:paraId="7B3D42C2" w14:textId="77777777" w:rsidR="000A6927" w:rsidRDefault="000A6927">
            <w:pPr>
              <w:pStyle w:val="Heading3"/>
              <w:rPr>
                <w:rFonts w:ascii="Ink Free" w:eastAsia="Ink Free" w:hAnsi="Ink Free" w:cs="Ink Free"/>
              </w:rPr>
            </w:pPr>
            <w:r>
              <w:rPr>
                <w:rFonts w:ascii="Ink Free" w:eastAsia="Ink Free" w:hAnsi="Ink Free" w:cs="Ink Free"/>
              </w:rPr>
              <w:t>Benefits of dual enrolling!</w:t>
            </w:r>
          </w:p>
          <w:p w14:paraId="7836FB84" w14:textId="77777777" w:rsidR="000A6927" w:rsidRDefault="000A6927"/>
          <w:p w14:paraId="705BFEA5" w14:textId="77777777" w:rsidR="000A6927" w:rsidRDefault="000A6927">
            <w:pPr>
              <w:numPr>
                <w:ilvl w:val="0"/>
                <w:numId w:val="18"/>
              </w:numPr>
              <w:rPr>
                <w:i/>
                <w:color w:val="000000"/>
                <w:sz w:val="28"/>
                <w:szCs w:val="28"/>
              </w:rPr>
            </w:pPr>
            <w:r>
              <w:rPr>
                <w:i/>
                <w:color w:val="000000"/>
                <w:sz w:val="28"/>
                <w:szCs w:val="28"/>
              </w:rPr>
              <w:t>Save money on college expenses.</w:t>
            </w:r>
          </w:p>
          <w:p w14:paraId="1444FE59" w14:textId="77777777" w:rsidR="000A6927" w:rsidRDefault="000A6927">
            <w:pPr>
              <w:numPr>
                <w:ilvl w:val="0"/>
                <w:numId w:val="18"/>
              </w:numPr>
              <w:rPr>
                <w:i/>
                <w:color w:val="000000"/>
                <w:sz w:val="28"/>
                <w:szCs w:val="28"/>
              </w:rPr>
            </w:pPr>
            <w:r>
              <w:rPr>
                <w:i/>
                <w:color w:val="000000"/>
                <w:sz w:val="28"/>
                <w:szCs w:val="28"/>
              </w:rPr>
              <w:t>Provide awareness and appreciation of college expectations.</w:t>
            </w:r>
          </w:p>
          <w:p w14:paraId="35DE604B" w14:textId="77777777" w:rsidR="000A6927" w:rsidRDefault="000A6927">
            <w:pPr>
              <w:numPr>
                <w:ilvl w:val="0"/>
                <w:numId w:val="18"/>
              </w:numPr>
              <w:rPr>
                <w:i/>
                <w:color w:val="000000"/>
                <w:sz w:val="28"/>
                <w:szCs w:val="28"/>
              </w:rPr>
            </w:pPr>
            <w:r>
              <w:rPr>
                <w:i/>
                <w:color w:val="000000"/>
                <w:sz w:val="28"/>
                <w:szCs w:val="28"/>
              </w:rPr>
              <w:t>Equips students to be better college students overall.</w:t>
            </w:r>
          </w:p>
          <w:p w14:paraId="2F20ED6C" w14:textId="77777777" w:rsidR="000A6927" w:rsidRDefault="000A6927">
            <w:pPr>
              <w:numPr>
                <w:ilvl w:val="0"/>
                <w:numId w:val="18"/>
              </w:numPr>
              <w:rPr>
                <w:i/>
                <w:color w:val="000000"/>
                <w:sz w:val="28"/>
                <w:szCs w:val="28"/>
              </w:rPr>
            </w:pPr>
            <w:r>
              <w:rPr>
                <w:i/>
                <w:color w:val="000000"/>
                <w:sz w:val="28"/>
                <w:szCs w:val="28"/>
              </w:rPr>
              <w:t>Learn time management and communication skills.</w:t>
            </w:r>
          </w:p>
          <w:p w14:paraId="1D410959" w14:textId="77777777" w:rsidR="000A6927" w:rsidRDefault="000A6927">
            <w:pPr>
              <w:rPr>
                <w:i/>
                <w:color w:val="000000"/>
                <w:sz w:val="28"/>
                <w:szCs w:val="28"/>
              </w:rPr>
            </w:pPr>
          </w:p>
          <w:p w14:paraId="63106F40" w14:textId="77777777" w:rsidR="000646B2" w:rsidRDefault="000646B2">
            <w:pPr>
              <w:rPr>
                <w:i/>
                <w:color w:val="000000"/>
                <w:sz w:val="28"/>
                <w:szCs w:val="28"/>
              </w:rPr>
            </w:pPr>
          </w:p>
          <w:p w14:paraId="0888D4E0" w14:textId="77777777" w:rsidR="000646B2" w:rsidRDefault="000646B2">
            <w:pPr>
              <w:rPr>
                <w:i/>
                <w:color w:val="000000"/>
                <w:sz w:val="28"/>
                <w:szCs w:val="28"/>
              </w:rPr>
            </w:pPr>
          </w:p>
          <w:p w14:paraId="045B5B10" w14:textId="77777777" w:rsidR="000646B2" w:rsidRPr="000646B2" w:rsidRDefault="000646B2">
            <w:pPr>
              <w:rPr>
                <w:i/>
                <w:color w:val="000000"/>
                <w:sz w:val="16"/>
                <w:szCs w:val="16"/>
              </w:rPr>
            </w:pPr>
          </w:p>
          <w:p w14:paraId="3FC12571" w14:textId="77777777" w:rsidR="000A6927" w:rsidRDefault="000646B2">
            <w:pPr>
              <w:rPr>
                <w:i/>
                <w:color w:val="000000"/>
                <w:sz w:val="28"/>
                <w:szCs w:val="28"/>
              </w:rPr>
            </w:pPr>
            <w:r>
              <w:rPr>
                <w:i/>
                <w:color w:val="123869"/>
                <w:sz w:val="70"/>
                <w:szCs w:val="70"/>
              </w:rPr>
              <w:t xml:space="preserve">             </w:t>
            </w:r>
            <w:r w:rsidR="000A6927">
              <w:rPr>
                <w:i/>
                <w:color w:val="123869"/>
                <w:sz w:val="70"/>
                <w:szCs w:val="70"/>
              </w:rPr>
              <w:t>What is</w:t>
            </w:r>
            <w:r w:rsidR="000A6927">
              <w:rPr>
                <w:i/>
                <w:color w:val="000000"/>
                <w:sz w:val="70"/>
                <w:szCs w:val="70"/>
              </w:rPr>
              <w:t xml:space="preserve"> </w:t>
            </w:r>
          </w:p>
        </w:tc>
        <w:tc>
          <w:tcPr>
            <w:tcW w:w="5405" w:type="dxa"/>
            <w:tcBorders>
              <w:bottom w:val="single" w:sz="18" w:space="0" w:color="00C1C7"/>
            </w:tcBorders>
            <w:shd w:val="clear" w:color="auto" w:fill="ECFBFB"/>
          </w:tcPr>
          <w:p w14:paraId="6FC63577" w14:textId="77777777" w:rsidR="000A6927" w:rsidRDefault="000A6927">
            <w:pPr>
              <w:ind w:left="360"/>
              <w:rPr>
                <w:i/>
                <w:color w:val="000000"/>
                <w:sz w:val="28"/>
                <w:szCs w:val="28"/>
              </w:rPr>
            </w:pPr>
          </w:p>
          <w:p w14:paraId="21FE1922" w14:textId="77777777" w:rsidR="000A6927" w:rsidRDefault="000A6927">
            <w:pPr>
              <w:ind w:left="360"/>
              <w:rPr>
                <w:i/>
                <w:color w:val="000000"/>
              </w:rPr>
            </w:pPr>
          </w:p>
          <w:p w14:paraId="2C16ED6B" w14:textId="77777777" w:rsidR="000A6927" w:rsidRDefault="000A6927">
            <w:pPr>
              <w:numPr>
                <w:ilvl w:val="0"/>
                <w:numId w:val="18"/>
              </w:numPr>
              <w:rPr>
                <w:i/>
                <w:color w:val="000000"/>
                <w:sz w:val="28"/>
                <w:szCs w:val="28"/>
              </w:rPr>
            </w:pPr>
            <w:r>
              <w:rPr>
                <w:i/>
                <w:color w:val="000000"/>
                <w:sz w:val="28"/>
                <w:szCs w:val="28"/>
              </w:rPr>
              <w:t>See if college is a good fit.</w:t>
            </w:r>
          </w:p>
          <w:p w14:paraId="069EE0F7" w14:textId="77777777" w:rsidR="000A6927" w:rsidRDefault="000A6927">
            <w:pPr>
              <w:numPr>
                <w:ilvl w:val="0"/>
                <w:numId w:val="18"/>
              </w:numPr>
              <w:rPr>
                <w:i/>
                <w:color w:val="000000"/>
                <w:sz w:val="28"/>
                <w:szCs w:val="28"/>
              </w:rPr>
            </w:pPr>
            <w:r>
              <w:rPr>
                <w:i/>
                <w:color w:val="000000"/>
                <w:sz w:val="28"/>
                <w:szCs w:val="28"/>
              </w:rPr>
              <w:t>Meet new people.</w:t>
            </w:r>
          </w:p>
          <w:p w14:paraId="182914F6" w14:textId="77777777" w:rsidR="000A6927" w:rsidRDefault="000A6927">
            <w:pPr>
              <w:numPr>
                <w:ilvl w:val="0"/>
                <w:numId w:val="18"/>
              </w:numPr>
              <w:rPr>
                <w:i/>
                <w:color w:val="000000"/>
                <w:sz w:val="28"/>
                <w:szCs w:val="28"/>
              </w:rPr>
            </w:pPr>
            <w:r>
              <w:rPr>
                <w:i/>
                <w:color w:val="000000"/>
                <w:sz w:val="28"/>
                <w:szCs w:val="28"/>
              </w:rPr>
              <w:t>Get a jump-start on earning college credits.</w:t>
            </w:r>
          </w:p>
          <w:p w14:paraId="7B15E1CD" w14:textId="15DC4CC5" w:rsidR="000A6927" w:rsidRDefault="000A6927">
            <w:pPr>
              <w:numPr>
                <w:ilvl w:val="0"/>
                <w:numId w:val="18"/>
              </w:numPr>
              <w:rPr>
                <w:i/>
                <w:color w:val="000000"/>
                <w:sz w:val="28"/>
                <w:szCs w:val="28"/>
              </w:rPr>
            </w:pPr>
            <w:r>
              <w:rPr>
                <w:i/>
                <w:color w:val="000000"/>
                <w:sz w:val="28"/>
                <w:szCs w:val="28"/>
              </w:rPr>
              <w:t>Earn credits that will transfer to other colleges</w:t>
            </w:r>
            <w:r w:rsidR="00123DA2">
              <w:rPr>
                <w:i/>
                <w:color w:val="000000"/>
                <w:sz w:val="28"/>
                <w:szCs w:val="28"/>
              </w:rPr>
              <w:t>.</w:t>
            </w:r>
          </w:p>
          <w:p w14:paraId="43B4AD37" w14:textId="30FA4128" w:rsidR="00123DA2" w:rsidRDefault="00123DA2">
            <w:pPr>
              <w:numPr>
                <w:ilvl w:val="0"/>
                <w:numId w:val="18"/>
              </w:numPr>
              <w:rPr>
                <w:i/>
                <w:color w:val="000000"/>
                <w:sz w:val="28"/>
                <w:szCs w:val="28"/>
              </w:rPr>
            </w:pPr>
            <w:r>
              <w:rPr>
                <w:i/>
                <w:color w:val="000000"/>
                <w:sz w:val="28"/>
                <w:szCs w:val="28"/>
              </w:rPr>
              <w:t>Earn a degree or certification.</w:t>
            </w:r>
          </w:p>
          <w:p w14:paraId="11847DC5" w14:textId="77777777" w:rsidR="000A6927" w:rsidRDefault="000A6927">
            <w:pPr>
              <w:rPr>
                <w:color w:val="000000"/>
              </w:rPr>
            </w:pPr>
          </w:p>
          <w:p w14:paraId="22D9B1A1" w14:textId="77777777" w:rsidR="000646B2" w:rsidRDefault="000646B2">
            <w:pPr>
              <w:rPr>
                <w:color w:val="000000"/>
              </w:rPr>
            </w:pPr>
          </w:p>
          <w:p w14:paraId="148036C5" w14:textId="77777777" w:rsidR="000646B2" w:rsidRDefault="000646B2">
            <w:pPr>
              <w:rPr>
                <w:color w:val="000000"/>
              </w:rPr>
            </w:pPr>
          </w:p>
          <w:p w14:paraId="15C1EFC5" w14:textId="77777777" w:rsidR="000A6927" w:rsidRDefault="000A6927">
            <w:pPr>
              <w:rPr>
                <w:color w:val="000000"/>
              </w:rPr>
            </w:pPr>
          </w:p>
          <w:p w14:paraId="4C1827FD" w14:textId="77777777" w:rsidR="000A6927" w:rsidRDefault="000A6927">
            <w:pPr>
              <w:rPr>
                <w:color w:val="000000"/>
              </w:rPr>
            </w:pPr>
          </w:p>
          <w:p w14:paraId="55C3036E" w14:textId="77777777" w:rsidR="000A6927" w:rsidRPr="000646B2" w:rsidRDefault="000A6927">
            <w:pPr>
              <w:rPr>
                <w:color w:val="000000"/>
                <w:sz w:val="46"/>
                <w:szCs w:val="46"/>
              </w:rPr>
            </w:pPr>
          </w:p>
          <w:p w14:paraId="356769BB" w14:textId="77777777" w:rsidR="000A6927" w:rsidRDefault="000A6927">
            <w:pPr>
              <w:rPr>
                <w:i/>
                <w:color w:val="123869"/>
                <w:sz w:val="70"/>
                <w:szCs w:val="70"/>
              </w:rPr>
            </w:pPr>
            <w:r>
              <w:rPr>
                <w:i/>
                <w:color w:val="123869"/>
                <w:sz w:val="70"/>
                <w:szCs w:val="70"/>
              </w:rPr>
              <w:t>your Why?</w:t>
            </w:r>
          </w:p>
        </w:tc>
      </w:tr>
      <w:tr w:rsidR="000A6927" w14:paraId="6FF0AB4A" w14:textId="77777777" w:rsidTr="000646B2">
        <w:trPr>
          <w:gridAfter w:val="1"/>
          <w:wAfter w:w="246" w:type="dxa"/>
          <w:trHeight w:val="549"/>
        </w:trPr>
        <w:tc>
          <w:tcPr>
            <w:tcW w:w="10554" w:type="dxa"/>
            <w:gridSpan w:val="2"/>
            <w:tcBorders>
              <w:top w:val="single" w:sz="18" w:space="0" w:color="00C1C7"/>
            </w:tcBorders>
            <w:shd w:val="clear" w:color="auto" w:fill="ECFBFB"/>
            <w:vAlign w:val="center"/>
          </w:tcPr>
          <w:p w14:paraId="24085D51" w14:textId="77777777" w:rsidR="000A6927" w:rsidRDefault="000A6927">
            <w:pPr>
              <w:pBdr>
                <w:top w:val="nil"/>
                <w:left w:val="nil"/>
                <w:bottom w:val="nil"/>
                <w:right w:val="nil"/>
                <w:between w:val="nil"/>
              </w:pBdr>
              <w:rPr>
                <w:i/>
                <w:color w:val="000000"/>
                <w:sz w:val="28"/>
                <w:szCs w:val="28"/>
              </w:rPr>
            </w:pPr>
          </w:p>
        </w:tc>
      </w:tr>
    </w:tbl>
    <w:p w14:paraId="7EE81EEE" w14:textId="77777777" w:rsidR="00AF15B4" w:rsidRDefault="00AF15B4"/>
    <w:tbl>
      <w:tblPr>
        <w:tblStyle w:val="a3"/>
        <w:tblW w:w="10773" w:type="dxa"/>
        <w:tblLayout w:type="fixed"/>
        <w:tblLook w:val="0600" w:firstRow="0" w:lastRow="0" w:firstColumn="0" w:lastColumn="0" w:noHBand="1" w:noVBand="1"/>
      </w:tblPr>
      <w:tblGrid>
        <w:gridCol w:w="405"/>
        <w:gridCol w:w="9900"/>
        <w:gridCol w:w="468"/>
      </w:tblGrid>
      <w:tr w:rsidR="00AF15B4" w14:paraId="7C2665EF" w14:textId="77777777">
        <w:trPr>
          <w:trHeight w:val="537"/>
        </w:trPr>
        <w:tc>
          <w:tcPr>
            <w:tcW w:w="405" w:type="dxa"/>
            <w:vMerge w:val="restart"/>
            <w:shd w:val="clear" w:color="auto" w:fill="00C1C7"/>
          </w:tcPr>
          <w:p w14:paraId="29F783C7" w14:textId="77777777" w:rsidR="00AF15B4" w:rsidRDefault="00AF15B4">
            <w:pPr>
              <w:pBdr>
                <w:top w:val="nil"/>
                <w:left w:val="nil"/>
                <w:bottom w:val="nil"/>
                <w:right w:val="nil"/>
                <w:between w:val="nil"/>
              </w:pBdr>
              <w:rPr>
                <w:color w:val="000000"/>
                <w:sz w:val="10"/>
                <w:szCs w:val="10"/>
              </w:rPr>
            </w:pPr>
          </w:p>
        </w:tc>
        <w:tc>
          <w:tcPr>
            <w:tcW w:w="9900" w:type="dxa"/>
            <w:tcBorders>
              <w:bottom w:val="single" w:sz="36" w:space="0" w:color="123869"/>
            </w:tcBorders>
            <w:shd w:val="clear" w:color="auto" w:fill="00C1C7"/>
          </w:tcPr>
          <w:p w14:paraId="178731C0" w14:textId="77777777" w:rsidR="00AF15B4" w:rsidRDefault="00AF15B4"/>
        </w:tc>
        <w:tc>
          <w:tcPr>
            <w:tcW w:w="468" w:type="dxa"/>
            <w:vMerge w:val="restart"/>
            <w:shd w:val="clear" w:color="auto" w:fill="00C1C7"/>
          </w:tcPr>
          <w:p w14:paraId="388C5F07" w14:textId="77777777" w:rsidR="00AF15B4" w:rsidRDefault="00AF15B4"/>
        </w:tc>
      </w:tr>
      <w:tr w:rsidR="00AF15B4" w14:paraId="3A7BE786" w14:textId="77777777">
        <w:trPr>
          <w:trHeight w:val="5966"/>
        </w:trPr>
        <w:tc>
          <w:tcPr>
            <w:tcW w:w="405" w:type="dxa"/>
            <w:vMerge/>
            <w:shd w:val="clear" w:color="auto" w:fill="00C1C7"/>
          </w:tcPr>
          <w:p w14:paraId="68216C38" w14:textId="77777777" w:rsidR="00AF15B4" w:rsidRDefault="00AF15B4">
            <w:pPr>
              <w:widowControl w:val="0"/>
              <w:pBdr>
                <w:top w:val="nil"/>
                <w:left w:val="nil"/>
                <w:bottom w:val="nil"/>
                <w:right w:val="nil"/>
                <w:between w:val="nil"/>
              </w:pBdr>
              <w:spacing w:line="276" w:lineRule="auto"/>
            </w:pPr>
          </w:p>
        </w:tc>
        <w:tc>
          <w:tcPr>
            <w:tcW w:w="9900" w:type="dxa"/>
            <w:tcBorders>
              <w:top w:val="single" w:sz="36" w:space="0" w:color="123869"/>
              <w:bottom w:val="single" w:sz="36" w:space="0" w:color="123869"/>
            </w:tcBorders>
            <w:shd w:val="clear" w:color="auto" w:fill="FFFFFF"/>
            <w:vAlign w:val="center"/>
          </w:tcPr>
          <w:p w14:paraId="65419DD9" w14:textId="77777777" w:rsidR="00AF15B4" w:rsidRDefault="00A42178">
            <w:pPr>
              <w:pBdr>
                <w:top w:val="nil"/>
                <w:left w:val="nil"/>
                <w:bottom w:val="nil"/>
                <w:right w:val="nil"/>
                <w:between w:val="nil"/>
              </w:pBdr>
              <w:spacing w:line="192" w:lineRule="auto"/>
              <w:jc w:val="center"/>
              <w:rPr>
                <w:rFonts w:ascii="Arial Black" w:eastAsia="Arial Black" w:hAnsi="Arial Black" w:cs="Arial Black"/>
                <w:color w:val="123869"/>
                <w:sz w:val="76"/>
                <w:szCs w:val="76"/>
              </w:rPr>
            </w:pPr>
            <w:r>
              <w:rPr>
                <w:rFonts w:ascii="Arial Black" w:eastAsia="Arial Black" w:hAnsi="Arial Black" w:cs="Arial Black"/>
                <w:color w:val="123869"/>
                <w:sz w:val="76"/>
                <w:szCs w:val="76"/>
              </w:rPr>
              <w:t xml:space="preserve">  </w:t>
            </w:r>
            <w:r>
              <w:rPr>
                <w:rFonts w:ascii="Arial Black" w:eastAsia="Arial Black" w:hAnsi="Arial Black" w:cs="Arial Black"/>
                <w:color w:val="123869"/>
                <w:sz w:val="60"/>
                <w:szCs w:val="60"/>
              </w:rPr>
              <w:t>Bird’s eye tips to get you off to a strong start.</w:t>
            </w:r>
            <w:r>
              <w:rPr>
                <w:noProof/>
              </w:rPr>
              <w:drawing>
                <wp:anchor distT="0" distB="0" distL="114300" distR="114300" simplePos="0" relativeHeight="251663360" behindDoc="0" locked="0" layoutInCell="1" hidden="0" allowOverlap="1" wp14:anchorId="5B9343F3" wp14:editId="3BA2BABD">
                  <wp:simplePos x="0" y="0"/>
                  <wp:positionH relativeFrom="column">
                    <wp:posOffset>5570304</wp:posOffset>
                  </wp:positionH>
                  <wp:positionV relativeFrom="paragraph">
                    <wp:posOffset>0</wp:posOffset>
                  </wp:positionV>
                  <wp:extent cx="1287696" cy="1332098"/>
                  <wp:effectExtent l="0" t="0" r="0" b="0"/>
                  <wp:wrapSquare wrapText="bothSides" distT="0" distB="0" distL="114300" distR="114300"/>
                  <wp:docPr id="21290474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1287696" cy="1332098"/>
                          </a:xfrm>
                          <a:prstGeom prst="rect">
                            <a:avLst/>
                          </a:prstGeom>
                          <a:ln/>
                        </pic:spPr>
                      </pic:pic>
                    </a:graphicData>
                  </a:graphic>
                </wp:anchor>
              </w:drawing>
            </w:r>
          </w:p>
          <w:p w14:paraId="21517130" w14:textId="77777777" w:rsidR="00AF15B4" w:rsidRDefault="00AF15B4">
            <w:pPr>
              <w:pBdr>
                <w:top w:val="nil"/>
                <w:left w:val="nil"/>
                <w:bottom w:val="nil"/>
                <w:right w:val="nil"/>
                <w:between w:val="nil"/>
              </w:pBdr>
              <w:ind w:left="2880"/>
              <w:rPr>
                <w:color w:val="000000"/>
              </w:rPr>
            </w:pPr>
          </w:p>
          <w:p w14:paraId="4C7012BB" w14:textId="77777777" w:rsidR="00AF15B4" w:rsidRDefault="00A42178">
            <w:pPr>
              <w:numPr>
                <w:ilvl w:val="3"/>
                <w:numId w:val="1"/>
              </w:numPr>
              <w:pBdr>
                <w:top w:val="nil"/>
                <w:left w:val="nil"/>
                <w:bottom w:val="nil"/>
                <w:right w:val="nil"/>
                <w:between w:val="nil"/>
              </w:pBdr>
              <w:rPr>
                <w:color w:val="000000"/>
              </w:rPr>
            </w:pPr>
            <w:r>
              <w:rPr>
                <w:color w:val="000000"/>
              </w:rPr>
              <w:t>Stay organized, use a planner</w:t>
            </w:r>
          </w:p>
          <w:p w14:paraId="028B770A" w14:textId="77777777" w:rsidR="00AF15B4" w:rsidRDefault="00A42178">
            <w:pPr>
              <w:numPr>
                <w:ilvl w:val="3"/>
                <w:numId w:val="1"/>
              </w:numPr>
              <w:pBdr>
                <w:top w:val="nil"/>
                <w:left w:val="nil"/>
                <w:bottom w:val="nil"/>
                <w:right w:val="nil"/>
                <w:between w:val="nil"/>
              </w:pBdr>
              <w:rPr>
                <w:color w:val="000000"/>
              </w:rPr>
            </w:pPr>
            <w:r>
              <w:rPr>
                <w:color w:val="000000"/>
              </w:rPr>
              <w:t>Never miss a class</w:t>
            </w:r>
          </w:p>
          <w:p w14:paraId="3B626BB6" w14:textId="77777777" w:rsidR="00AF15B4" w:rsidRDefault="00A42178">
            <w:pPr>
              <w:numPr>
                <w:ilvl w:val="3"/>
                <w:numId w:val="1"/>
              </w:numPr>
              <w:pBdr>
                <w:top w:val="nil"/>
                <w:left w:val="nil"/>
                <w:bottom w:val="nil"/>
                <w:right w:val="nil"/>
                <w:between w:val="nil"/>
              </w:pBdr>
              <w:rPr>
                <w:color w:val="000000"/>
              </w:rPr>
            </w:pPr>
            <w:r>
              <w:rPr>
                <w:color w:val="000000"/>
              </w:rPr>
              <w:t>Read the assigned readings</w:t>
            </w:r>
          </w:p>
          <w:p w14:paraId="49CAFDFC" w14:textId="77777777" w:rsidR="00AF15B4" w:rsidRDefault="00A42178">
            <w:pPr>
              <w:numPr>
                <w:ilvl w:val="3"/>
                <w:numId w:val="1"/>
              </w:numPr>
              <w:pBdr>
                <w:top w:val="nil"/>
                <w:left w:val="nil"/>
                <w:bottom w:val="nil"/>
                <w:right w:val="nil"/>
                <w:between w:val="nil"/>
              </w:pBdr>
              <w:rPr>
                <w:color w:val="000000"/>
              </w:rPr>
            </w:pPr>
            <w:r>
              <w:rPr>
                <w:color w:val="000000"/>
              </w:rPr>
              <w:t>Check out suggested additional resources</w:t>
            </w:r>
          </w:p>
          <w:p w14:paraId="0B7E875D" w14:textId="77777777" w:rsidR="00AF15B4" w:rsidRDefault="00A42178">
            <w:pPr>
              <w:numPr>
                <w:ilvl w:val="3"/>
                <w:numId w:val="1"/>
              </w:numPr>
              <w:pBdr>
                <w:top w:val="nil"/>
                <w:left w:val="nil"/>
                <w:bottom w:val="nil"/>
                <w:right w:val="nil"/>
                <w:between w:val="nil"/>
              </w:pBdr>
            </w:pPr>
            <w:r>
              <w:rPr>
                <w:color w:val="000000"/>
              </w:rPr>
              <w:t>Bounce ideas off others</w:t>
            </w:r>
          </w:p>
          <w:p w14:paraId="101BB3F5" w14:textId="77777777" w:rsidR="00AF15B4" w:rsidRDefault="00A42178">
            <w:pPr>
              <w:numPr>
                <w:ilvl w:val="3"/>
                <w:numId w:val="1"/>
              </w:numPr>
              <w:pBdr>
                <w:top w:val="nil"/>
                <w:left w:val="nil"/>
                <w:bottom w:val="nil"/>
                <w:right w:val="nil"/>
                <w:between w:val="nil"/>
              </w:pBdr>
            </w:pPr>
            <w:r>
              <w:rPr>
                <w:color w:val="000000"/>
              </w:rPr>
              <w:t>Ask for help</w:t>
            </w:r>
          </w:p>
          <w:p w14:paraId="11D38830" w14:textId="77777777" w:rsidR="00AF15B4" w:rsidRDefault="00A42178">
            <w:pPr>
              <w:numPr>
                <w:ilvl w:val="3"/>
                <w:numId w:val="1"/>
              </w:numPr>
              <w:pBdr>
                <w:top w:val="nil"/>
                <w:left w:val="nil"/>
                <w:bottom w:val="nil"/>
                <w:right w:val="nil"/>
                <w:between w:val="nil"/>
              </w:pBdr>
              <w:rPr>
                <w:color w:val="000000"/>
              </w:rPr>
            </w:pPr>
            <w:r>
              <w:rPr>
                <w:color w:val="222222"/>
              </w:rPr>
              <w:t xml:space="preserve">Be responsible and active. </w:t>
            </w:r>
          </w:p>
          <w:p w14:paraId="7B1C462B" w14:textId="77777777" w:rsidR="00AF15B4" w:rsidRDefault="00A42178">
            <w:pPr>
              <w:numPr>
                <w:ilvl w:val="3"/>
                <w:numId w:val="1"/>
              </w:numPr>
              <w:pBdr>
                <w:top w:val="nil"/>
                <w:left w:val="nil"/>
                <w:bottom w:val="nil"/>
                <w:right w:val="nil"/>
                <w:between w:val="nil"/>
              </w:pBdr>
            </w:pPr>
            <w:r>
              <w:rPr>
                <w:color w:val="222222"/>
              </w:rPr>
              <w:t>Stay in control of your life</w:t>
            </w:r>
          </w:p>
          <w:p w14:paraId="06BCCA53" w14:textId="77777777" w:rsidR="00AF15B4" w:rsidRDefault="00A42178">
            <w:pPr>
              <w:numPr>
                <w:ilvl w:val="3"/>
                <w:numId w:val="1"/>
              </w:numPr>
              <w:pBdr>
                <w:top w:val="nil"/>
                <w:left w:val="nil"/>
                <w:bottom w:val="nil"/>
                <w:right w:val="nil"/>
                <w:between w:val="nil"/>
              </w:pBdr>
              <w:rPr>
                <w:color w:val="222222"/>
              </w:rPr>
            </w:pPr>
            <w:r>
              <w:rPr>
                <w:color w:val="222222"/>
              </w:rPr>
              <w:t>Don’t fall behind in your studies</w:t>
            </w:r>
          </w:p>
          <w:p w14:paraId="13AA7872" w14:textId="77777777" w:rsidR="00AF15B4" w:rsidRDefault="00A42178">
            <w:pPr>
              <w:numPr>
                <w:ilvl w:val="3"/>
                <w:numId w:val="1"/>
              </w:numPr>
              <w:pBdr>
                <w:top w:val="nil"/>
                <w:left w:val="nil"/>
                <w:bottom w:val="nil"/>
                <w:right w:val="nil"/>
                <w:between w:val="nil"/>
              </w:pBdr>
              <w:rPr>
                <w:color w:val="222222"/>
              </w:rPr>
            </w:pPr>
            <w:r>
              <w:rPr>
                <w:color w:val="222222"/>
              </w:rPr>
              <w:t>Know/learn how to study</w:t>
            </w:r>
          </w:p>
          <w:p w14:paraId="0DDB59ED" w14:textId="77777777" w:rsidR="00AF15B4" w:rsidRDefault="00AF15B4"/>
          <w:p w14:paraId="33158887" w14:textId="77777777" w:rsidR="00AF15B4" w:rsidRDefault="00A42178">
            <w:pPr>
              <w:ind w:left="5760"/>
            </w:pPr>
            <w:r>
              <w:t xml:space="preserve"> </w:t>
            </w:r>
          </w:p>
          <w:p w14:paraId="5C237C0E" w14:textId="77777777" w:rsidR="00AF15B4" w:rsidRDefault="00AF15B4"/>
        </w:tc>
        <w:tc>
          <w:tcPr>
            <w:tcW w:w="468" w:type="dxa"/>
            <w:vMerge/>
            <w:shd w:val="clear" w:color="auto" w:fill="00C1C7"/>
          </w:tcPr>
          <w:p w14:paraId="585B1D32" w14:textId="77777777" w:rsidR="00AF15B4" w:rsidRDefault="00AF15B4">
            <w:pPr>
              <w:widowControl w:val="0"/>
              <w:pBdr>
                <w:top w:val="nil"/>
                <w:left w:val="nil"/>
                <w:bottom w:val="nil"/>
                <w:right w:val="nil"/>
                <w:between w:val="nil"/>
              </w:pBdr>
              <w:spacing w:line="276" w:lineRule="auto"/>
            </w:pPr>
          </w:p>
        </w:tc>
      </w:tr>
      <w:tr w:rsidR="00AF15B4" w14:paraId="3047989E" w14:textId="77777777">
        <w:trPr>
          <w:trHeight w:val="429"/>
        </w:trPr>
        <w:tc>
          <w:tcPr>
            <w:tcW w:w="405" w:type="dxa"/>
            <w:vMerge/>
            <w:shd w:val="clear" w:color="auto" w:fill="00C1C7"/>
          </w:tcPr>
          <w:p w14:paraId="3E6DC9C9" w14:textId="77777777" w:rsidR="00AF15B4" w:rsidRDefault="00AF15B4">
            <w:pPr>
              <w:widowControl w:val="0"/>
              <w:pBdr>
                <w:top w:val="nil"/>
                <w:left w:val="nil"/>
                <w:bottom w:val="nil"/>
                <w:right w:val="nil"/>
                <w:between w:val="nil"/>
              </w:pBdr>
              <w:spacing w:line="276" w:lineRule="auto"/>
            </w:pPr>
          </w:p>
        </w:tc>
        <w:tc>
          <w:tcPr>
            <w:tcW w:w="9900" w:type="dxa"/>
            <w:tcBorders>
              <w:top w:val="single" w:sz="36" w:space="0" w:color="123869"/>
            </w:tcBorders>
            <w:shd w:val="clear" w:color="auto" w:fill="00C1C7"/>
          </w:tcPr>
          <w:p w14:paraId="14E2F026" w14:textId="77777777" w:rsidR="00AF15B4" w:rsidRDefault="00AF15B4"/>
        </w:tc>
        <w:tc>
          <w:tcPr>
            <w:tcW w:w="468" w:type="dxa"/>
            <w:vMerge/>
            <w:shd w:val="clear" w:color="auto" w:fill="00C1C7"/>
          </w:tcPr>
          <w:p w14:paraId="6123AA42" w14:textId="77777777" w:rsidR="00AF15B4" w:rsidRDefault="00AF15B4">
            <w:pPr>
              <w:widowControl w:val="0"/>
              <w:pBdr>
                <w:top w:val="nil"/>
                <w:left w:val="nil"/>
                <w:bottom w:val="nil"/>
                <w:right w:val="nil"/>
                <w:between w:val="nil"/>
              </w:pBdr>
              <w:spacing w:line="276" w:lineRule="auto"/>
            </w:pPr>
          </w:p>
        </w:tc>
      </w:tr>
      <w:tr w:rsidR="00AF15B4" w14:paraId="5BB73677" w14:textId="77777777">
        <w:trPr>
          <w:trHeight w:val="429"/>
        </w:trPr>
        <w:tc>
          <w:tcPr>
            <w:tcW w:w="405" w:type="dxa"/>
            <w:shd w:val="clear" w:color="auto" w:fill="00C1C7"/>
          </w:tcPr>
          <w:p w14:paraId="45B6BBCA" w14:textId="77777777" w:rsidR="00AF15B4" w:rsidRDefault="00AF15B4">
            <w:pPr>
              <w:pBdr>
                <w:top w:val="nil"/>
                <w:left w:val="nil"/>
                <w:bottom w:val="nil"/>
                <w:right w:val="nil"/>
                <w:between w:val="nil"/>
              </w:pBdr>
              <w:rPr>
                <w:color w:val="000000"/>
                <w:sz w:val="10"/>
                <w:szCs w:val="10"/>
              </w:rPr>
            </w:pPr>
          </w:p>
        </w:tc>
        <w:tc>
          <w:tcPr>
            <w:tcW w:w="9900" w:type="dxa"/>
            <w:tcBorders>
              <w:top w:val="single" w:sz="36" w:space="0" w:color="123869"/>
            </w:tcBorders>
            <w:shd w:val="clear" w:color="auto" w:fill="00C1C7"/>
          </w:tcPr>
          <w:p w14:paraId="0E4F1EC9" w14:textId="77777777" w:rsidR="00AF15B4" w:rsidRDefault="00AF15B4"/>
        </w:tc>
        <w:tc>
          <w:tcPr>
            <w:tcW w:w="468" w:type="dxa"/>
            <w:shd w:val="clear" w:color="auto" w:fill="00C1C7"/>
          </w:tcPr>
          <w:p w14:paraId="0C5CB5CD" w14:textId="77777777" w:rsidR="00AF15B4" w:rsidRDefault="00AF15B4"/>
        </w:tc>
      </w:tr>
    </w:tbl>
    <w:p w14:paraId="1EB14787" w14:textId="77777777" w:rsidR="00AF15B4" w:rsidRDefault="00AF15B4"/>
    <w:p w14:paraId="1211C6C9" w14:textId="77777777" w:rsidR="00AF15B4" w:rsidRDefault="00A42178">
      <w:r>
        <w:br w:type="page"/>
      </w:r>
    </w:p>
    <w:p w14:paraId="4F03BE19" w14:textId="77777777" w:rsidR="00AF15B4" w:rsidRDefault="00A42178">
      <w:pPr>
        <w:rPr>
          <w:rFonts w:ascii="Times New Roman" w:eastAsia="Times New Roman" w:hAnsi="Times New Roman" w:cs="Times New Roman"/>
        </w:rPr>
      </w:pPr>
      <w:r>
        <w:rPr>
          <w:rFonts w:ascii="Ink Free" w:eastAsia="Ink Free" w:hAnsi="Ink Free" w:cs="Ink Free"/>
          <w:b/>
          <w:color w:val="123869"/>
          <w:sz w:val="40"/>
          <w:szCs w:val="40"/>
          <w:u w:val="single"/>
        </w:rPr>
        <w:t>Notes</w:t>
      </w:r>
      <w:r>
        <w:rPr>
          <w:rFonts w:ascii="Ink Free" w:eastAsia="Ink Free" w:hAnsi="Ink Free" w:cs="Ink Free"/>
          <w:color w:val="000000"/>
          <w:sz w:val="40"/>
          <w:szCs w:val="40"/>
        </w:rPr>
        <w:t>:</w:t>
      </w:r>
    </w:p>
    <w:p w14:paraId="5DA09DF2" w14:textId="77777777" w:rsidR="00AF15B4" w:rsidRDefault="00A4217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D83716" w14:textId="77777777" w:rsidR="000646B2" w:rsidRDefault="000646B2">
      <w:pPr>
        <w:spacing w:line="480" w:lineRule="auto"/>
        <w:rPr>
          <w:rFonts w:ascii="Times New Roman" w:eastAsia="Times New Roman" w:hAnsi="Times New Roman" w:cs="Times New Roman"/>
          <w:color w:val="000000"/>
        </w:rPr>
      </w:pPr>
    </w:p>
    <w:p w14:paraId="02C62F99" w14:textId="77777777" w:rsidR="00AF15B4" w:rsidRDefault="00A42178">
      <w:pPr>
        <w:spacing w:line="480" w:lineRule="auto"/>
      </w:pPr>
      <w:r>
        <w:rPr>
          <w:noProof/>
        </w:rPr>
        <mc:AlternateContent>
          <mc:Choice Requires="wps">
            <w:drawing>
              <wp:anchor distT="0" distB="0" distL="0" distR="0" simplePos="0" relativeHeight="251664384" behindDoc="0" locked="0" layoutInCell="1" hidden="0" allowOverlap="1" wp14:anchorId="6CE2A8FE" wp14:editId="4E7A0B4A">
                <wp:simplePos x="0" y="0"/>
                <wp:positionH relativeFrom="column">
                  <wp:posOffset>-431799</wp:posOffset>
                </wp:positionH>
                <wp:positionV relativeFrom="paragraph">
                  <wp:posOffset>-330199</wp:posOffset>
                </wp:positionV>
                <wp:extent cx="7685673" cy="8912392"/>
                <wp:effectExtent l="0" t="0" r="0" b="0"/>
                <wp:wrapSquare wrapText="bothSides" distT="0" distB="0" distL="0" distR="0"/>
                <wp:docPr id="2129047400" name="Freeform 2129047400"/>
                <wp:cNvGraphicFramePr/>
                <a:graphic xmlns:a="http://schemas.openxmlformats.org/drawingml/2006/main">
                  <a:graphicData uri="http://schemas.microsoft.com/office/word/2010/wordprocessingShape">
                    <wps:wsp>
                      <wps:cNvSpPr/>
                      <wps:spPr>
                        <a:xfrm>
                          <a:off x="1507926" y="0"/>
                          <a:ext cx="7676148" cy="7560000"/>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chemeClr val="accent1"/>
                        </a:solidFill>
                        <a:ln>
                          <a:noFill/>
                        </a:ln>
                      </wps:spPr>
                      <wps:txbx>
                        <w:txbxContent>
                          <w:p w14:paraId="51366C30" w14:textId="77777777" w:rsidR="00DF51DB" w:rsidRDefault="00DF51DB">
                            <w:pPr>
                              <w:textDirection w:val="btLr"/>
                            </w:pPr>
                          </w:p>
                          <w:p w14:paraId="2FE15909" w14:textId="77777777" w:rsidR="00DF51DB" w:rsidRDefault="00DF51DB">
                            <w:pPr>
                              <w:textDirection w:val="btLr"/>
                            </w:pPr>
                          </w:p>
                          <w:p w14:paraId="732181D0" w14:textId="77777777" w:rsidR="00DF51DB" w:rsidRDefault="00DF51DB">
                            <w:pPr>
                              <w:textDirection w:val="btLr"/>
                            </w:pPr>
                          </w:p>
                          <w:p w14:paraId="677DF6B4" w14:textId="77777777" w:rsidR="00DF51DB" w:rsidRDefault="00DF51DB">
                            <w:pPr>
                              <w:jc w:val="center"/>
                              <w:textDirection w:val="btLr"/>
                            </w:pPr>
                          </w:p>
                        </w:txbxContent>
                      </wps:txbx>
                      <wps:bodyPr spcFirstLastPara="1" wrap="square" lIns="38100" tIns="38100" rIns="38100" bIns="38100" anchor="ctr" anchorCtr="0">
                        <a:noAutofit/>
                      </wps:bodyPr>
                    </wps:wsp>
                  </a:graphicData>
                </a:graphic>
              </wp:anchor>
            </w:drawing>
          </mc:Choice>
          <mc:Fallback>
            <w:pict>
              <v:shape w14:anchorId="6CE2A8FE" id="Freeform 2129047400" o:spid="_x0000_s1027" style="position:absolute;margin-left:-34pt;margin-top:-26pt;width:605.15pt;height:701.75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" adj="-11796480,,5400" path="m,14678r,6922l21600,3032,21600,,17075,,,14678xe" fillcolor="#123869 [3204]" stroked="f">
                <v:stroke joinstyle="miter"/>
                <v:formulas/>
                <v:path arrowok="t" o:extrusionok="f" o:connecttype="custom" textboxrect="0,0,21600,21600"/>
                <v:textbox inset="3pt,3pt,3pt,3pt">
                  <w:txbxContent>
                    <w:p w14:paraId="51366C30" w14:textId="77777777" w:rsidR="00DF51DB" w:rsidRDefault="00DF51DB">
                      <w:pPr>
                        <w:textDirection w:val="btLr"/>
                      </w:pPr>
                    </w:p>
                    <w:p w14:paraId="2FE15909" w14:textId="77777777" w:rsidR="00DF51DB" w:rsidRDefault="00DF51DB">
                      <w:pPr>
                        <w:textDirection w:val="btLr"/>
                      </w:pPr>
                    </w:p>
                    <w:p w14:paraId="732181D0" w14:textId="77777777" w:rsidR="00DF51DB" w:rsidRDefault="00DF51DB">
                      <w:pPr>
                        <w:textDirection w:val="btLr"/>
                      </w:pPr>
                    </w:p>
                    <w:p w14:paraId="677DF6B4" w14:textId="77777777" w:rsidR="00DF51DB" w:rsidRDefault="00DF51DB">
                      <w:pPr>
                        <w:jc w:val="center"/>
                        <w:textDirection w:val="btLr"/>
                      </w:pPr>
                    </w:p>
                  </w:txbxContent>
                </v:textbox>
                <w10:wrap type="square"/>
              </v:shape>
            </w:pict>
          </mc:Fallback>
        </mc:AlternateContent>
      </w:r>
    </w:p>
    <w:sectPr w:rsidR="00AF15B4">
      <w:footerReference w:type="even" r:id="rId21"/>
      <w:footerReference w:type="default" r:id="rId22"/>
      <w:pgSz w:w="12240" w:h="15840"/>
      <w:pgMar w:top="576" w:right="720" w:bottom="720" w:left="720" w:header="70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3303" w14:textId="77777777" w:rsidR="00B00987" w:rsidRDefault="00B00987">
      <w:r>
        <w:separator/>
      </w:r>
    </w:p>
  </w:endnote>
  <w:endnote w:type="continuationSeparator" w:id="0">
    <w:p w14:paraId="70FE8BCC" w14:textId="77777777" w:rsidR="00B00987" w:rsidRDefault="00B0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Pacifico">
    <w:altName w:val="Times New Roman"/>
    <w:charset w:val="00"/>
    <w:family w:val="auto"/>
    <w:pitch w:val="variable"/>
    <w:sig w:usb0="20000207" w:usb1="00000002" w:usb2="00000000" w:usb3="00000000" w:csb0="00000197" w:csb1="00000000"/>
  </w:font>
  <w:font w:name="Courgette">
    <w:altName w:val="Times New Roman"/>
    <w:charset w:val="00"/>
    <w:family w:val="auto"/>
    <w:pitch w:val="default"/>
  </w:font>
  <w:font w:name="Lustri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D875" w14:textId="77777777" w:rsidR="00DF51DB" w:rsidRDefault="00DF51DB">
    <w:pPr>
      <w:pBdr>
        <w:top w:val="nil"/>
        <w:left w:val="nil"/>
        <w:bottom w:val="nil"/>
        <w:right w:val="nil"/>
        <w:between w:val="nil"/>
      </w:pBdr>
      <w:tabs>
        <w:tab w:val="center" w:pos="4680"/>
        <w:tab w:val="right" w:pos="9360"/>
      </w:tabs>
      <w:jc w:val="right"/>
      <w:rPr>
        <w:rFonts w:ascii="Arial Black" w:eastAsia="Arial Black" w:hAnsi="Arial Black" w:cs="Arial Black"/>
        <w:b/>
        <w:color w:val="A6A6A6"/>
        <w:sz w:val="20"/>
        <w:szCs w:val="20"/>
      </w:rPr>
    </w:pPr>
    <w:r>
      <w:rPr>
        <w:rFonts w:ascii="Arial Black" w:eastAsia="Arial Black" w:hAnsi="Arial Black" w:cs="Arial Black"/>
        <w:b/>
        <w:color w:val="A6A6A6"/>
        <w:sz w:val="20"/>
        <w:szCs w:val="20"/>
      </w:rPr>
      <w:fldChar w:fldCharType="begin"/>
    </w:r>
    <w:r>
      <w:rPr>
        <w:rFonts w:ascii="Arial Black" w:eastAsia="Arial Black" w:hAnsi="Arial Black" w:cs="Arial Black"/>
        <w:b/>
        <w:color w:val="A6A6A6"/>
        <w:sz w:val="20"/>
        <w:szCs w:val="20"/>
      </w:rPr>
      <w:instrText>PAGE</w:instrText>
    </w:r>
    <w:r>
      <w:rPr>
        <w:rFonts w:ascii="Arial Black" w:eastAsia="Arial Black" w:hAnsi="Arial Black" w:cs="Arial Black"/>
        <w:b/>
        <w:color w:val="A6A6A6"/>
        <w:sz w:val="20"/>
        <w:szCs w:val="20"/>
      </w:rPr>
      <w:fldChar w:fldCharType="end"/>
    </w:r>
  </w:p>
  <w:p w14:paraId="0DE9EFE3" w14:textId="77777777" w:rsidR="00DF51DB" w:rsidRDefault="00DF51DB">
    <w:pPr>
      <w:pBdr>
        <w:top w:val="nil"/>
        <w:left w:val="nil"/>
        <w:bottom w:val="nil"/>
        <w:right w:val="nil"/>
        <w:between w:val="nil"/>
      </w:pBdr>
      <w:tabs>
        <w:tab w:val="center" w:pos="4680"/>
        <w:tab w:val="right" w:pos="9360"/>
      </w:tabs>
      <w:ind w:right="360"/>
      <w:rPr>
        <w:rFonts w:ascii="Arial Black" w:eastAsia="Arial Black" w:hAnsi="Arial Black" w:cs="Arial Black"/>
        <w:b/>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2F56" w14:textId="77777777" w:rsidR="00DF51DB" w:rsidRDefault="00DF51DB">
    <w:pPr>
      <w:pBdr>
        <w:top w:val="nil"/>
        <w:left w:val="nil"/>
        <w:bottom w:val="nil"/>
        <w:right w:val="nil"/>
        <w:between w:val="nil"/>
      </w:pBdr>
      <w:tabs>
        <w:tab w:val="center" w:pos="4680"/>
        <w:tab w:val="right" w:pos="9360"/>
      </w:tabs>
      <w:jc w:val="right"/>
      <w:rPr>
        <w:rFonts w:ascii="Arial Black" w:eastAsia="Arial Black" w:hAnsi="Arial Black" w:cs="Arial Black"/>
        <w:b/>
        <w:color w:val="A6A6A6"/>
        <w:sz w:val="20"/>
        <w:szCs w:val="20"/>
      </w:rPr>
    </w:pPr>
    <w:r>
      <w:rPr>
        <w:rFonts w:ascii="Arial Black" w:eastAsia="Arial Black" w:hAnsi="Arial Black" w:cs="Arial Black"/>
        <w:b/>
        <w:color w:val="A6A6A6"/>
        <w:sz w:val="20"/>
        <w:szCs w:val="20"/>
      </w:rPr>
      <w:fldChar w:fldCharType="begin"/>
    </w:r>
    <w:r>
      <w:rPr>
        <w:rFonts w:ascii="Arial Black" w:eastAsia="Arial Black" w:hAnsi="Arial Black" w:cs="Arial Black"/>
        <w:b/>
        <w:color w:val="A6A6A6"/>
        <w:sz w:val="20"/>
        <w:szCs w:val="20"/>
      </w:rPr>
      <w:instrText>PAGE</w:instrText>
    </w:r>
    <w:r>
      <w:rPr>
        <w:rFonts w:ascii="Arial Black" w:eastAsia="Arial Black" w:hAnsi="Arial Black" w:cs="Arial Black"/>
        <w:b/>
        <w:color w:val="A6A6A6"/>
        <w:sz w:val="20"/>
        <w:szCs w:val="20"/>
      </w:rPr>
      <w:fldChar w:fldCharType="separate"/>
    </w:r>
    <w:r w:rsidR="000646B2">
      <w:rPr>
        <w:rFonts w:ascii="Arial Black" w:eastAsia="Arial Black" w:hAnsi="Arial Black" w:cs="Arial Black"/>
        <w:b/>
        <w:noProof/>
        <w:color w:val="A6A6A6"/>
        <w:sz w:val="20"/>
        <w:szCs w:val="20"/>
      </w:rPr>
      <w:t>16</w:t>
    </w:r>
    <w:r>
      <w:rPr>
        <w:rFonts w:ascii="Arial Black" w:eastAsia="Arial Black" w:hAnsi="Arial Black" w:cs="Arial Black"/>
        <w:b/>
        <w:color w:val="A6A6A6"/>
        <w:sz w:val="20"/>
        <w:szCs w:val="20"/>
      </w:rPr>
      <w:fldChar w:fldCharType="end"/>
    </w:r>
  </w:p>
  <w:tbl>
    <w:tblPr>
      <w:tblStyle w:val="a5"/>
      <w:tblW w:w="10790" w:type="dxa"/>
      <w:tblLayout w:type="fixed"/>
      <w:tblLook w:val="0600" w:firstRow="0" w:lastRow="0" w:firstColumn="0" w:lastColumn="0" w:noHBand="1" w:noVBand="1"/>
    </w:tblPr>
    <w:tblGrid>
      <w:gridCol w:w="5395"/>
      <w:gridCol w:w="5395"/>
    </w:tblGrid>
    <w:tr w:rsidR="00DF51DB" w14:paraId="13CD1F48" w14:textId="77777777">
      <w:tc>
        <w:tcPr>
          <w:tcW w:w="5395" w:type="dxa"/>
        </w:tcPr>
        <w:p w14:paraId="7E78F072" w14:textId="77777777" w:rsidR="00DF51DB" w:rsidRDefault="00DF51DB">
          <w:pPr>
            <w:pBdr>
              <w:top w:val="nil"/>
              <w:left w:val="nil"/>
              <w:bottom w:val="nil"/>
              <w:right w:val="nil"/>
              <w:between w:val="nil"/>
            </w:pBdr>
            <w:tabs>
              <w:tab w:val="center" w:pos="4680"/>
              <w:tab w:val="right" w:pos="9360"/>
            </w:tabs>
            <w:rPr>
              <w:rFonts w:ascii="Arial Black" w:eastAsia="Arial Black" w:hAnsi="Arial Black" w:cs="Arial Black"/>
              <w:b/>
              <w:color w:val="A6A6A6"/>
              <w:sz w:val="20"/>
              <w:szCs w:val="20"/>
            </w:rPr>
          </w:pPr>
          <w:r>
            <w:rPr>
              <w:rFonts w:ascii="Arial Black" w:eastAsia="Arial Black" w:hAnsi="Arial Black" w:cs="Arial Black"/>
              <w:b/>
              <w:color w:val="7F7F7F"/>
              <w:sz w:val="20"/>
              <w:szCs w:val="20"/>
            </w:rPr>
            <w:t>HISD Dual Enrollment Guidebook</w:t>
          </w:r>
        </w:p>
      </w:tc>
      <w:tc>
        <w:tcPr>
          <w:tcW w:w="5395" w:type="dxa"/>
        </w:tcPr>
        <w:p w14:paraId="00AD4F70" w14:textId="77777777" w:rsidR="00DF51DB" w:rsidRDefault="00DF51DB">
          <w:pPr>
            <w:pBdr>
              <w:top w:val="nil"/>
              <w:left w:val="nil"/>
              <w:bottom w:val="nil"/>
              <w:right w:val="nil"/>
              <w:between w:val="nil"/>
            </w:pBdr>
            <w:tabs>
              <w:tab w:val="center" w:pos="4680"/>
              <w:tab w:val="right" w:pos="9360"/>
            </w:tabs>
            <w:rPr>
              <w:rFonts w:ascii="Arial Black" w:eastAsia="Arial Black" w:hAnsi="Arial Black" w:cs="Arial Black"/>
              <w:b/>
              <w:color w:val="A6A6A6"/>
              <w:sz w:val="20"/>
              <w:szCs w:val="20"/>
            </w:rPr>
          </w:pPr>
          <w:r>
            <w:rPr>
              <w:rFonts w:ascii="Arial Black" w:eastAsia="Arial Black" w:hAnsi="Arial Black" w:cs="Arial Black"/>
              <w:b/>
              <w:color w:val="A6A6A6"/>
              <w:sz w:val="20"/>
              <w:szCs w:val="20"/>
            </w:rPr>
            <w:t xml:space="preserve">   </w:t>
          </w:r>
        </w:p>
      </w:tc>
    </w:tr>
  </w:tbl>
  <w:p w14:paraId="3F35CB59" w14:textId="77777777" w:rsidR="00DF51DB" w:rsidRDefault="00DF51DB">
    <w:pPr>
      <w:pBdr>
        <w:top w:val="nil"/>
        <w:left w:val="nil"/>
        <w:bottom w:val="nil"/>
        <w:right w:val="nil"/>
        <w:between w:val="nil"/>
      </w:pBdr>
      <w:tabs>
        <w:tab w:val="center" w:pos="4680"/>
        <w:tab w:val="right" w:pos="9360"/>
      </w:tabs>
      <w:rPr>
        <w:rFonts w:ascii="Arial Black" w:eastAsia="Arial Black" w:hAnsi="Arial Black" w:cs="Arial Black"/>
        <w:b/>
        <w:color w:val="A6A6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C706" w14:textId="77777777" w:rsidR="00B00987" w:rsidRDefault="00B00987">
      <w:r>
        <w:separator/>
      </w:r>
    </w:p>
  </w:footnote>
  <w:footnote w:type="continuationSeparator" w:id="0">
    <w:p w14:paraId="4AC36B30" w14:textId="77777777" w:rsidR="00B00987" w:rsidRDefault="00B00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496"/>
    <w:multiLevelType w:val="multilevel"/>
    <w:tmpl w:val="01D8F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E64084"/>
    <w:multiLevelType w:val="multilevel"/>
    <w:tmpl w:val="B14E9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A93817"/>
    <w:multiLevelType w:val="multilevel"/>
    <w:tmpl w:val="F4AAE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45774D"/>
    <w:multiLevelType w:val="multilevel"/>
    <w:tmpl w:val="285EFA0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8C618E6"/>
    <w:multiLevelType w:val="multilevel"/>
    <w:tmpl w:val="ADB0C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D446E7"/>
    <w:multiLevelType w:val="multilevel"/>
    <w:tmpl w:val="819A7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4346A6"/>
    <w:multiLevelType w:val="multilevel"/>
    <w:tmpl w:val="11D0B81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5A79C5"/>
    <w:multiLevelType w:val="multilevel"/>
    <w:tmpl w:val="9E3AB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450C4C"/>
    <w:multiLevelType w:val="multilevel"/>
    <w:tmpl w:val="E08C0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695FC2"/>
    <w:multiLevelType w:val="multilevel"/>
    <w:tmpl w:val="A6020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4A3685"/>
    <w:multiLevelType w:val="multilevel"/>
    <w:tmpl w:val="952AF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DF0917"/>
    <w:multiLevelType w:val="multilevel"/>
    <w:tmpl w:val="DD14D64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D2B2ACA"/>
    <w:multiLevelType w:val="multilevel"/>
    <w:tmpl w:val="A214812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FC0311A"/>
    <w:multiLevelType w:val="multilevel"/>
    <w:tmpl w:val="F6769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B8071B"/>
    <w:multiLevelType w:val="hybridMultilevel"/>
    <w:tmpl w:val="A310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04016"/>
    <w:multiLevelType w:val="multilevel"/>
    <w:tmpl w:val="B87C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A47D1"/>
    <w:multiLevelType w:val="multilevel"/>
    <w:tmpl w:val="E46EE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7E5152"/>
    <w:multiLevelType w:val="multilevel"/>
    <w:tmpl w:val="1CD216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A6B3031"/>
    <w:multiLevelType w:val="multilevel"/>
    <w:tmpl w:val="197E5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942DAD"/>
    <w:multiLevelType w:val="multilevel"/>
    <w:tmpl w:val="EBD2816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316100">
    <w:abstractNumId w:val="10"/>
  </w:num>
  <w:num w:numId="2" w16cid:durableId="162018272">
    <w:abstractNumId w:val="2"/>
  </w:num>
  <w:num w:numId="3" w16cid:durableId="712733222">
    <w:abstractNumId w:val="11"/>
  </w:num>
  <w:num w:numId="4" w16cid:durableId="53968171">
    <w:abstractNumId w:val="16"/>
  </w:num>
  <w:num w:numId="5" w16cid:durableId="981882762">
    <w:abstractNumId w:val="13"/>
  </w:num>
  <w:num w:numId="6" w16cid:durableId="1311670192">
    <w:abstractNumId w:val="19"/>
  </w:num>
  <w:num w:numId="7" w16cid:durableId="2083211012">
    <w:abstractNumId w:val="0"/>
  </w:num>
  <w:num w:numId="8" w16cid:durableId="482508669">
    <w:abstractNumId w:val="7"/>
  </w:num>
  <w:num w:numId="9" w16cid:durableId="2041392297">
    <w:abstractNumId w:val="3"/>
  </w:num>
  <w:num w:numId="10" w16cid:durableId="1484350553">
    <w:abstractNumId w:val="18"/>
  </w:num>
  <w:num w:numId="11" w16cid:durableId="1667901143">
    <w:abstractNumId w:val="12"/>
  </w:num>
  <w:num w:numId="12" w16cid:durableId="106196267">
    <w:abstractNumId w:val="17"/>
  </w:num>
  <w:num w:numId="13" w16cid:durableId="1149438905">
    <w:abstractNumId w:val="1"/>
  </w:num>
  <w:num w:numId="14" w16cid:durableId="258409521">
    <w:abstractNumId w:val="9"/>
  </w:num>
  <w:num w:numId="15" w16cid:durableId="291637757">
    <w:abstractNumId w:val="6"/>
  </w:num>
  <w:num w:numId="16" w16cid:durableId="508568551">
    <w:abstractNumId w:val="8"/>
  </w:num>
  <w:num w:numId="17" w16cid:durableId="1942644917">
    <w:abstractNumId w:val="5"/>
  </w:num>
  <w:num w:numId="18" w16cid:durableId="1770664954">
    <w:abstractNumId w:val="4"/>
  </w:num>
  <w:num w:numId="19" w16cid:durableId="1625379947">
    <w:abstractNumId w:val="14"/>
  </w:num>
  <w:num w:numId="20" w16cid:durableId="17803757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B4"/>
    <w:rsid w:val="00054816"/>
    <w:rsid w:val="000551F9"/>
    <w:rsid w:val="000646B2"/>
    <w:rsid w:val="000A6927"/>
    <w:rsid w:val="001160C2"/>
    <w:rsid w:val="00123DA2"/>
    <w:rsid w:val="00187399"/>
    <w:rsid w:val="001C662E"/>
    <w:rsid w:val="00236D9C"/>
    <w:rsid w:val="002D6038"/>
    <w:rsid w:val="00303980"/>
    <w:rsid w:val="003A37B1"/>
    <w:rsid w:val="003C3EF2"/>
    <w:rsid w:val="00410915"/>
    <w:rsid w:val="00432EC9"/>
    <w:rsid w:val="00462250"/>
    <w:rsid w:val="004B641F"/>
    <w:rsid w:val="00507BF2"/>
    <w:rsid w:val="00533DC3"/>
    <w:rsid w:val="005778EA"/>
    <w:rsid w:val="006528CB"/>
    <w:rsid w:val="006532C3"/>
    <w:rsid w:val="0066143C"/>
    <w:rsid w:val="006959F1"/>
    <w:rsid w:val="006D2356"/>
    <w:rsid w:val="00707D3F"/>
    <w:rsid w:val="0076537E"/>
    <w:rsid w:val="007779AE"/>
    <w:rsid w:val="007F069E"/>
    <w:rsid w:val="007F416D"/>
    <w:rsid w:val="007F68DD"/>
    <w:rsid w:val="00865C50"/>
    <w:rsid w:val="008D0208"/>
    <w:rsid w:val="008F5CCF"/>
    <w:rsid w:val="008F5CE1"/>
    <w:rsid w:val="00982878"/>
    <w:rsid w:val="00A11EEF"/>
    <w:rsid w:val="00A20850"/>
    <w:rsid w:val="00A42178"/>
    <w:rsid w:val="00AD1AD3"/>
    <w:rsid w:val="00AE49F2"/>
    <w:rsid w:val="00AF15B4"/>
    <w:rsid w:val="00B00987"/>
    <w:rsid w:val="00B12CB6"/>
    <w:rsid w:val="00BA05DE"/>
    <w:rsid w:val="00BA27DF"/>
    <w:rsid w:val="00BC6701"/>
    <w:rsid w:val="00BF4DAA"/>
    <w:rsid w:val="00C2204A"/>
    <w:rsid w:val="00C4131C"/>
    <w:rsid w:val="00C42E96"/>
    <w:rsid w:val="00C5733D"/>
    <w:rsid w:val="00C7695E"/>
    <w:rsid w:val="00C82FF1"/>
    <w:rsid w:val="00CA0A4E"/>
    <w:rsid w:val="00CB42A7"/>
    <w:rsid w:val="00CF260D"/>
    <w:rsid w:val="00D05478"/>
    <w:rsid w:val="00D1496D"/>
    <w:rsid w:val="00D539E0"/>
    <w:rsid w:val="00DB2BDE"/>
    <w:rsid w:val="00DF51DB"/>
    <w:rsid w:val="00E001F5"/>
    <w:rsid w:val="00E156B2"/>
    <w:rsid w:val="00E41F0A"/>
    <w:rsid w:val="00E54BD5"/>
    <w:rsid w:val="00E6761E"/>
    <w:rsid w:val="00F03438"/>
    <w:rsid w:val="00F4108F"/>
    <w:rsid w:val="00F9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3330"/>
  <w15:docId w15:val="{9D53536D-5D83-43CB-8C32-C005EACE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FC49AE"/>
  </w:style>
  <w:style w:type="paragraph" w:styleId="Heading1">
    <w:name w:val="heading 1"/>
    <w:basedOn w:val="Normal"/>
    <w:next w:val="Normal"/>
    <w:link w:val="Heading1Char"/>
    <w:qFormat/>
    <w:rsid w:val="00C66528"/>
    <w:pPr>
      <w:keepNext/>
      <w:keepLines/>
      <w:spacing w:before="240"/>
      <w:outlineLvl w:val="0"/>
    </w:pPr>
    <w:rPr>
      <w:rFonts w:asciiTheme="majorHAnsi" w:eastAsiaTheme="majorEastAsia" w:hAnsiTheme="majorHAnsi" w:cstheme="majorBidi"/>
      <w:b/>
      <w:color w:val="123869" w:themeColor="accent1"/>
      <w:sz w:val="80"/>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00C1C7"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123869" w:themeColor="accent1"/>
      <w:sz w:val="7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C66528"/>
    <w:rPr>
      <w:rFonts w:asciiTheme="majorHAnsi" w:eastAsiaTheme="majorEastAsia" w:hAnsiTheme="majorHAnsi" w:cstheme="majorBidi"/>
      <w:b/>
      <w:color w:val="123869" w:themeColor="accent1"/>
      <w:sz w:val="80"/>
      <w:szCs w:val="32"/>
    </w:rPr>
  </w:style>
  <w:style w:type="character" w:customStyle="1" w:styleId="Heading2Char">
    <w:name w:val="Heading 2 Char"/>
    <w:basedOn w:val="DefaultParagraphFont"/>
    <w:link w:val="Heading2"/>
    <w:uiPriority w:val="1"/>
    <w:rsid w:val="00C66528"/>
    <w:rPr>
      <w:rFonts w:eastAsiaTheme="majorEastAsia" w:cstheme="majorBidi"/>
      <w:i/>
      <w:color w:val="00C1C7"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123869"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123869"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00C1C7"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123869" w:themeColor="accent1"/>
      <w:sz w:val="76"/>
    </w:rPr>
  </w:style>
  <w:style w:type="character" w:customStyle="1" w:styleId="QuoteChar">
    <w:name w:val="Quote Char"/>
    <w:basedOn w:val="DefaultParagraphFont"/>
    <w:link w:val="Quote"/>
    <w:uiPriority w:val="29"/>
    <w:rsid w:val="00FC49AE"/>
    <w:rPr>
      <w:rFonts w:asciiTheme="majorHAnsi" w:hAnsiTheme="majorHAnsi"/>
      <w:iCs/>
      <w:color w:val="123869" w:themeColor="accent1"/>
      <w:sz w:val="76"/>
    </w:rPr>
  </w:style>
  <w:style w:type="character" w:styleId="Hyperlink">
    <w:name w:val="Hyperlink"/>
    <w:basedOn w:val="DefaultParagraphFont"/>
    <w:uiPriority w:val="99"/>
    <w:semiHidden/>
    <w:rsid w:val="003A5B08"/>
    <w:rPr>
      <w:color w:val="0000FF" w:themeColor="hyperlink"/>
      <w:u w:val="single"/>
    </w:rPr>
  </w:style>
  <w:style w:type="paragraph" w:styleId="ListParagraph">
    <w:name w:val="List Paragraph"/>
    <w:basedOn w:val="Normal"/>
    <w:uiPriority w:val="34"/>
    <w:qFormat/>
    <w:rsid w:val="00F6162A"/>
    <w:pPr>
      <w:ind w:left="720"/>
      <w:contextualSpacing/>
    </w:pPr>
  </w:style>
  <w:style w:type="paragraph" w:styleId="NormalWeb">
    <w:name w:val="Normal (Web)"/>
    <w:basedOn w:val="Normal"/>
    <w:uiPriority w:val="99"/>
    <w:unhideWhenUsed/>
    <w:rsid w:val="00276272"/>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AE49F2"/>
    <w:rPr>
      <w:color w:val="605E5C"/>
      <w:shd w:val="clear" w:color="auto" w:fill="E1DFDD"/>
    </w:rPr>
  </w:style>
  <w:style w:type="character" w:styleId="Strong">
    <w:name w:val="Strong"/>
    <w:basedOn w:val="DefaultParagraphFont"/>
    <w:uiPriority w:val="22"/>
    <w:qFormat/>
    <w:rsid w:val="00E41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84470">
      <w:bodyDiv w:val="1"/>
      <w:marLeft w:val="0"/>
      <w:marRight w:val="0"/>
      <w:marTop w:val="0"/>
      <w:marBottom w:val="0"/>
      <w:divBdr>
        <w:top w:val="none" w:sz="0" w:space="0" w:color="auto"/>
        <w:left w:val="none" w:sz="0" w:space="0" w:color="auto"/>
        <w:bottom w:val="none" w:sz="0" w:space="0" w:color="auto"/>
        <w:right w:val="none" w:sz="0" w:space="0" w:color="auto"/>
      </w:divBdr>
    </w:div>
    <w:div w:id="125956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essling@huronisd.org" TargetMode="External"/><Relationship Id="rId13" Type="http://schemas.openxmlformats.org/officeDocument/2006/relationships/hyperlink" Target="mailto:lwalker@huronisd.org"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smith@huronisd.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ivares@midmich.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mailto:thessling@huronisd.or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smith@huronisd.org"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gm2Vr1SFEO8ezjrfCLjaVTdHrQ==">AMUW2mU2hyp+/CpbyURSK6VvWebty+0y4iLAXE1yMufX6knSH/n3HMWrB5TlkqIPhQBQAau6804WUoeQhNWnP0O6AmN14RpZGIXNDW8CA12L/dtPAIzUF9k/TBmgnwQtHjhN6Xu9ig3n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4361</Words>
  <Characters>24862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Huron County ISD</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 Smith</dc:creator>
  <cp:lastModifiedBy>Sandi Smith</cp:lastModifiedBy>
  <cp:revision>2</cp:revision>
  <cp:lastPrinted>2025-07-23T14:11:00Z</cp:lastPrinted>
  <dcterms:created xsi:type="dcterms:W3CDTF">2025-07-23T14:24:00Z</dcterms:created>
  <dcterms:modified xsi:type="dcterms:W3CDTF">2025-07-23T14:24:00Z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