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8A2C" w14:textId="4BA66A5D" w:rsidR="00385CF6" w:rsidRDefault="008F2490">
      <w:pPr>
        <w:jc w:val="center"/>
        <w:rPr>
          <w:rFonts w:ascii="Abril Fatface" w:eastAsia="Abril Fatface" w:hAnsi="Abril Fatface" w:cs="Abril Fatface"/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Escuelas</w:t>
      </w:r>
      <w:proofErr w:type="spellEnd"/>
      <w:r>
        <w:rPr>
          <w:b/>
          <w:sz w:val="36"/>
          <w:szCs w:val="36"/>
        </w:rPr>
        <w:t xml:space="preserve"> de </w:t>
      </w:r>
      <w:proofErr w:type="spellStart"/>
      <w:r>
        <w:rPr>
          <w:b/>
          <w:sz w:val="36"/>
          <w:szCs w:val="36"/>
        </w:rPr>
        <w:t>Título</w:t>
      </w:r>
      <w:proofErr w:type="spellEnd"/>
      <w:r>
        <w:rPr>
          <w:b/>
          <w:sz w:val="36"/>
          <w:szCs w:val="36"/>
        </w:rPr>
        <w:t xml:space="preserve"> I </w:t>
      </w:r>
    </w:p>
    <w:p w14:paraId="4E368C08" w14:textId="77777777" w:rsidR="00385CF6" w:rsidRDefault="008F2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</w:p>
    <w:p w14:paraId="1DA6E4C7" w14:textId="77777777" w:rsidR="00385CF6" w:rsidRDefault="008F2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derecho de los padres a saber</w:t>
      </w:r>
    </w:p>
    <w:p w14:paraId="26A35FEA" w14:textId="77777777" w:rsidR="00385CF6" w:rsidRDefault="008F249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(Anexo A)</w:t>
      </w:r>
    </w:p>
    <w:p w14:paraId="64A361A2" w14:textId="77777777" w:rsidR="00385CF6" w:rsidRDefault="008F249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ESSA, Sección 1112 (c)(6) (6) </w:t>
      </w:r>
    </w:p>
    <w:p w14:paraId="6AE56495" w14:textId="77777777" w:rsidR="00385CF6" w:rsidRDefault="008F2490">
      <w:pPr>
        <w:rPr>
          <w:b/>
          <w:sz w:val="23"/>
          <w:szCs w:val="23"/>
        </w:rPr>
      </w:pPr>
      <w:r>
        <w:rPr>
          <w:b/>
          <w:sz w:val="23"/>
          <w:szCs w:val="23"/>
        </w:rPr>
        <w:t>DERECHO DE LOS PADRES A SABER</w:t>
      </w:r>
    </w:p>
    <w:p w14:paraId="7D509512" w14:textId="77777777" w:rsidR="00385CF6" w:rsidRDefault="008F2490">
      <w:pPr>
        <w:rPr>
          <w:sz w:val="23"/>
          <w:szCs w:val="23"/>
        </w:rPr>
      </w:pPr>
      <w:r>
        <w:rPr>
          <w:b/>
          <w:sz w:val="23"/>
          <w:szCs w:val="23"/>
        </w:rPr>
        <w:t>(A) REQUISITOS</w:t>
      </w:r>
      <w:r>
        <w:rPr>
          <w:sz w:val="23"/>
          <w:szCs w:val="23"/>
        </w:rPr>
        <w:t xml:space="preserve">- Al comienzo de cada año escolar, una agencia educativa local que reciba fondos bajo esta parte notificará a los padres de cada estudiante que asista a cualquier escuela que reciba fondos bajo esta parte que los padres puedan solicitar, y la agencia proporcionará a los padres que lo soliciten (y de manera oportuna), información sobre las calificaciones profesionales de los maestros del aula del estudiante,  incluyendo, como mínimo, lo siguiente: </w:t>
      </w:r>
    </w:p>
    <w:p w14:paraId="1773D7F1" w14:textId="77777777" w:rsidR="00385CF6" w:rsidRDefault="008F2490">
      <w:pPr>
        <w:rPr>
          <w:sz w:val="23"/>
          <w:szCs w:val="23"/>
        </w:rPr>
      </w:pPr>
      <w:r>
        <w:rPr>
          <w:b/>
          <w:sz w:val="23"/>
          <w:szCs w:val="23"/>
        </w:rPr>
        <w:t>(i)</w:t>
      </w:r>
      <w:r>
        <w:rPr>
          <w:sz w:val="23"/>
          <w:szCs w:val="23"/>
        </w:rPr>
        <w:t xml:space="preserve"> Si el maestro ha cumplido con los criterios estatales de calificación y licencia para los niveles de grado y las materias en las que el maestro imparte instrucción. </w:t>
      </w:r>
    </w:p>
    <w:p w14:paraId="522FEA87" w14:textId="77777777" w:rsidR="00385CF6" w:rsidRDefault="008F2490">
      <w:pPr>
        <w:rPr>
          <w:sz w:val="23"/>
          <w:szCs w:val="23"/>
        </w:rPr>
      </w:pPr>
      <w:r>
        <w:rPr>
          <w:b/>
          <w:sz w:val="23"/>
          <w:szCs w:val="23"/>
        </w:rPr>
        <w:t>(ii)</w:t>
      </w:r>
      <w:r>
        <w:rPr>
          <w:sz w:val="23"/>
          <w:szCs w:val="23"/>
        </w:rPr>
        <w:t xml:space="preserve"> Si el maestro está enseñando bajo emergencia u otro estado provisional a través del cual se ha renunciado a los criterios de calificación o licencia del Estado. </w:t>
      </w:r>
    </w:p>
    <w:p w14:paraId="13451CCE" w14:textId="77777777" w:rsidR="00385CF6" w:rsidRDefault="008F2490">
      <w:pPr>
        <w:rPr>
          <w:sz w:val="23"/>
          <w:szCs w:val="23"/>
        </w:rPr>
      </w:pPr>
      <w:r>
        <w:rPr>
          <w:sz w:val="23"/>
          <w:szCs w:val="23"/>
        </w:rPr>
        <w:t xml:space="preserve">(iii) La especialidad del título de bachillerato del maestro y cualquier otra certificación o título de posgrado que posea el maestro, y el campo de disciplina de la certificación o título. </w:t>
      </w:r>
    </w:p>
    <w:p w14:paraId="5D6EC38E" w14:textId="77777777" w:rsidR="00385CF6" w:rsidRDefault="008F2490">
      <w:pPr>
        <w:rPr>
          <w:sz w:val="23"/>
          <w:szCs w:val="23"/>
        </w:rPr>
      </w:pPr>
      <w:r>
        <w:rPr>
          <w:b/>
          <w:sz w:val="23"/>
          <w:szCs w:val="23"/>
        </w:rPr>
        <w:t>(iv)</w:t>
      </w:r>
      <w:r>
        <w:rPr>
          <w:sz w:val="23"/>
          <w:szCs w:val="23"/>
        </w:rPr>
        <w:t xml:space="preserve"> Si el niño recibe servicios de paraprofesionales y, en caso afirmativo, sus calificaciones. </w:t>
      </w:r>
    </w:p>
    <w:p w14:paraId="7D510BAE" w14:textId="77777777" w:rsidR="00385CF6" w:rsidRDefault="008F2490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(B) INFORMACIÓN ADICIONAL- </w:t>
      </w:r>
      <w:r>
        <w:rPr>
          <w:sz w:val="23"/>
          <w:szCs w:val="23"/>
        </w:rPr>
        <w:t>Además de la información que los padres pueden solicitar bajo el subpárrafo (A), una escuela que reciba fondos bajo esta parte deberá proporcionar a cada padre individualmente:</w:t>
      </w:r>
    </w:p>
    <w:p w14:paraId="2939FE09" w14:textId="77777777" w:rsidR="00385CF6" w:rsidRDefault="008F2490">
      <w:pPr>
        <w:rPr>
          <w:sz w:val="23"/>
          <w:szCs w:val="23"/>
        </w:rPr>
      </w:pPr>
      <w:r>
        <w:rPr>
          <w:b/>
          <w:sz w:val="23"/>
          <w:szCs w:val="23"/>
        </w:rPr>
        <w:t>(i)</w:t>
      </w:r>
      <w:r>
        <w:rPr>
          <w:sz w:val="23"/>
          <w:szCs w:val="23"/>
        </w:rPr>
        <w:t xml:space="preserve"> información sobre el nivel de logro y crecimiento académico del estudiante, si corresponde y está disponible, en cada una de las evaluaciones académicas estatales requeridas bajo esta parte; y </w:t>
      </w:r>
    </w:p>
    <w:p w14:paraId="30D3616F" w14:textId="77777777" w:rsidR="00385CF6" w:rsidRDefault="008F2490">
      <w:pPr>
        <w:rPr>
          <w:sz w:val="23"/>
          <w:szCs w:val="23"/>
        </w:rPr>
      </w:pPr>
      <w:r>
        <w:rPr>
          <w:b/>
          <w:sz w:val="23"/>
          <w:szCs w:val="23"/>
        </w:rPr>
        <w:t>(ii)</w:t>
      </w:r>
      <w:r>
        <w:rPr>
          <w:sz w:val="23"/>
          <w:szCs w:val="23"/>
        </w:rPr>
        <w:t xml:space="preserve"> aviso oportuno de que el estudiante ha sido asignado, o ha sido enseñado durante cuatro o más semanas consecutivas por, un maestro que no cumple con los requisitos de certificación o licencia estatales aplicables en el nivel de grado y el área temática en la que el maestro ha sido asignado. </w:t>
      </w:r>
    </w:p>
    <w:p w14:paraId="384DA1B6" w14:textId="77777777" w:rsidR="00385CF6" w:rsidRDefault="008F2490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(C) FORMATO- </w:t>
      </w:r>
      <w:r>
        <w:rPr>
          <w:sz w:val="23"/>
          <w:szCs w:val="23"/>
        </w:rPr>
        <w:t>El aviso y la información proporcionada a los padres bajo este párrafo deberán estar en un formato comprensible y uniforme y, en la medida de lo posible, proporcionarse en un idioma que los padres puedan entender.</w:t>
      </w:r>
    </w:p>
    <w:p w14:paraId="15419A69" w14:textId="77777777" w:rsidR="00385CF6" w:rsidRDefault="008F249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Si desea solicitar una copia de la calificación profesional del maestro de su hijo, haga clic en el enlace o escanee el código QR a continuación y complete el formulario. Una vez que se haya completado el formulario, las calificaciones profesionales del maestro se enviarán por correo a la dirección registrada.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5AA99F5" wp14:editId="6CE10D7D">
            <wp:simplePos x="0" y="0"/>
            <wp:positionH relativeFrom="column">
              <wp:posOffset>3333750</wp:posOffset>
            </wp:positionH>
            <wp:positionV relativeFrom="paragraph">
              <wp:posOffset>600075</wp:posOffset>
            </wp:positionV>
            <wp:extent cx="700088" cy="7000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CD7913" w14:textId="0C69A332" w:rsidR="00385CF6" w:rsidRDefault="00321F64">
      <w:pPr>
        <w:rPr>
          <w:sz w:val="29"/>
          <w:szCs w:val="29"/>
        </w:rPr>
      </w:pPr>
      <w:hyperlink r:id="rId6">
        <w:r w:rsidR="008F2490">
          <w:rPr>
            <w:color w:val="1155CC"/>
            <w:sz w:val="27"/>
            <w:szCs w:val="27"/>
            <w:u w:val="single"/>
          </w:rPr>
          <w:t>https://forms.gle/LnVMWcML9QbD4nn57</w:t>
        </w:r>
      </w:hyperlink>
      <w:r w:rsidR="008F2490">
        <w:rPr>
          <w:sz w:val="29"/>
          <w:szCs w:val="29"/>
        </w:rPr>
        <w:t xml:space="preserve"> </w:t>
      </w:r>
    </w:p>
    <w:sectPr w:rsidR="00385CF6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7A4E5A3-BB83-402E-997D-049481436A2F}"/>
    <w:embedBold r:id="rId2" w:fontKey="{A118D879-585E-40DC-9EBD-60F64D55999D}"/>
    <w:embedItalic r:id="rId3" w:fontKey="{A4176C74-0892-4CBE-A568-08B87DAEF11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AA68CCE-EDAF-4451-9AA8-2CC807B2674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  <w:embedRegular r:id="rId5" w:fontKey="{6965CA75-D1C6-40FF-B1F7-4BDAC936DC5E}"/>
    <w:embedBold r:id="rId6" w:fontKey="{018BB4E6-C2D7-4639-96E5-6631CA2189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F6"/>
    <w:rsid w:val="00321F64"/>
    <w:rsid w:val="00385CF6"/>
    <w:rsid w:val="008A7743"/>
    <w:rsid w:val="008F2490"/>
    <w:rsid w:val="00F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C6C9"/>
  <w15:docId w15:val="{235429A2-BFBE-4B66-824F-4BC0F91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3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3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4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D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E4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21F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LnVMWcML9QbD4nn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XptUyS9nBvCt4xTeM40oSSzvaw==">CgMxLjA4AHIhMU1vejZ5ZlBhcll3OXhtT0s0QlI4OWpjSUxXYzBDVV8t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2178</Characters>
  <Application>Microsoft Office Word</Application>
  <DocSecurity>0</DocSecurity>
  <Lines>18</Lines>
  <Paragraphs>5</Paragraphs>
  <ScaleCrop>false</ScaleCrop>
  <Company>Mobile County Public School System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Karen H/Federal Programs</dc:creator>
  <cp:lastModifiedBy>Sullivan, George J./Calcedeaver</cp:lastModifiedBy>
  <cp:revision>1</cp:revision>
  <dcterms:created xsi:type="dcterms:W3CDTF">2024-09-18T21:29:00Z</dcterms:created>
  <dcterms:modified xsi:type="dcterms:W3CDTF">2024-09-18T21:35:00Z</dcterms:modified>
</cp:coreProperties>
</file>