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C16D2F" w:rsidR="002764A4" w:rsidRDefault="00006FCA">
      <w:pPr>
        <w:spacing w:before="120" w:after="120"/>
        <w:rPr>
          <w:b/>
        </w:rPr>
      </w:pPr>
      <w:r>
        <w:rPr>
          <w:b/>
        </w:rPr>
        <w:t>Southwest Arkansas Education Cooperative B</w:t>
      </w:r>
      <w:r w:rsidR="00A04D69">
        <w:rPr>
          <w:b/>
        </w:rPr>
        <w:t>oard’s Minutes</w:t>
      </w:r>
      <w:r w:rsidR="00A04D69">
        <w:rPr>
          <w:b/>
        </w:rPr>
        <w:br/>
      </w:r>
      <w:r w:rsidR="0055289A">
        <w:rPr>
          <w:b/>
        </w:rPr>
        <w:t>November 9, 2021</w:t>
      </w:r>
    </w:p>
    <w:p w14:paraId="00000003" w14:textId="28E11EEB" w:rsidR="002764A4" w:rsidRPr="0055289A" w:rsidRDefault="0055289A" w:rsidP="00C0264D">
      <w:pPr>
        <w:spacing w:before="120" w:after="120"/>
      </w:pPr>
      <w:r>
        <w:rPr>
          <w:b/>
        </w:rPr>
        <w:t xml:space="preserve">Schools Present: </w:t>
      </w:r>
      <w:r>
        <w:t>Texarkana, Blevins, Genoa, Hope, Lafayett</w:t>
      </w:r>
      <w:r w:rsidR="00042E0F">
        <w:t>e, Prescott, Nevada, Spring Hill</w:t>
      </w:r>
    </w:p>
    <w:p w14:paraId="00000004" w14:textId="00ED817C" w:rsidR="002764A4" w:rsidRDefault="00006FCA">
      <w:pPr>
        <w:pBdr>
          <w:top w:val="nil"/>
          <w:left w:val="nil"/>
          <w:bottom w:val="nil"/>
          <w:right w:val="nil"/>
          <w:between w:val="nil"/>
        </w:pBdr>
        <w:spacing w:before="120" w:after="120" w:line="240" w:lineRule="auto"/>
        <w:rPr>
          <w:color w:val="000000"/>
        </w:rPr>
      </w:pPr>
      <w:r>
        <w:rPr>
          <w:b/>
          <w:color w:val="000000"/>
        </w:rPr>
        <w:t>Schools Not Present</w:t>
      </w:r>
      <w:r>
        <w:rPr>
          <w:color w:val="000000"/>
        </w:rPr>
        <w:t xml:space="preserve">: </w:t>
      </w:r>
      <w:r w:rsidR="0055289A">
        <w:rPr>
          <w:color w:val="000000"/>
        </w:rPr>
        <w:t>Fouke</w:t>
      </w:r>
    </w:p>
    <w:p w14:paraId="4307BE78" w14:textId="6A082CD2" w:rsidR="0098690F" w:rsidRDefault="00006FCA">
      <w:pPr>
        <w:spacing w:before="120" w:after="120"/>
      </w:pPr>
      <w:r>
        <w:rPr>
          <w:b/>
        </w:rPr>
        <w:t xml:space="preserve">Co-op Staff Present: </w:t>
      </w:r>
      <w:r w:rsidR="00C0264D">
        <w:t>Phoebe Bailey, Monica Morris, Eva</w:t>
      </w:r>
      <w:r w:rsidR="00E24D0D">
        <w:t xml:space="preserve"> Wood,</w:t>
      </w:r>
      <w:r w:rsidR="0055289A">
        <w:t xml:space="preserve"> Lynn Foster,</w:t>
      </w:r>
      <w:r w:rsidR="00E24D0D">
        <w:t xml:space="preserve"> Gina Perkins,</w:t>
      </w:r>
      <w:r w:rsidR="00DD7B23">
        <w:t xml:space="preserve"> Tanya Collins, Vicki Jewell.</w:t>
      </w:r>
    </w:p>
    <w:p w14:paraId="0B3ED8D2" w14:textId="6E6B4D34" w:rsidR="001F78BC" w:rsidRPr="00537C53" w:rsidRDefault="001F78BC">
      <w:pPr>
        <w:spacing w:before="120" w:after="120"/>
      </w:pPr>
      <w:r>
        <w:rPr>
          <w:b/>
        </w:rPr>
        <w:t>Guests Present:</w:t>
      </w:r>
      <w:r w:rsidR="0055289A">
        <w:rPr>
          <w:b/>
        </w:rPr>
        <w:t xml:space="preserve"> </w:t>
      </w:r>
      <w:r w:rsidR="00537C53">
        <w:t xml:space="preserve">Karli Saracini, Edie Stewart, Portia Jones, Ashlea Stewart, Autumn Reeder, Laura Clark, Carla Narlesky, Robin Hickerson, Mike </w:t>
      </w:r>
      <w:r w:rsidR="00DD1824">
        <w:t>Rudebaugh</w:t>
      </w:r>
      <w:r w:rsidR="00537C53">
        <w:t>, Roy Turner, Cleytus Coulter, Donald Patton.</w:t>
      </w:r>
    </w:p>
    <w:p w14:paraId="0CB2E1C2" w14:textId="77777777" w:rsidR="00C0264D" w:rsidRPr="00076465" w:rsidRDefault="00C0264D">
      <w:pPr>
        <w:spacing w:before="120" w:after="120"/>
      </w:pPr>
    </w:p>
    <w:p w14:paraId="13EECE81" w14:textId="11413050" w:rsidR="009B018D" w:rsidRDefault="00006FCA">
      <w:pPr>
        <w:spacing w:before="120" w:after="120"/>
      </w:pPr>
      <w:r>
        <w:t>The meeting was called</w:t>
      </w:r>
      <w:r w:rsidR="00273E6E">
        <w:t xml:space="preserve"> to order by</w:t>
      </w:r>
      <w:r w:rsidR="0092002D">
        <w:t xml:space="preserve"> Phoebe Bailey. </w:t>
      </w:r>
    </w:p>
    <w:p w14:paraId="00000007" w14:textId="6C0B0F14" w:rsidR="002764A4" w:rsidRDefault="0092002D">
      <w:pPr>
        <w:spacing w:before="120" w:after="120"/>
      </w:pPr>
      <w:r>
        <w:t>Roy McCoy</w:t>
      </w:r>
      <w:r w:rsidR="00DD7B23">
        <w:t xml:space="preserve"> </w:t>
      </w:r>
      <w:r w:rsidR="00006FCA">
        <w:t xml:space="preserve">made a motion to approve the </w:t>
      </w:r>
      <w:r>
        <w:t>minutes from October</w:t>
      </w:r>
      <w:r w:rsidR="00C0264D">
        <w:t>,</w:t>
      </w:r>
      <w:r w:rsidR="006322A7">
        <w:t xml:space="preserve"> seconded by</w:t>
      </w:r>
      <w:r>
        <w:t xml:space="preserve"> Robert Poole.</w:t>
      </w:r>
      <w:r w:rsidR="00C0264D">
        <w:t xml:space="preserve"> </w:t>
      </w:r>
      <w:r w:rsidR="00076465">
        <w:t xml:space="preserve"> The minutes were approved.</w:t>
      </w:r>
    </w:p>
    <w:p w14:paraId="786CB9C4" w14:textId="26481310" w:rsidR="00CB5572" w:rsidRPr="00CB5572" w:rsidRDefault="0092002D">
      <w:pPr>
        <w:spacing w:before="120" w:after="120"/>
      </w:pPr>
      <w:r>
        <w:t>Robert Edwards</w:t>
      </w:r>
      <w:r w:rsidR="00A04D69">
        <w:t xml:space="preserve"> </w:t>
      </w:r>
      <w:r w:rsidR="00006FCA">
        <w:t>made a motion to approve the financial an</w:t>
      </w:r>
      <w:r w:rsidR="0098690F">
        <w:t>d e</w:t>
      </w:r>
      <w:r w:rsidR="006322A7">
        <w:t>xpe</w:t>
      </w:r>
      <w:r w:rsidR="00273E6E">
        <w:t>n</w:t>
      </w:r>
      <w:r>
        <w:t>diture reports for October</w:t>
      </w:r>
      <w:r w:rsidR="00273E6E">
        <w:t>.  The m</w:t>
      </w:r>
      <w:r w:rsidR="00DD7B23">
        <w:t>ot</w:t>
      </w:r>
      <w:r>
        <w:t>ion was seconded by Roy McCoy</w:t>
      </w:r>
      <w:r w:rsidR="00273E6E">
        <w:t xml:space="preserve">.  </w:t>
      </w:r>
      <w:r w:rsidR="00076465">
        <w:t>Motion passed.</w:t>
      </w:r>
    </w:p>
    <w:p w14:paraId="17CB8123" w14:textId="77777777" w:rsidR="000F086A" w:rsidRDefault="000F086A">
      <w:pPr>
        <w:spacing w:before="120" w:after="120"/>
      </w:pPr>
    </w:p>
    <w:p w14:paraId="26D704B6" w14:textId="27EFEA50" w:rsidR="00B42FBA" w:rsidRDefault="00CC6CB5">
      <w:pPr>
        <w:spacing w:before="120" w:after="120"/>
      </w:pPr>
      <w:r>
        <w:rPr>
          <w:b/>
          <w:u w:val="single"/>
        </w:rPr>
        <w:t xml:space="preserve">DIRECTOR’S UPDATE: </w:t>
      </w:r>
      <w:r w:rsidR="00AF068A">
        <w:t xml:space="preserve"> Phoebe Bailey</w:t>
      </w:r>
    </w:p>
    <w:p w14:paraId="4757DB48" w14:textId="4AD94C08" w:rsidR="002E1F0C" w:rsidRDefault="002E1F0C">
      <w:pPr>
        <w:spacing w:before="120" w:after="120"/>
      </w:pPr>
      <w:r>
        <w:rPr>
          <w:u w:val="single"/>
        </w:rPr>
        <w:t>Homeless</w:t>
      </w:r>
      <w:r w:rsidR="00DD1824">
        <w:rPr>
          <w:u w:val="single"/>
        </w:rPr>
        <w:t xml:space="preserve"> II</w:t>
      </w:r>
      <w:r>
        <w:rPr>
          <w:u w:val="single"/>
        </w:rPr>
        <w:t xml:space="preserve"> ARP</w:t>
      </w:r>
      <w:r w:rsidR="00DD1824">
        <w:rPr>
          <w:u w:val="single"/>
        </w:rPr>
        <w:t xml:space="preserve"> Funding</w:t>
      </w:r>
      <w:r>
        <w:rPr>
          <w:u w:val="single"/>
        </w:rPr>
        <w:t>:</w:t>
      </w:r>
      <w:r>
        <w:t xml:space="preserve">  </w:t>
      </w:r>
      <w:r w:rsidR="00960CF1">
        <w:t>Ms. Bailey informed the board of the Commissioner’</w:t>
      </w:r>
      <w:r w:rsidR="00BC5B11">
        <w:t xml:space="preserve">s Memo recently released concerning Homeless </w:t>
      </w:r>
      <w:r w:rsidR="00DD1824">
        <w:t xml:space="preserve">II </w:t>
      </w:r>
      <w:r w:rsidR="00BC5B11">
        <w:t>ARP.  She shared details of a webinar that will be held November 9</w:t>
      </w:r>
      <w:r w:rsidR="00BC5B11" w:rsidRPr="00BC5B11">
        <w:rPr>
          <w:vertAlign w:val="superscript"/>
        </w:rPr>
        <w:t>th</w:t>
      </w:r>
      <w:r w:rsidR="00BC5B11">
        <w:t xml:space="preserve"> at 1:30 and encouraged the districts to have their homeless liaisons and federal coordinators watch. </w:t>
      </w:r>
      <w:r w:rsidR="00A82F75">
        <w:t>Ms. Bailey also advised that the</w:t>
      </w:r>
      <w:r w:rsidR="00F67CF1">
        <w:t xml:space="preserve"> funding amounts will vary depending on the data each district provides to the state.  Any</w:t>
      </w:r>
      <w:r w:rsidR="00A82F75">
        <w:t xml:space="preserve"> district with an amount less than $</w:t>
      </w:r>
      <w:r w:rsidR="00DD1824">
        <w:t>,</w:t>
      </w:r>
      <w:r w:rsidR="00A82F75">
        <w:t>5000 will have to join a consortium</w:t>
      </w:r>
      <w:r w:rsidR="00DD1824">
        <w:t>.</w:t>
      </w:r>
      <w:r w:rsidR="00A82F75">
        <w:t xml:space="preserve">  Ms. Bailey also </w:t>
      </w:r>
      <w:r w:rsidR="00DD1824">
        <w:t>invited</w:t>
      </w:r>
      <w:r w:rsidR="00A82F75">
        <w:t xml:space="preserve">  the </w:t>
      </w:r>
      <w:r w:rsidR="00DD1824">
        <w:t>districts</w:t>
      </w:r>
      <w:r w:rsidR="00A82F75">
        <w:t xml:space="preserve"> who have amounts over the $5</w:t>
      </w:r>
      <w:r w:rsidR="00DD1824">
        <w:t>,</w:t>
      </w:r>
      <w:r w:rsidR="00A82F75">
        <w:t xml:space="preserve">000 threshold, to join the consortium as well. </w:t>
      </w:r>
      <w:r w:rsidR="00DD1824">
        <w:t xml:space="preserve">A link was </w:t>
      </w:r>
      <w:r w:rsidR="00A82F75">
        <w:t xml:space="preserve">provided with information on how the consortium funds could be spent. Ms. Bailey will follow up with the districts next week </w:t>
      </w:r>
      <w:r w:rsidR="00DD1824">
        <w:t xml:space="preserve">concerning who will join the SWAEC </w:t>
      </w:r>
      <w:r>
        <w:t xml:space="preserve">consortium. </w:t>
      </w:r>
    </w:p>
    <w:p w14:paraId="2D0C6D60" w14:textId="4B1074E0" w:rsidR="00960CF1" w:rsidRDefault="002E1F0C">
      <w:pPr>
        <w:spacing w:before="120" w:after="120"/>
      </w:pPr>
      <w:r>
        <w:rPr>
          <w:u w:val="single"/>
        </w:rPr>
        <w:t xml:space="preserve">ARP </w:t>
      </w:r>
      <w:r w:rsidR="00DD1824">
        <w:rPr>
          <w:u w:val="single"/>
        </w:rPr>
        <w:t>Screening</w:t>
      </w:r>
      <w:r>
        <w:rPr>
          <w:u w:val="single"/>
        </w:rPr>
        <w:t xml:space="preserve"> Grant:</w:t>
      </w:r>
      <w:r>
        <w:t xml:space="preserve">  Ms. Bailey informed the board of the ARP </w:t>
      </w:r>
      <w:r w:rsidR="00DD1824">
        <w:t xml:space="preserve">Screening </w:t>
      </w:r>
      <w:r>
        <w:t>Grant purposes.  The f</w:t>
      </w:r>
      <w:r w:rsidR="003D658B">
        <w:t>irst</w:t>
      </w:r>
      <w:r>
        <w:t xml:space="preserve"> is to allow districts to contract with a vendor for </w:t>
      </w:r>
      <w:r w:rsidR="00DD1824">
        <w:t>screening for COVID</w:t>
      </w:r>
      <w:r>
        <w:t xml:space="preserve"> and the second is </w:t>
      </w:r>
      <w:r w:rsidR="00333521">
        <w:t>focused on POC expenditures and the</w:t>
      </w:r>
      <w:r>
        <w:t xml:space="preserve"> funding </w:t>
      </w:r>
      <w:r w:rsidR="00333521">
        <w:t>reimbursement</w:t>
      </w:r>
      <w:r>
        <w:t xml:space="preserve"> will run through the co-op.  The amounts will be based on district size and must be spent by June 30, 2022.  </w:t>
      </w:r>
    </w:p>
    <w:p w14:paraId="21E7EBE6" w14:textId="11BEE606" w:rsidR="002E1F0C" w:rsidRDefault="002E1F0C">
      <w:pPr>
        <w:spacing w:before="120" w:after="120"/>
      </w:pPr>
      <w:r>
        <w:rPr>
          <w:u w:val="single"/>
        </w:rPr>
        <w:t>General Information:</w:t>
      </w:r>
      <w:r>
        <w:t xml:space="preserve"> Ms. Bailey reminded the board of the timeline for School Choice.  She advised that SWAEC will offer member districts the opportunity to be included in radio ads for our area.  Ms. Bailey asked for participation intent by the January 2022 board meeting.</w:t>
      </w:r>
      <w:r w:rsidR="007D4680">
        <w:t xml:space="preserve">  Upcoming board meeting dates have been changed to Thursday, December </w:t>
      </w:r>
      <w:r w:rsidR="00DD1824">
        <w:t>9, 2021</w:t>
      </w:r>
      <w:r w:rsidR="007D4680">
        <w:t xml:space="preserve"> and Wednesday, January 1</w:t>
      </w:r>
      <w:r w:rsidR="00DD1824">
        <w:t>9, 2022</w:t>
      </w:r>
      <w:r w:rsidR="007D4680">
        <w:t>.</w:t>
      </w:r>
    </w:p>
    <w:p w14:paraId="638B210F" w14:textId="77777777" w:rsidR="00DD1824" w:rsidRDefault="00DD1824">
      <w:pPr>
        <w:spacing w:before="120" w:after="120"/>
      </w:pPr>
    </w:p>
    <w:p w14:paraId="1C10FC9A" w14:textId="6FEC3D27" w:rsidR="007D4680" w:rsidRPr="007D4680" w:rsidRDefault="00DD1824">
      <w:pPr>
        <w:spacing w:before="120" w:after="120"/>
      </w:pPr>
      <w:r w:rsidRPr="00DD1824">
        <w:rPr>
          <w:b/>
          <w:bCs/>
          <w:u w:val="single"/>
        </w:rPr>
        <w:t>REMOVAL OF FIXED ASSETS:</w:t>
      </w:r>
      <w:r>
        <w:rPr>
          <w:u w:val="single"/>
        </w:rPr>
        <w:t xml:space="preserve"> </w:t>
      </w:r>
      <w:r w:rsidR="007D4680">
        <w:t xml:space="preserve"> Ms. Bailey asked for a smart board, a scanner, and a poster maker to be removed from the Fixed Assets list.  Robert Poole made a motion to approve the removal and was seconded by Robert Edwards. The motion was approved. </w:t>
      </w:r>
    </w:p>
    <w:p w14:paraId="3179136C" w14:textId="77777777" w:rsidR="00042E0F" w:rsidRDefault="00042E0F">
      <w:pPr>
        <w:spacing w:before="120" w:after="120"/>
      </w:pPr>
    </w:p>
    <w:p w14:paraId="193D54ED" w14:textId="77777777" w:rsidR="00C34051" w:rsidRDefault="00C34051">
      <w:pPr>
        <w:spacing w:before="120" w:after="120"/>
      </w:pPr>
    </w:p>
    <w:p w14:paraId="4CF50A8C" w14:textId="35676C64" w:rsidR="00115035" w:rsidRDefault="00C34051">
      <w:pPr>
        <w:spacing w:before="120" w:after="120"/>
      </w:pPr>
      <w:bookmarkStart w:id="0" w:name="_3znysh7" w:colFirst="0" w:colLast="0"/>
      <w:bookmarkStart w:id="1" w:name="_3rdcrjn" w:colFirst="0" w:colLast="0"/>
      <w:bookmarkEnd w:id="0"/>
      <w:bookmarkEnd w:id="1"/>
      <w:r>
        <w:rPr>
          <w:b/>
          <w:u w:val="single"/>
        </w:rPr>
        <w:lastRenderedPageBreak/>
        <w:t xml:space="preserve">TEACHER CENTER UPDATE: </w:t>
      </w:r>
      <w:r>
        <w:t xml:space="preserve">  Monica Morris</w:t>
      </w:r>
    </w:p>
    <w:p w14:paraId="727264CA" w14:textId="73F4A1A6" w:rsidR="00C04365" w:rsidRPr="00F971AE" w:rsidRDefault="00C04365">
      <w:pPr>
        <w:spacing w:before="120" w:after="120"/>
      </w:pPr>
      <w:r>
        <w:rPr>
          <w:u w:val="single"/>
        </w:rPr>
        <w:t>Standards &amp; Assessment:</w:t>
      </w:r>
      <w:r w:rsidR="00115035">
        <w:rPr>
          <w:u w:val="single"/>
        </w:rPr>
        <w:t xml:space="preserve"> </w:t>
      </w:r>
      <w:r w:rsidR="00115035">
        <w:t xml:space="preserve"> </w:t>
      </w:r>
      <w:r w:rsidR="007D4680">
        <w:t xml:space="preserve"> RISE Arkansas Science of Reading re</w:t>
      </w:r>
      <w:r w:rsidR="000F2137">
        <w:t>leased a resource site with available</w:t>
      </w:r>
      <w:r w:rsidR="007D4680">
        <w:t xml:space="preserve"> resources for teachers and students. There is also a Spanish version available.  Ms. Morris reminded the board of Act 1084 concerning behavior and behavior support and let them know that the co-op offers many training workshops, tools, and support as needed.</w:t>
      </w:r>
    </w:p>
    <w:p w14:paraId="55A6F394" w14:textId="7810C330" w:rsidR="00143210" w:rsidRDefault="00C04365" w:rsidP="0092002D">
      <w:pPr>
        <w:spacing w:before="120" w:after="120"/>
      </w:pPr>
      <w:r>
        <w:rPr>
          <w:u w:val="single"/>
        </w:rPr>
        <w:t xml:space="preserve">TESS/LEADS: </w:t>
      </w:r>
      <w:r w:rsidR="00F971AE">
        <w:t xml:space="preserve"> </w:t>
      </w:r>
      <w:r w:rsidR="007D4680">
        <w:t xml:space="preserve">Ms. Morris informed the board of </w:t>
      </w:r>
      <w:r w:rsidR="007B7A1C">
        <w:t>the TESS overview for Administrators on November 18</w:t>
      </w:r>
      <w:r w:rsidR="007B7A1C" w:rsidRPr="007B7A1C">
        <w:rPr>
          <w:vertAlign w:val="superscript"/>
        </w:rPr>
        <w:t>th</w:t>
      </w:r>
      <w:r w:rsidR="007B7A1C">
        <w:t>.  She also reminded them the CCLC grant funds application will close on December 3</w:t>
      </w:r>
      <w:r w:rsidR="007B7A1C" w:rsidRPr="007B7A1C">
        <w:rPr>
          <w:vertAlign w:val="superscript"/>
        </w:rPr>
        <w:t>rd</w:t>
      </w:r>
      <w:r w:rsidR="007B7A1C">
        <w:t>.</w:t>
      </w:r>
    </w:p>
    <w:p w14:paraId="361CEEDE" w14:textId="77777777" w:rsidR="007B7A1C" w:rsidRDefault="007B7A1C" w:rsidP="0092002D">
      <w:pPr>
        <w:spacing w:before="120" w:after="120"/>
      </w:pPr>
    </w:p>
    <w:p w14:paraId="0F0479D1" w14:textId="1D662E09" w:rsidR="007B7A1C" w:rsidRDefault="007B7A1C" w:rsidP="0092002D">
      <w:pPr>
        <w:spacing w:before="120" w:after="120"/>
      </w:pPr>
      <w:r>
        <w:rPr>
          <w:b/>
          <w:u w:val="single"/>
        </w:rPr>
        <w:t xml:space="preserve">DESE- Arkansas Teacher Residency Model: </w:t>
      </w:r>
      <w:r>
        <w:t xml:space="preserve"> Karli Saracini and Edie Stewart.</w:t>
      </w:r>
    </w:p>
    <w:p w14:paraId="09445464" w14:textId="08F59826" w:rsidR="007B7A1C" w:rsidRDefault="007B7A1C" w:rsidP="0092002D">
      <w:pPr>
        <w:spacing w:before="120" w:after="120"/>
      </w:pPr>
      <w:r>
        <w:t xml:space="preserve">Ms. Saracini and Ms. Stewart gave a presentation to all who attended over DESE’s </w:t>
      </w:r>
      <w:r w:rsidR="00333521">
        <w:t>AR Teacher Residency Model.</w:t>
      </w:r>
      <w:r>
        <w:t xml:space="preserve"> The new program is intended for districts to be able to “grow their own” qualified certified teachers by implementing a CTA (certified teaching assistant</w:t>
      </w:r>
      <w:r w:rsidR="002B7C50">
        <w:t>)</w:t>
      </w:r>
      <w:r>
        <w:t xml:space="preserve"> certification for high school students.  This program would be</w:t>
      </w:r>
      <w:r w:rsidR="002B7C50">
        <w:t>gin for students in the 10</w:t>
      </w:r>
      <w:r w:rsidR="002B7C50" w:rsidRPr="002B7C50">
        <w:rPr>
          <w:vertAlign w:val="superscript"/>
        </w:rPr>
        <w:t>th</w:t>
      </w:r>
      <w:r w:rsidR="002B7C50">
        <w:t xml:space="preserve"> grade and when they graduated, they would be able to work </w:t>
      </w:r>
      <w:r w:rsidR="00F5322B">
        <w:t>for a district in a para</w:t>
      </w:r>
      <w:r w:rsidR="006978D5">
        <w:t>professional</w:t>
      </w:r>
      <w:r w:rsidR="00F5322B">
        <w:t xml:space="preserve"> position. While they worked as a para</w:t>
      </w:r>
      <w:r w:rsidR="006978D5">
        <w:t>professional</w:t>
      </w:r>
      <w:r w:rsidR="00F5322B">
        <w:t>, they could also be working to</w:t>
      </w:r>
      <w:r w:rsidR="002B7C50">
        <w:t xml:space="preserve"> </w:t>
      </w:r>
      <w:r w:rsidR="00F5322B">
        <w:t>obtain</w:t>
      </w:r>
      <w:r w:rsidR="002B7C50">
        <w:t xml:space="preserve"> their associate’s degree</w:t>
      </w:r>
      <w:r w:rsidR="00F5322B">
        <w:t xml:space="preserve"> and then bachelor’s degree</w:t>
      </w:r>
      <w:r w:rsidR="002B7C50">
        <w:t xml:space="preserve"> from a</w:t>
      </w:r>
      <w:r w:rsidR="006978D5">
        <w:t>n Educator Rising participating</w:t>
      </w:r>
      <w:r w:rsidR="002B7C50">
        <w:t xml:space="preserve"> higher education program at </w:t>
      </w:r>
      <w:r w:rsidR="00F5322B">
        <w:t>no cost and completely on line.</w:t>
      </w:r>
    </w:p>
    <w:p w14:paraId="416763E4" w14:textId="77777777" w:rsidR="00F5322B" w:rsidRDefault="00F5322B" w:rsidP="0092002D">
      <w:pPr>
        <w:spacing w:before="120" w:after="120"/>
      </w:pPr>
    </w:p>
    <w:p w14:paraId="36700662" w14:textId="0F5A4C35" w:rsidR="00F5322B" w:rsidRPr="007B7A1C" w:rsidRDefault="00F5322B" w:rsidP="0092002D">
      <w:pPr>
        <w:spacing w:before="120" w:after="120"/>
      </w:pPr>
      <w:r>
        <w:t>With no other business Robert Edwards made a motion to adjourn</w:t>
      </w:r>
      <w:r w:rsidR="00743AE8">
        <w:t xml:space="preserve"> the meeting and was seconded by Roy McCoy.  The meeting was adjourned.</w:t>
      </w:r>
    </w:p>
    <w:p w14:paraId="00000017" w14:textId="77777777" w:rsidR="002764A4" w:rsidRDefault="002764A4">
      <w:pPr>
        <w:spacing w:before="120" w:after="120"/>
      </w:pPr>
    </w:p>
    <w:sectPr w:rsidR="002764A4">
      <w:footerReference w:type="even" r:id="rId7"/>
      <w:footerReference w:type="default" r:id="rId8"/>
      <w:pgSz w:w="12240" w:h="15840"/>
      <w:pgMar w:top="1080" w:right="1440"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F237" w14:textId="77777777" w:rsidR="004A7C08" w:rsidRDefault="004A7C08">
      <w:pPr>
        <w:spacing w:after="0" w:line="240" w:lineRule="auto"/>
      </w:pPr>
      <w:r>
        <w:separator/>
      </w:r>
    </w:p>
  </w:endnote>
  <w:endnote w:type="continuationSeparator" w:id="0">
    <w:p w14:paraId="15C83C2C" w14:textId="77777777" w:rsidR="004A7C08" w:rsidRDefault="004A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19"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78D5">
      <w:rPr>
        <w:noProof/>
        <w:color w:val="000000"/>
      </w:rPr>
      <w:t>1</w:t>
    </w:r>
    <w:r>
      <w:rPr>
        <w:color w:val="000000"/>
      </w:rPr>
      <w:fldChar w:fldCharType="end"/>
    </w:r>
  </w:p>
  <w:p w14:paraId="0000001B"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B319" w14:textId="77777777" w:rsidR="004A7C08" w:rsidRDefault="004A7C08">
      <w:pPr>
        <w:spacing w:after="0" w:line="240" w:lineRule="auto"/>
      </w:pPr>
      <w:r>
        <w:separator/>
      </w:r>
    </w:p>
  </w:footnote>
  <w:footnote w:type="continuationSeparator" w:id="0">
    <w:p w14:paraId="363620F7" w14:textId="77777777" w:rsidR="004A7C08" w:rsidRDefault="004A7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909"/>
    <w:multiLevelType w:val="hybridMultilevel"/>
    <w:tmpl w:val="A45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1875"/>
    <w:multiLevelType w:val="hybridMultilevel"/>
    <w:tmpl w:val="E24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A3425"/>
    <w:multiLevelType w:val="hybridMultilevel"/>
    <w:tmpl w:val="3E92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73B"/>
    <w:multiLevelType w:val="hybridMultilevel"/>
    <w:tmpl w:val="1B528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E561C96"/>
    <w:multiLevelType w:val="hybridMultilevel"/>
    <w:tmpl w:val="C6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A2059"/>
    <w:multiLevelType w:val="hybridMultilevel"/>
    <w:tmpl w:val="48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052D0"/>
    <w:multiLevelType w:val="hybridMultilevel"/>
    <w:tmpl w:val="795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A4"/>
    <w:rsid w:val="00000709"/>
    <w:rsid w:val="00006FCA"/>
    <w:rsid w:val="00040353"/>
    <w:rsid w:val="00042E0F"/>
    <w:rsid w:val="000725A2"/>
    <w:rsid w:val="00076465"/>
    <w:rsid w:val="00076BD9"/>
    <w:rsid w:val="00083CF3"/>
    <w:rsid w:val="000B369F"/>
    <w:rsid w:val="000B440D"/>
    <w:rsid w:val="000D28DB"/>
    <w:rsid w:val="000F086A"/>
    <w:rsid w:val="000F2137"/>
    <w:rsid w:val="000F539D"/>
    <w:rsid w:val="00115035"/>
    <w:rsid w:val="00143210"/>
    <w:rsid w:val="0016138E"/>
    <w:rsid w:val="00165FEA"/>
    <w:rsid w:val="001A044F"/>
    <w:rsid w:val="001F78BC"/>
    <w:rsid w:val="00205D82"/>
    <w:rsid w:val="002411EC"/>
    <w:rsid w:val="00273E6E"/>
    <w:rsid w:val="002764A4"/>
    <w:rsid w:val="00287E0B"/>
    <w:rsid w:val="002B7C50"/>
    <w:rsid w:val="002C3C7B"/>
    <w:rsid w:val="002E1F0C"/>
    <w:rsid w:val="00333521"/>
    <w:rsid w:val="003D658B"/>
    <w:rsid w:val="003E37E7"/>
    <w:rsid w:val="004001D7"/>
    <w:rsid w:val="00431B65"/>
    <w:rsid w:val="00436294"/>
    <w:rsid w:val="00495823"/>
    <w:rsid w:val="004A7C08"/>
    <w:rsid w:val="004B493A"/>
    <w:rsid w:val="004E42F2"/>
    <w:rsid w:val="005007B6"/>
    <w:rsid w:val="00516F24"/>
    <w:rsid w:val="00536C39"/>
    <w:rsid w:val="00537C53"/>
    <w:rsid w:val="0055289A"/>
    <w:rsid w:val="00566299"/>
    <w:rsid w:val="005A2C5C"/>
    <w:rsid w:val="005D3DB3"/>
    <w:rsid w:val="00621967"/>
    <w:rsid w:val="006322A7"/>
    <w:rsid w:val="0064129D"/>
    <w:rsid w:val="00673D29"/>
    <w:rsid w:val="006863FF"/>
    <w:rsid w:val="006978D5"/>
    <w:rsid w:val="006A4126"/>
    <w:rsid w:val="006C0683"/>
    <w:rsid w:val="006E283F"/>
    <w:rsid w:val="006E78A4"/>
    <w:rsid w:val="006F62F5"/>
    <w:rsid w:val="00743AE8"/>
    <w:rsid w:val="00782D1E"/>
    <w:rsid w:val="007B5C6B"/>
    <w:rsid w:val="007B7A1C"/>
    <w:rsid w:val="007D4542"/>
    <w:rsid w:val="007D4680"/>
    <w:rsid w:val="00822D76"/>
    <w:rsid w:val="008312A7"/>
    <w:rsid w:val="00846B1B"/>
    <w:rsid w:val="00884F1A"/>
    <w:rsid w:val="008D3ED1"/>
    <w:rsid w:val="0092002D"/>
    <w:rsid w:val="00960CF1"/>
    <w:rsid w:val="00963EC4"/>
    <w:rsid w:val="0098690F"/>
    <w:rsid w:val="009B018D"/>
    <w:rsid w:val="009D63C1"/>
    <w:rsid w:val="00A04D69"/>
    <w:rsid w:val="00A123A6"/>
    <w:rsid w:val="00A34CE3"/>
    <w:rsid w:val="00A3599C"/>
    <w:rsid w:val="00A4429F"/>
    <w:rsid w:val="00A606DD"/>
    <w:rsid w:val="00A67CA0"/>
    <w:rsid w:val="00A82F75"/>
    <w:rsid w:val="00AF068A"/>
    <w:rsid w:val="00AF18ED"/>
    <w:rsid w:val="00B04C65"/>
    <w:rsid w:val="00B136B1"/>
    <w:rsid w:val="00B17D85"/>
    <w:rsid w:val="00B26D79"/>
    <w:rsid w:val="00B42FBA"/>
    <w:rsid w:val="00B74EC8"/>
    <w:rsid w:val="00B76243"/>
    <w:rsid w:val="00BC5B11"/>
    <w:rsid w:val="00BE2F98"/>
    <w:rsid w:val="00C0264D"/>
    <w:rsid w:val="00C04365"/>
    <w:rsid w:val="00C34051"/>
    <w:rsid w:val="00C66939"/>
    <w:rsid w:val="00CB5572"/>
    <w:rsid w:val="00CC6CB5"/>
    <w:rsid w:val="00CD73E6"/>
    <w:rsid w:val="00D17B31"/>
    <w:rsid w:val="00D41F09"/>
    <w:rsid w:val="00DB0E11"/>
    <w:rsid w:val="00DC0D75"/>
    <w:rsid w:val="00DD0A14"/>
    <w:rsid w:val="00DD1824"/>
    <w:rsid w:val="00DD7B23"/>
    <w:rsid w:val="00E208BC"/>
    <w:rsid w:val="00E24D0D"/>
    <w:rsid w:val="00EB7606"/>
    <w:rsid w:val="00EE64C9"/>
    <w:rsid w:val="00F07687"/>
    <w:rsid w:val="00F2107A"/>
    <w:rsid w:val="00F5322B"/>
    <w:rsid w:val="00F617C9"/>
    <w:rsid w:val="00F67CF1"/>
    <w:rsid w:val="00F73111"/>
    <w:rsid w:val="00F971AE"/>
    <w:rsid w:val="00FA5432"/>
    <w:rsid w:val="00FB70C9"/>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D72"/>
  <w15:docId w15:val="{15B747B0-02D8-4CC3-866C-73A9BDCC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07B6"/>
    <w:rPr>
      <w:color w:val="0000FF" w:themeColor="hyperlink"/>
      <w:u w:val="single"/>
    </w:rPr>
  </w:style>
  <w:style w:type="paragraph" w:styleId="BalloonText">
    <w:name w:val="Balloon Text"/>
    <w:basedOn w:val="Normal"/>
    <w:link w:val="BalloonTextChar"/>
    <w:uiPriority w:val="99"/>
    <w:semiHidden/>
    <w:unhideWhenUsed/>
    <w:rsid w:val="000F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9D"/>
    <w:rPr>
      <w:rFonts w:ascii="Segoe UI" w:hAnsi="Segoe UI" w:cs="Segoe UI"/>
      <w:sz w:val="18"/>
      <w:szCs w:val="18"/>
    </w:rPr>
  </w:style>
  <w:style w:type="paragraph" w:styleId="ListParagraph">
    <w:name w:val="List Paragraph"/>
    <w:basedOn w:val="Normal"/>
    <w:uiPriority w:val="34"/>
    <w:qFormat/>
    <w:rsid w:val="007B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Bailey</cp:lastModifiedBy>
  <cp:revision>2</cp:revision>
  <cp:lastPrinted>2021-09-15T18:36:00Z</cp:lastPrinted>
  <dcterms:created xsi:type="dcterms:W3CDTF">2021-11-19T14:57:00Z</dcterms:created>
  <dcterms:modified xsi:type="dcterms:W3CDTF">2021-11-19T14:57:00Z</dcterms:modified>
</cp:coreProperties>
</file>