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7DC" w:rsidRDefault="00B51B8B">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NORTH COUNTRY CHARTER ACADEMY</w:t>
      </w:r>
      <w:r w:rsidR="00FB2418">
        <w:rPr>
          <w:rFonts w:ascii="Times New Roman" w:eastAsia="Times New Roman" w:hAnsi="Times New Roman" w:cs="Times New Roman"/>
          <w:b/>
          <w:color w:val="000000"/>
          <w:sz w:val="24"/>
          <w:szCs w:val="24"/>
        </w:rPr>
        <w:t xml:space="preserve"> </w:t>
      </w:r>
    </w:p>
    <w:p w:rsidR="004563F9" w:rsidRDefault="00B51B8B">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OF TRUSTEES’ MEETING</w:t>
      </w:r>
    </w:p>
    <w:p w:rsidR="004563F9" w:rsidRDefault="00DE2DE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Thursday, October 16</w:t>
      </w:r>
      <w:r w:rsidR="00B51B8B">
        <w:rPr>
          <w:rFonts w:ascii="Times New Roman" w:eastAsia="Times New Roman" w:hAnsi="Times New Roman" w:cs="Times New Roman"/>
          <w:color w:val="000000"/>
          <w:sz w:val="24"/>
          <w:szCs w:val="24"/>
        </w:rPr>
        <w:t>, 2025</w:t>
      </w:r>
    </w:p>
    <w:p w:rsidR="004563F9" w:rsidRDefault="00B51B8B">
      <w:pPr>
        <w:pBdr>
          <w:top w:val="nil"/>
          <w:left w:val="nil"/>
          <w:bottom w:val="nil"/>
          <w:right w:val="nil"/>
          <w:between w:val="nil"/>
        </w:pBdr>
        <w:spacing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TOWN OF WHITEFIELD, NH. 56 Littleton Road, Conference Room</w:t>
      </w:r>
    </w:p>
    <w:p w:rsidR="004563F9" w:rsidRDefault="00E46D7C">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noProof/>
          <w:color w:val="000000"/>
          <w:lang w:val="en-US"/>
        </w:rPr>
        <w:drawing>
          <wp:inline distT="0" distB="0" distL="0" distR="0" wp14:anchorId="4C6C7A28" wp14:editId="179EB683">
            <wp:extent cx="1409065" cy="733363"/>
            <wp:effectExtent l="0" t="0" r="635" b="0"/>
            <wp:docPr id="1" name="Picture 1" descr="C:\Users\llavoie\AppData\Local\Microsoft\Windows\INetCache\Content.MSO\C57073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avoie\AppData\Local\Microsoft\Windows\INetCache\Content.MSO\C57073E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0757" cy="781085"/>
                    </a:xfrm>
                    <a:prstGeom prst="rect">
                      <a:avLst/>
                    </a:prstGeom>
                    <a:noFill/>
                    <a:ln>
                      <a:noFill/>
                    </a:ln>
                  </pic:spPr>
                </pic:pic>
              </a:graphicData>
            </a:graphic>
          </wp:inline>
        </w:drawing>
      </w:r>
    </w:p>
    <w:p w:rsidR="004563F9" w:rsidRDefault="00B51B8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Meeting Agenda</w:t>
      </w:r>
    </w:p>
    <w:p w:rsidR="004563F9" w:rsidRDefault="00B51B8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8:00am to 10:00am</w:t>
      </w:r>
    </w:p>
    <w:p w:rsidR="004563F9" w:rsidRDefault="004563F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4563F9" w:rsidRDefault="00B51B8B">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u w:val="single"/>
        </w:rPr>
        <w:t>Welcome/Call to Order</w:t>
      </w:r>
      <w:r w:rsidR="00333752">
        <w:rPr>
          <w:rFonts w:ascii="Times New Roman" w:eastAsia="Times New Roman" w:hAnsi="Times New Roman" w:cs="Times New Roman"/>
          <w:color w:val="000000"/>
          <w:sz w:val="24"/>
          <w:szCs w:val="24"/>
        </w:rPr>
        <w:t xml:space="preserve"> – Kate Cassady, Chair</w:t>
      </w:r>
    </w:p>
    <w:p w:rsidR="004563F9" w:rsidRDefault="004563F9">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rsidR="004563F9" w:rsidRDefault="00E46D7C">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u w:val="single"/>
        </w:rPr>
        <w:t>New Board Membership</w:t>
      </w:r>
      <w:r w:rsidR="00B51B8B">
        <w:rPr>
          <w:rFonts w:ascii="Times New Roman" w:eastAsia="Times New Roman" w:hAnsi="Times New Roman" w:cs="Times New Roman"/>
          <w:color w:val="000000"/>
          <w:sz w:val="24"/>
          <w:szCs w:val="24"/>
          <w:u w:val="single"/>
        </w:rPr>
        <w:t xml:space="preserve"> </w:t>
      </w:r>
      <w:r w:rsidR="00B51B8B">
        <w:rPr>
          <w:rFonts w:ascii="Times New Roman" w:eastAsia="Times New Roman" w:hAnsi="Times New Roman" w:cs="Times New Roman"/>
          <w:color w:val="000000"/>
          <w:sz w:val="24"/>
          <w:szCs w:val="24"/>
        </w:rPr>
        <w:t>– Lisa Lavoie, Superintendent</w:t>
      </w:r>
    </w:p>
    <w:p w:rsidR="004563F9" w:rsidRPr="00E46D7C" w:rsidRDefault="00E46D7C">
      <w:pPr>
        <w:numPr>
          <w:ilvl w:val="1"/>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Paul Mercier</w:t>
      </w:r>
      <w:r w:rsidR="00651CFC">
        <w:rPr>
          <w:rFonts w:ascii="Times New Roman" w:eastAsia="Times New Roman" w:hAnsi="Times New Roman" w:cs="Times New Roman"/>
          <w:color w:val="000000"/>
          <w:sz w:val="24"/>
          <w:szCs w:val="24"/>
        </w:rPr>
        <w:t>, Jr.</w:t>
      </w:r>
      <w:r>
        <w:rPr>
          <w:rFonts w:ascii="Times New Roman" w:eastAsia="Times New Roman" w:hAnsi="Times New Roman" w:cs="Times New Roman"/>
          <w:color w:val="000000"/>
          <w:sz w:val="24"/>
          <w:szCs w:val="24"/>
        </w:rPr>
        <w:t>, Retired C</w:t>
      </w:r>
      <w:r w:rsidR="005E7EE4">
        <w:rPr>
          <w:rFonts w:ascii="Times New Roman" w:eastAsia="Times New Roman" w:hAnsi="Times New Roman" w:cs="Times New Roman"/>
          <w:color w:val="000000"/>
          <w:sz w:val="24"/>
          <w:szCs w:val="24"/>
        </w:rPr>
        <w:t>PA, Mercier Group</w:t>
      </w:r>
    </w:p>
    <w:p w:rsidR="004563F9" w:rsidRDefault="004563F9" w:rsidP="003337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4563F9" w:rsidRDefault="00333752">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u w:val="single"/>
        </w:rPr>
        <w:t>Approval of Minutes, September 18</w:t>
      </w:r>
      <w:r w:rsidR="00651CFC">
        <w:rPr>
          <w:rFonts w:ascii="Times New Roman" w:eastAsia="Times New Roman" w:hAnsi="Times New Roman" w:cs="Times New Roman"/>
          <w:color w:val="000000"/>
          <w:sz w:val="24"/>
          <w:szCs w:val="24"/>
          <w:u w:val="single"/>
        </w:rPr>
        <w:t>,</w:t>
      </w:r>
      <w:bookmarkStart w:id="0" w:name="_GoBack"/>
      <w:bookmarkEnd w:id="0"/>
      <w:r>
        <w:rPr>
          <w:rFonts w:ascii="Times New Roman" w:eastAsia="Times New Roman" w:hAnsi="Times New Roman" w:cs="Times New Roman"/>
          <w:color w:val="000000"/>
          <w:sz w:val="24"/>
          <w:szCs w:val="24"/>
          <w:u w:val="single"/>
        </w:rPr>
        <w:t xml:space="preserve"> </w:t>
      </w:r>
      <w:r w:rsidR="003147DC">
        <w:rPr>
          <w:rFonts w:ascii="Times New Roman" w:eastAsia="Times New Roman" w:hAnsi="Times New Roman" w:cs="Times New Roman"/>
          <w:color w:val="000000"/>
          <w:sz w:val="24"/>
          <w:szCs w:val="24"/>
          <w:u w:val="single"/>
        </w:rPr>
        <w:t>2025</w:t>
      </w:r>
      <w:r>
        <w:rPr>
          <w:rFonts w:ascii="Times New Roman" w:eastAsia="Times New Roman" w:hAnsi="Times New Roman" w:cs="Times New Roman"/>
          <w:color w:val="000000"/>
          <w:sz w:val="24"/>
          <w:szCs w:val="24"/>
        </w:rPr>
        <w:t xml:space="preserve"> – Kate Cassady, Chair</w:t>
      </w:r>
    </w:p>
    <w:p w:rsidR="004563F9" w:rsidRDefault="004563F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4563F9" w:rsidRDefault="00B51B8B">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u w:val="single"/>
        </w:rPr>
        <w:t>FY 25 Polic</w:t>
      </w:r>
      <w:r w:rsidR="00333752">
        <w:rPr>
          <w:rFonts w:ascii="Times New Roman" w:eastAsia="Times New Roman" w:hAnsi="Times New Roman" w:cs="Times New Roman"/>
          <w:color w:val="000000"/>
          <w:sz w:val="24"/>
          <w:szCs w:val="24"/>
          <w:u w:val="single"/>
        </w:rPr>
        <w:t>ies</w:t>
      </w:r>
      <w:r>
        <w:rPr>
          <w:rFonts w:ascii="Times New Roman" w:eastAsia="Times New Roman" w:hAnsi="Times New Roman" w:cs="Times New Roman"/>
          <w:color w:val="000000"/>
          <w:sz w:val="24"/>
          <w:szCs w:val="24"/>
        </w:rPr>
        <w:t xml:space="preserve"> – Lisa Lavoie, Superintendent</w:t>
      </w:r>
    </w:p>
    <w:p w:rsidR="004563F9" w:rsidRPr="001157D2" w:rsidRDefault="00333752">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rFonts w:ascii="Times New Roman" w:eastAsia="Times New Roman" w:hAnsi="Times New Roman" w:cs="Times New Roman"/>
          <w:color w:val="000000"/>
          <w:sz w:val="24"/>
          <w:szCs w:val="24"/>
        </w:rPr>
        <w:t>New</w:t>
      </w:r>
      <w:r w:rsidR="005E7EE4">
        <w:rPr>
          <w:rFonts w:ascii="Times New Roman" w:eastAsia="Times New Roman" w:hAnsi="Times New Roman" w:cs="Times New Roman"/>
          <w:color w:val="000000"/>
          <w:sz w:val="24"/>
          <w:szCs w:val="24"/>
        </w:rPr>
        <w:t xml:space="preserve"> Policies</w:t>
      </w:r>
      <w:r>
        <w:rPr>
          <w:rFonts w:ascii="Times New Roman" w:eastAsia="Times New Roman" w:hAnsi="Times New Roman" w:cs="Times New Roman"/>
          <w:color w:val="000000"/>
          <w:sz w:val="24"/>
          <w:szCs w:val="24"/>
        </w:rPr>
        <w:t xml:space="preserve">: ACA, ACD, </w:t>
      </w:r>
      <w:r w:rsidR="001157D2">
        <w:rPr>
          <w:rFonts w:ascii="Times New Roman" w:eastAsia="Times New Roman" w:hAnsi="Times New Roman" w:cs="Times New Roman"/>
          <w:color w:val="000000"/>
          <w:sz w:val="24"/>
          <w:szCs w:val="24"/>
        </w:rPr>
        <w:t>ACN</w:t>
      </w:r>
    </w:p>
    <w:p w:rsidR="001157D2" w:rsidRDefault="001157D2">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rFonts w:ascii="Times New Roman" w:eastAsia="Times New Roman" w:hAnsi="Times New Roman" w:cs="Times New Roman"/>
          <w:color w:val="000000"/>
          <w:sz w:val="24"/>
          <w:szCs w:val="24"/>
        </w:rPr>
        <w:t>2</w:t>
      </w:r>
      <w:r w:rsidRPr="001157D2">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Readings: AB, ECAF, EEAA, JJJ</w:t>
      </w:r>
    </w:p>
    <w:p w:rsidR="004563F9" w:rsidRPr="00333752" w:rsidRDefault="00333752">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rFonts w:ascii="Times New Roman" w:eastAsia="Times New Roman" w:hAnsi="Times New Roman" w:cs="Times New Roman"/>
          <w:color w:val="000000"/>
          <w:sz w:val="24"/>
          <w:szCs w:val="24"/>
        </w:rPr>
        <w:t>Amended</w:t>
      </w:r>
      <w:r w:rsidR="005E7EE4">
        <w:rPr>
          <w:rFonts w:ascii="Times New Roman" w:eastAsia="Times New Roman" w:hAnsi="Times New Roman" w:cs="Times New Roman"/>
          <w:color w:val="000000"/>
          <w:sz w:val="24"/>
          <w:szCs w:val="24"/>
        </w:rPr>
        <w:t xml:space="preserve"> Policies</w:t>
      </w:r>
      <w:r>
        <w:rPr>
          <w:rFonts w:ascii="Times New Roman" w:eastAsia="Times New Roman" w:hAnsi="Times New Roman" w:cs="Times New Roman"/>
          <w:color w:val="000000"/>
          <w:sz w:val="24"/>
          <w:szCs w:val="24"/>
        </w:rPr>
        <w:t xml:space="preserve">: ACAC, ADB, ADC, JIC, JICDD, JICE, JICH, </w:t>
      </w:r>
    </w:p>
    <w:p w:rsidR="00333752" w:rsidRPr="009568DD" w:rsidRDefault="00333752">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rFonts w:ascii="Times New Roman" w:eastAsia="Times New Roman" w:hAnsi="Times New Roman" w:cs="Times New Roman"/>
          <w:color w:val="000000"/>
          <w:sz w:val="24"/>
          <w:szCs w:val="24"/>
        </w:rPr>
        <w:t>Review</w:t>
      </w:r>
      <w:r w:rsidR="005E7EE4">
        <w:rPr>
          <w:rFonts w:ascii="Times New Roman" w:eastAsia="Times New Roman" w:hAnsi="Times New Roman" w:cs="Times New Roman"/>
          <w:color w:val="000000"/>
          <w:sz w:val="24"/>
          <w:szCs w:val="24"/>
        </w:rPr>
        <w:t xml:space="preserve"> Only</w:t>
      </w:r>
      <w:r>
        <w:rPr>
          <w:rFonts w:ascii="Times New Roman" w:eastAsia="Times New Roman" w:hAnsi="Times New Roman" w:cs="Times New Roman"/>
          <w:color w:val="000000"/>
          <w:sz w:val="24"/>
          <w:szCs w:val="24"/>
        </w:rPr>
        <w:t>: JICA, JICF, JICFA, JICI, JICK</w:t>
      </w:r>
    </w:p>
    <w:p w:rsidR="00E46D7C" w:rsidRPr="00E46D7C" w:rsidRDefault="00E46D7C" w:rsidP="00E46D7C">
      <w:pPr>
        <w:pBdr>
          <w:top w:val="nil"/>
          <w:left w:val="nil"/>
          <w:bottom w:val="nil"/>
          <w:right w:val="nil"/>
          <w:between w:val="nil"/>
        </w:pBdr>
        <w:spacing w:line="240" w:lineRule="auto"/>
        <w:rPr>
          <w:color w:val="000000"/>
          <w:sz w:val="24"/>
          <w:szCs w:val="24"/>
        </w:rPr>
      </w:pPr>
    </w:p>
    <w:p w:rsidR="004563F9" w:rsidRDefault="00B51B8B">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u w:val="single"/>
        </w:rPr>
        <w:t xml:space="preserve">Financials </w:t>
      </w:r>
      <w:r>
        <w:rPr>
          <w:rFonts w:ascii="Times New Roman" w:eastAsia="Times New Roman" w:hAnsi="Times New Roman" w:cs="Times New Roman"/>
          <w:color w:val="000000"/>
          <w:sz w:val="24"/>
          <w:szCs w:val="24"/>
        </w:rPr>
        <w:t>– Lisa Lavoie, Superintendent</w:t>
      </w:r>
    </w:p>
    <w:p w:rsidR="00DB2FEA" w:rsidRPr="00DB2FEA" w:rsidRDefault="00DB2FEA">
      <w:pPr>
        <w:numPr>
          <w:ilvl w:val="1"/>
          <w:numId w:val="1"/>
        </w:numPr>
        <w:pBdr>
          <w:top w:val="nil"/>
          <w:left w:val="nil"/>
          <w:bottom w:val="nil"/>
          <w:right w:val="nil"/>
          <w:between w:val="nil"/>
        </w:pBdr>
        <w:spacing w:line="240" w:lineRule="auto"/>
        <w:rPr>
          <w:color w:val="000000"/>
          <w:sz w:val="24"/>
          <w:szCs w:val="24"/>
        </w:rPr>
      </w:pPr>
      <w:r>
        <w:rPr>
          <w:rFonts w:ascii="Times New Roman" w:hAnsi="Times New Roman" w:cs="Times New Roman"/>
          <w:color w:val="000000"/>
          <w:sz w:val="24"/>
          <w:szCs w:val="24"/>
        </w:rPr>
        <w:t>Reserve Account Policy</w:t>
      </w:r>
    </w:p>
    <w:p w:rsidR="00E46D7C" w:rsidRPr="00E46D7C" w:rsidRDefault="00E46D7C">
      <w:pPr>
        <w:numPr>
          <w:ilvl w:val="1"/>
          <w:numId w:val="1"/>
        </w:numPr>
        <w:pBdr>
          <w:top w:val="nil"/>
          <w:left w:val="nil"/>
          <w:bottom w:val="nil"/>
          <w:right w:val="nil"/>
          <w:between w:val="nil"/>
        </w:pBdr>
        <w:spacing w:line="240" w:lineRule="auto"/>
        <w:rPr>
          <w:color w:val="000000"/>
          <w:sz w:val="24"/>
          <w:szCs w:val="24"/>
        </w:rPr>
      </w:pPr>
      <w:r>
        <w:rPr>
          <w:rFonts w:ascii="Times New Roman" w:hAnsi="Times New Roman" w:cs="Times New Roman"/>
          <w:color w:val="000000"/>
          <w:sz w:val="24"/>
          <w:szCs w:val="24"/>
        </w:rPr>
        <w:t>2026-2027 Proposed Tuition Rates (3% Increase)</w:t>
      </w:r>
    </w:p>
    <w:p w:rsidR="00E46D7C" w:rsidRPr="00D5467F" w:rsidRDefault="00D5467F" w:rsidP="00E46D7C">
      <w:pPr>
        <w:pStyle w:val="NoSpacing"/>
        <w:numPr>
          <w:ilvl w:val="2"/>
          <w:numId w:val="1"/>
        </w:numPr>
        <w:rPr>
          <w:rFonts w:ascii="Times New Roman" w:hAnsi="Times New Roman" w:cs="Times New Roman"/>
          <w:sz w:val="24"/>
          <w:szCs w:val="24"/>
        </w:rPr>
      </w:pPr>
      <w:r w:rsidRPr="00D5467F">
        <w:rPr>
          <w:rFonts w:ascii="Times New Roman" w:hAnsi="Times New Roman" w:cs="Times New Roman"/>
          <w:sz w:val="24"/>
          <w:szCs w:val="24"/>
        </w:rPr>
        <w:t>Committed Slot:</w:t>
      </w:r>
      <w:r w:rsidRPr="00D5467F">
        <w:rPr>
          <w:rFonts w:ascii="Times New Roman" w:hAnsi="Times New Roman" w:cs="Times New Roman"/>
          <w:sz w:val="24"/>
          <w:szCs w:val="24"/>
        </w:rPr>
        <w:tab/>
        <w:t>$7,031.78</w:t>
      </w:r>
    </w:p>
    <w:p w:rsidR="00E46D7C" w:rsidRPr="00D5467F" w:rsidRDefault="00D5467F" w:rsidP="00E46D7C">
      <w:pPr>
        <w:pStyle w:val="NoSpacing"/>
        <w:numPr>
          <w:ilvl w:val="2"/>
          <w:numId w:val="1"/>
        </w:numPr>
        <w:rPr>
          <w:rFonts w:ascii="Times New Roman" w:hAnsi="Times New Roman" w:cs="Times New Roman"/>
          <w:sz w:val="24"/>
          <w:szCs w:val="24"/>
        </w:rPr>
      </w:pPr>
      <w:r w:rsidRPr="00D5467F">
        <w:rPr>
          <w:rFonts w:ascii="Times New Roman" w:hAnsi="Times New Roman" w:cs="Times New Roman"/>
          <w:sz w:val="24"/>
          <w:szCs w:val="24"/>
        </w:rPr>
        <w:t>Additional Slot:</w:t>
      </w:r>
      <w:r w:rsidRPr="00D5467F">
        <w:rPr>
          <w:rFonts w:ascii="Times New Roman" w:hAnsi="Times New Roman" w:cs="Times New Roman"/>
          <w:sz w:val="24"/>
          <w:szCs w:val="24"/>
        </w:rPr>
        <w:tab/>
        <w:t>$8,393.13</w:t>
      </w:r>
    </w:p>
    <w:p w:rsidR="00E46D7C" w:rsidRPr="00D5467F" w:rsidRDefault="00E46D7C" w:rsidP="00E46D7C">
      <w:pPr>
        <w:pStyle w:val="NoSpacing"/>
        <w:numPr>
          <w:ilvl w:val="2"/>
          <w:numId w:val="1"/>
        </w:numPr>
        <w:rPr>
          <w:rFonts w:ascii="Times New Roman" w:hAnsi="Times New Roman" w:cs="Times New Roman"/>
          <w:sz w:val="24"/>
          <w:szCs w:val="24"/>
        </w:rPr>
      </w:pPr>
      <w:r w:rsidRPr="00D5467F">
        <w:rPr>
          <w:rFonts w:ascii="Times New Roman" w:hAnsi="Times New Roman" w:cs="Times New Roman"/>
          <w:sz w:val="24"/>
          <w:szCs w:val="24"/>
        </w:rPr>
        <w:t>Vermont</w:t>
      </w:r>
      <w:r w:rsidR="00D5467F" w:rsidRPr="00D5467F">
        <w:rPr>
          <w:rFonts w:ascii="Times New Roman" w:hAnsi="Times New Roman" w:cs="Times New Roman"/>
          <w:sz w:val="24"/>
          <w:szCs w:val="24"/>
        </w:rPr>
        <w:t xml:space="preserve"> Tuition:</w:t>
      </w:r>
      <w:r w:rsidR="00D5467F" w:rsidRPr="00D5467F">
        <w:rPr>
          <w:rFonts w:ascii="Times New Roman" w:hAnsi="Times New Roman" w:cs="Times New Roman"/>
          <w:sz w:val="24"/>
          <w:szCs w:val="24"/>
        </w:rPr>
        <w:tab/>
        <w:t>$18,013.61</w:t>
      </w:r>
    </w:p>
    <w:p w:rsidR="00DB2FEA" w:rsidRPr="00DB2FEA" w:rsidRDefault="00DB2FEA">
      <w:pPr>
        <w:numPr>
          <w:ilvl w:val="1"/>
          <w:numId w:val="1"/>
        </w:numPr>
        <w:pBdr>
          <w:top w:val="nil"/>
          <w:left w:val="nil"/>
          <w:bottom w:val="nil"/>
          <w:right w:val="nil"/>
          <w:between w:val="nil"/>
        </w:pBdr>
        <w:spacing w:line="240" w:lineRule="auto"/>
        <w:rPr>
          <w:color w:val="000000"/>
          <w:sz w:val="24"/>
          <w:szCs w:val="24"/>
        </w:rPr>
      </w:pPr>
      <w:r>
        <w:rPr>
          <w:rFonts w:ascii="Times New Roman" w:hAnsi="Times New Roman" w:cs="Times New Roman"/>
          <w:color w:val="000000"/>
          <w:sz w:val="24"/>
          <w:szCs w:val="24"/>
        </w:rPr>
        <w:t>FY27 Draft Budget</w:t>
      </w:r>
    </w:p>
    <w:p w:rsidR="004563F9" w:rsidRDefault="00B51B8B">
      <w:pPr>
        <w:numPr>
          <w:ilvl w:val="1"/>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FY 26 Budget &amp; Fund Balance</w:t>
      </w:r>
    </w:p>
    <w:p w:rsidR="004563F9" w:rsidRDefault="004563F9">
      <w:pPr>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p>
    <w:p w:rsidR="004563F9" w:rsidRDefault="00B51B8B">
      <w:pPr>
        <w:numPr>
          <w:ilvl w:val="0"/>
          <w:numId w:val="2"/>
        </w:numPr>
        <w:pBdr>
          <w:top w:val="nil"/>
          <w:left w:val="nil"/>
          <w:bottom w:val="nil"/>
          <w:right w:val="nil"/>
          <w:between w:val="nil"/>
        </w:pBdr>
        <w:spacing w:line="240" w:lineRule="auto"/>
        <w:rPr>
          <w:color w:val="000000"/>
          <w:u w:val="single"/>
        </w:rPr>
      </w:pPr>
      <w:r>
        <w:rPr>
          <w:rFonts w:ascii="Times New Roman" w:eastAsia="Times New Roman" w:hAnsi="Times New Roman" w:cs="Times New Roman"/>
          <w:color w:val="000000"/>
          <w:sz w:val="24"/>
          <w:szCs w:val="24"/>
          <w:u w:val="single"/>
        </w:rPr>
        <w:t>Non-Public Session RSA 91-A311: (A)</w:t>
      </w:r>
    </w:p>
    <w:tbl>
      <w:tblPr>
        <w:tblStyle w:val="a"/>
        <w:tblpPr w:leftFromText="180" w:rightFromText="180" w:vertAnchor="text" w:tblpX="978" w:tblpY="57"/>
        <w:tblW w:w="88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42"/>
      </w:tblGrid>
      <w:tr w:rsidR="004563F9">
        <w:trPr>
          <w:trHeight w:val="1430"/>
        </w:trPr>
        <w:tc>
          <w:tcPr>
            <w:tcW w:w="8842" w:type="dxa"/>
            <w:shd w:val="clear" w:color="auto" w:fill="auto"/>
          </w:tcPr>
          <w:p w:rsidR="004563F9" w:rsidRDefault="00B51B8B">
            <w:pPr>
              <w:rPr>
                <w:rFonts w:ascii="Tahoma" w:eastAsia="Tahoma" w:hAnsi="Tahoma" w:cs="Tahoma"/>
                <w:b/>
                <w:sz w:val="12"/>
                <w:szCs w:val="12"/>
              </w:rPr>
            </w:pPr>
            <w:r>
              <w:rPr>
                <w:rFonts w:ascii="Tahoma" w:eastAsia="Tahoma" w:hAnsi="Tahoma" w:cs="Tahoma"/>
                <w:b/>
                <w:sz w:val="12"/>
                <w:szCs w:val="12"/>
              </w:rPr>
              <w:t>Nonpublic Session RSA 91-A:311</w:t>
            </w:r>
          </w:p>
          <w:p w:rsidR="004563F9" w:rsidRDefault="00B51B8B">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sz w:val="12"/>
                <w:szCs w:val="12"/>
              </w:rPr>
            </w:pPr>
            <w:r>
              <w:rPr>
                <w:rFonts w:ascii="Tahoma" w:eastAsia="Tahoma" w:hAnsi="Tahoma" w:cs="Tahoma"/>
                <w:sz w:val="12"/>
                <w:szCs w:val="12"/>
              </w:rPr>
              <w:t>The dismissal, promotion or compensation of any public employee or the disciplining of such employee, or the investigation of any charges against him, unless the employee affected requests that the meting be open, in which case the request shall be granted.</w:t>
            </w:r>
          </w:p>
          <w:p w:rsidR="004563F9" w:rsidRDefault="00B51B8B">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sz w:val="12"/>
                <w:szCs w:val="12"/>
              </w:rPr>
            </w:pPr>
            <w:r>
              <w:rPr>
                <w:rFonts w:ascii="Tahoma" w:eastAsia="Tahoma" w:hAnsi="Tahoma" w:cs="Tahoma"/>
                <w:sz w:val="12"/>
                <w:szCs w:val="12"/>
              </w:rPr>
              <w:t>The hiring of any person as a public employee.</w:t>
            </w:r>
          </w:p>
          <w:p w:rsidR="004563F9" w:rsidRDefault="00B51B8B">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sz w:val="12"/>
                <w:szCs w:val="12"/>
              </w:rPr>
            </w:pPr>
            <w:r>
              <w:rPr>
                <w:rFonts w:ascii="Tahoma" w:eastAsia="Tahoma" w:hAnsi="Tahoma" w:cs="Tahoma"/>
                <w:sz w:val="12"/>
                <w:szCs w:val="12"/>
              </w:rPr>
              <w:t>Matters which if discussed in public would likely affect adversely the reputation of any person other than a member of the body or agency itself.</w:t>
            </w:r>
          </w:p>
          <w:p w:rsidR="004563F9" w:rsidRDefault="00B51B8B">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sz w:val="12"/>
                <w:szCs w:val="12"/>
              </w:rPr>
            </w:pPr>
            <w:r>
              <w:rPr>
                <w:rFonts w:ascii="Tahoma" w:eastAsia="Tahoma" w:hAnsi="Tahoma" w:cs="Tahoma"/>
                <w:sz w:val="12"/>
                <w:szCs w:val="12"/>
              </w:rPr>
              <w:t>Consideration of the acquisition, sale, or lease of real or personal property which if discussed in public would likely benefit a party or parties whose interests are adverse to those of the general community.</w:t>
            </w:r>
          </w:p>
          <w:p w:rsidR="004563F9" w:rsidRDefault="00B51B8B">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sz w:val="16"/>
                <w:szCs w:val="16"/>
              </w:rPr>
            </w:pPr>
            <w:r>
              <w:rPr>
                <w:rFonts w:ascii="Tahoma" w:eastAsia="Tahoma" w:hAnsi="Tahoma" w:cs="Tahoma"/>
                <w:sz w:val="12"/>
                <w:szCs w:val="12"/>
              </w:rPr>
              <w:t>Consideration or negotiations of pending claims or litigation against the body or against any member of the body because of his membership in such body.</w:t>
            </w:r>
          </w:p>
        </w:tc>
      </w:tr>
    </w:tbl>
    <w:p w:rsidR="004563F9" w:rsidRDefault="004563F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4563F9" w:rsidRPr="009568DD" w:rsidRDefault="00B51B8B">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Superintendent’s Report – Lisa Lavoie, Superintendent</w:t>
      </w:r>
    </w:p>
    <w:p w:rsidR="009568DD" w:rsidRPr="009568DD" w:rsidRDefault="009568DD" w:rsidP="009568DD">
      <w:pPr>
        <w:pBdr>
          <w:top w:val="nil"/>
          <w:left w:val="nil"/>
          <w:bottom w:val="nil"/>
          <w:right w:val="nil"/>
          <w:between w:val="nil"/>
        </w:pBdr>
        <w:spacing w:line="240" w:lineRule="auto"/>
        <w:ind w:left="720"/>
        <w:rPr>
          <w:color w:val="000000"/>
          <w:sz w:val="24"/>
          <w:szCs w:val="24"/>
        </w:rPr>
      </w:pPr>
    </w:p>
    <w:p w:rsidR="009568DD" w:rsidRDefault="009568DD">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Other</w:t>
      </w:r>
    </w:p>
    <w:p w:rsidR="004563F9" w:rsidRDefault="004563F9">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rsidR="004563F9" w:rsidRDefault="004563F9">
      <w:pPr>
        <w:pBdr>
          <w:top w:val="nil"/>
          <w:left w:val="nil"/>
          <w:bottom w:val="nil"/>
          <w:right w:val="nil"/>
          <w:between w:val="nil"/>
        </w:pBdr>
        <w:ind w:left="720"/>
        <w:rPr>
          <w:rFonts w:ascii="Times New Roman" w:eastAsia="Times New Roman" w:hAnsi="Times New Roman" w:cs="Times New Roman"/>
          <w:color w:val="000000"/>
          <w:sz w:val="24"/>
          <w:szCs w:val="24"/>
        </w:rPr>
      </w:pPr>
    </w:p>
    <w:p w:rsidR="004563F9" w:rsidRDefault="00B51B8B">
      <w:pPr>
        <w:pBdr>
          <w:top w:val="nil"/>
          <w:left w:val="nil"/>
          <w:bottom w:val="nil"/>
          <w:right w:val="nil"/>
          <w:between w:val="nil"/>
        </w:pBdr>
        <w:spacing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Attachments:</w:t>
      </w:r>
    </w:p>
    <w:p w:rsidR="004563F9" w:rsidRDefault="005E7EE4">
      <w:pPr>
        <w:pBdr>
          <w:top w:val="nil"/>
          <w:left w:val="nil"/>
          <w:bottom w:val="nil"/>
          <w:right w:val="nil"/>
          <w:between w:val="nil"/>
        </w:pBdr>
        <w:spacing w:line="240" w:lineRule="auto"/>
        <w:ind w:firstLine="72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Paul Mercier, Jr. </w:t>
      </w:r>
      <w:r w:rsidR="00E46D7C">
        <w:rPr>
          <w:rFonts w:ascii="Times New Roman" w:eastAsia="Times New Roman" w:hAnsi="Times New Roman" w:cs="Times New Roman"/>
          <w:i/>
          <w:color w:val="000000"/>
          <w:sz w:val="20"/>
          <w:szCs w:val="20"/>
        </w:rPr>
        <w:t xml:space="preserve"> Board Nomination</w:t>
      </w:r>
      <w:r w:rsidR="00B51B8B">
        <w:rPr>
          <w:rFonts w:ascii="Times New Roman" w:eastAsia="Times New Roman" w:hAnsi="Times New Roman" w:cs="Times New Roman"/>
          <w:i/>
          <w:color w:val="000000"/>
          <w:sz w:val="20"/>
          <w:szCs w:val="20"/>
        </w:rPr>
        <w:tab/>
      </w:r>
      <w:r w:rsidR="00B51B8B">
        <w:rPr>
          <w:rFonts w:ascii="Times New Roman" w:eastAsia="Times New Roman" w:hAnsi="Times New Roman" w:cs="Times New Roman"/>
          <w:i/>
          <w:color w:val="000000"/>
          <w:sz w:val="20"/>
          <w:szCs w:val="20"/>
        </w:rPr>
        <w:tab/>
      </w:r>
    </w:p>
    <w:p w:rsidR="004563F9" w:rsidRDefault="00E46D7C">
      <w:pPr>
        <w:pBdr>
          <w:top w:val="nil"/>
          <w:left w:val="nil"/>
          <w:bottom w:val="nil"/>
          <w:right w:val="nil"/>
          <w:between w:val="nil"/>
        </w:pBdr>
        <w:spacing w:line="240" w:lineRule="auto"/>
        <w:ind w:firstLine="72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September 18, 2025 </w:t>
      </w:r>
      <w:r w:rsidR="00B51B8B">
        <w:rPr>
          <w:rFonts w:ascii="Times New Roman" w:eastAsia="Times New Roman" w:hAnsi="Times New Roman" w:cs="Times New Roman"/>
          <w:i/>
          <w:color w:val="000000"/>
          <w:sz w:val="20"/>
          <w:szCs w:val="20"/>
        </w:rPr>
        <w:t>Minutes</w:t>
      </w:r>
      <w:r w:rsidR="00B51B8B">
        <w:rPr>
          <w:rFonts w:ascii="Times New Roman" w:eastAsia="Times New Roman" w:hAnsi="Times New Roman" w:cs="Times New Roman"/>
          <w:i/>
          <w:color w:val="000000"/>
          <w:sz w:val="20"/>
          <w:szCs w:val="20"/>
        </w:rPr>
        <w:tab/>
      </w:r>
      <w:r w:rsidR="00B51B8B">
        <w:rPr>
          <w:rFonts w:ascii="Times New Roman" w:eastAsia="Times New Roman" w:hAnsi="Times New Roman" w:cs="Times New Roman"/>
          <w:i/>
          <w:color w:val="000000"/>
          <w:sz w:val="20"/>
          <w:szCs w:val="20"/>
        </w:rPr>
        <w:tab/>
      </w:r>
      <w:r w:rsidR="00B51B8B">
        <w:rPr>
          <w:rFonts w:ascii="Times New Roman" w:eastAsia="Times New Roman" w:hAnsi="Times New Roman" w:cs="Times New Roman"/>
          <w:i/>
          <w:color w:val="000000"/>
          <w:sz w:val="20"/>
          <w:szCs w:val="20"/>
        </w:rPr>
        <w:tab/>
      </w:r>
      <w:r w:rsidR="00B51B8B">
        <w:rPr>
          <w:rFonts w:ascii="Times New Roman" w:eastAsia="Times New Roman" w:hAnsi="Times New Roman" w:cs="Times New Roman"/>
          <w:i/>
          <w:color w:val="000000"/>
          <w:sz w:val="20"/>
          <w:szCs w:val="20"/>
        </w:rPr>
        <w:tab/>
      </w:r>
    </w:p>
    <w:p w:rsidR="004563F9" w:rsidRDefault="00E46D7C" w:rsidP="001157D2">
      <w:pPr>
        <w:pBdr>
          <w:top w:val="nil"/>
          <w:left w:val="nil"/>
          <w:bottom w:val="nil"/>
          <w:right w:val="nil"/>
          <w:between w:val="nil"/>
        </w:pBdr>
        <w:spacing w:line="240" w:lineRule="auto"/>
        <w:ind w:left="720"/>
        <w:rPr>
          <w:rFonts w:ascii="Times New Roman" w:eastAsia="Times New Roman" w:hAnsi="Times New Roman" w:cs="Times New Roman"/>
          <w:i/>
          <w:color w:val="000000"/>
          <w:sz w:val="20"/>
          <w:szCs w:val="20"/>
        </w:rPr>
      </w:pPr>
      <w:bookmarkStart w:id="1" w:name="_n9gvqwzccedy" w:colFirst="0" w:colLast="0"/>
      <w:bookmarkEnd w:id="1"/>
      <w:r>
        <w:rPr>
          <w:rFonts w:ascii="Times New Roman" w:eastAsia="Times New Roman" w:hAnsi="Times New Roman" w:cs="Times New Roman"/>
          <w:i/>
          <w:color w:val="000000"/>
          <w:sz w:val="20"/>
          <w:szCs w:val="20"/>
        </w:rPr>
        <w:t>Policies:</w:t>
      </w:r>
      <w:r w:rsidR="00D5467F">
        <w:rPr>
          <w:rFonts w:ascii="Times New Roman" w:eastAsia="Times New Roman" w:hAnsi="Times New Roman" w:cs="Times New Roman"/>
          <w:i/>
          <w:color w:val="000000"/>
          <w:sz w:val="20"/>
          <w:szCs w:val="20"/>
        </w:rPr>
        <w:t xml:space="preserve"> ACA,  ACD,  ACN,  </w:t>
      </w:r>
      <w:r w:rsidR="001157D2">
        <w:rPr>
          <w:rFonts w:ascii="Times New Roman" w:eastAsia="Times New Roman" w:hAnsi="Times New Roman" w:cs="Times New Roman"/>
          <w:i/>
          <w:color w:val="000000"/>
          <w:sz w:val="20"/>
          <w:szCs w:val="20"/>
        </w:rPr>
        <w:t>AB,  ECAF,  EEAA,  JJJ</w:t>
      </w:r>
      <w:r w:rsidR="00D5467F">
        <w:rPr>
          <w:rFonts w:ascii="Times New Roman" w:eastAsia="Times New Roman" w:hAnsi="Times New Roman" w:cs="Times New Roman"/>
          <w:i/>
          <w:color w:val="000000"/>
          <w:sz w:val="20"/>
          <w:szCs w:val="20"/>
        </w:rPr>
        <w:t>ACAC,  ADB,  ADC,  JIC,  JICDD,  JICE,  JICH,  JICA,  JICF,  JICFA,  JICI,  JICK</w:t>
      </w:r>
    </w:p>
    <w:p w:rsidR="004563F9" w:rsidRDefault="00B51B8B">
      <w:pPr>
        <w:pBdr>
          <w:top w:val="nil"/>
          <w:left w:val="nil"/>
          <w:bottom w:val="nil"/>
          <w:right w:val="nil"/>
          <w:between w:val="nil"/>
        </w:pBdr>
        <w:spacing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b/>
        <w:t>Fund Balance</w:t>
      </w:r>
    </w:p>
    <w:sectPr w:rsidR="004563F9">
      <w:pgSz w:w="12240" w:h="15840"/>
      <w:pgMar w:top="720"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23271"/>
    <w:multiLevelType w:val="multilevel"/>
    <w:tmpl w:val="B9E4D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EF3119"/>
    <w:multiLevelType w:val="hybridMultilevel"/>
    <w:tmpl w:val="70501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464D9"/>
    <w:multiLevelType w:val="multilevel"/>
    <w:tmpl w:val="24A8C6C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lowerLetter"/>
      <w:lvlText w:val="%2."/>
      <w:lvlJc w:val="left"/>
      <w:pPr>
        <w:ind w:left="1440" w:hanging="360"/>
      </w:pPr>
    </w:lvl>
    <w:lvl w:ilvl="2">
      <w:start w:val="1"/>
      <w:numFmt w:val="bullet"/>
      <w:lvlText w:val="o"/>
      <w:lvlJc w:val="left"/>
      <w:pPr>
        <w:ind w:left="2160" w:hanging="180"/>
      </w:pPr>
      <w:rPr>
        <w:rFonts w:ascii="Courier New" w:eastAsia="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AE65DE"/>
    <w:multiLevelType w:val="multilevel"/>
    <w:tmpl w:val="6EF05006"/>
    <w:lvl w:ilvl="0">
      <w:start w:val="1"/>
      <w:numFmt w:val="upp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9"/>
    <w:rsid w:val="001157D2"/>
    <w:rsid w:val="003147DC"/>
    <w:rsid w:val="00333752"/>
    <w:rsid w:val="004563F9"/>
    <w:rsid w:val="005E7EE4"/>
    <w:rsid w:val="00651CFC"/>
    <w:rsid w:val="009568DD"/>
    <w:rsid w:val="0097105A"/>
    <w:rsid w:val="00AD5878"/>
    <w:rsid w:val="00B51B8B"/>
    <w:rsid w:val="00D5467F"/>
    <w:rsid w:val="00D85688"/>
    <w:rsid w:val="00DB2FEA"/>
    <w:rsid w:val="00DE2DED"/>
    <w:rsid w:val="00E30266"/>
    <w:rsid w:val="00E46D7C"/>
    <w:rsid w:val="00E5499D"/>
    <w:rsid w:val="00FB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DD74"/>
  <w15:docId w15:val="{D389056A-245D-4E28-AD29-13A12370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710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05A"/>
    <w:rPr>
      <w:rFonts w:ascii="Segoe UI" w:hAnsi="Segoe UI" w:cs="Segoe UI"/>
      <w:sz w:val="18"/>
      <w:szCs w:val="18"/>
    </w:rPr>
  </w:style>
  <w:style w:type="paragraph" w:styleId="NoSpacing">
    <w:name w:val="No Spacing"/>
    <w:uiPriority w:val="1"/>
    <w:qFormat/>
    <w:rsid w:val="00E46D7C"/>
    <w:pPr>
      <w:spacing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NCC-LTN-DC</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Lavoie</dc:creator>
  <cp:lastModifiedBy>Lisa Lavoie</cp:lastModifiedBy>
  <cp:revision>4</cp:revision>
  <cp:lastPrinted>2025-10-07T15:34:00Z</cp:lastPrinted>
  <dcterms:created xsi:type="dcterms:W3CDTF">2025-10-01T19:39:00Z</dcterms:created>
  <dcterms:modified xsi:type="dcterms:W3CDTF">2025-10-07T15:34:00Z</dcterms:modified>
</cp:coreProperties>
</file>