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3A2B" w14:textId="77777777" w:rsidR="00A43440" w:rsidRDefault="00A43440" w:rsidP="00A43440">
      <w:pPr>
        <w:tabs>
          <w:tab w:val="left" w:pos="2370"/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Cs w:val="24"/>
        </w:rPr>
      </w:pPr>
      <w:r>
        <w:rPr>
          <w:rFonts w:ascii="Arial" w:eastAsia="Times New Roman" w:hAnsi="Arial" w:cs="Arial"/>
          <w:b/>
          <w:bCs/>
          <w:i/>
          <w:iCs/>
          <w:szCs w:val="24"/>
        </w:rPr>
        <w:t>Special Called</w:t>
      </w:r>
      <w:r>
        <w:rPr>
          <w:rFonts w:ascii="Arial" w:eastAsia="Times New Roman" w:hAnsi="Arial" w:cs="Arial"/>
          <w:b/>
          <w:bCs/>
          <w:iCs/>
          <w:szCs w:val="24"/>
        </w:rPr>
        <w:t xml:space="preserve"> Board Meeting </w:t>
      </w:r>
    </w:p>
    <w:p w14:paraId="21DF77B0" w14:textId="38C649F9" w:rsidR="00A43440" w:rsidRDefault="00A43440" w:rsidP="00A43440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051AB0" wp14:editId="63BF30F6">
            <wp:simplePos x="0" y="0"/>
            <wp:positionH relativeFrom="column">
              <wp:posOffset>333375</wp:posOffset>
            </wp:positionH>
            <wp:positionV relativeFrom="paragraph">
              <wp:posOffset>99060</wp:posOffset>
            </wp:positionV>
            <wp:extent cx="895350" cy="895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8" t="16560" r="11812" b="18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iCs/>
          <w:szCs w:val="24"/>
        </w:rPr>
        <w:t>January 13, 2025</w:t>
      </w:r>
    </w:p>
    <w:p w14:paraId="14FF5C5A" w14:textId="77777777" w:rsidR="00A43440" w:rsidRDefault="00A43440" w:rsidP="00A43440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Cs w:val="24"/>
        </w:rPr>
      </w:pPr>
      <w:r>
        <w:rPr>
          <w:rFonts w:ascii="Arial" w:eastAsia="Times New Roman" w:hAnsi="Arial" w:cs="Arial"/>
          <w:b/>
          <w:bCs/>
          <w:iCs/>
          <w:szCs w:val="24"/>
        </w:rPr>
        <w:t>District Office</w:t>
      </w:r>
    </w:p>
    <w:p w14:paraId="2386B221" w14:textId="77777777" w:rsidR="00A43440" w:rsidRDefault="00A43440" w:rsidP="00A43440">
      <w:pPr>
        <w:tabs>
          <w:tab w:val="left" w:pos="2370"/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Cs w:val="24"/>
        </w:rPr>
      </w:pPr>
      <w:r>
        <w:rPr>
          <w:rFonts w:ascii="Arial" w:eastAsia="Times New Roman" w:hAnsi="Arial" w:cs="Arial"/>
          <w:b/>
          <w:bCs/>
          <w:iCs/>
          <w:szCs w:val="24"/>
        </w:rPr>
        <w:t>6:00 P.M.</w:t>
      </w:r>
    </w:p>
    <w:p w14:paraId="016C4FC5" w14:textId="349E363E" w:rsidR="00A43440" w:rsidRDefault="00A43440" w:rsidP="00A43440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DDB0E0" wp14:editId="3ACF0FCE">
            <wp:simplePos x="0" y="0"/>
            <wp:positionH relativeFrom="column">
              <wp:posOffset>1228725</wp:posOffset>
            </wp:positionH>
            <wp:positionV relativeFrom="paragraph">
              <wp:posOffset>160655</wp:posOffset>
            </wp:positionV>
            <wp:extent cx="4912360" cy="129540"/>
            <wp:effectExtent l="0" t="0" r="254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91236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iCs/>
          <w:szCs w:val="24"/>
        </w:rPr>
        <w:t>Agenda</w:t>
      </w:r>
    </w:p>
    <w:p w14:paraId="333CD963" w14:textId="77777777" w:rsidR="00A43440" w:rsidRDefault="00A43440" w:rsidP="00A43440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Cs w:val="24"/>
        </w:rPr>
      </w:pPr>
    </w:p>
    <w:p w14:paraId="406C73DF" w14:textId="77777777" w:rsidR="00A43440" w:rsidRDefault="00A43440" w:rsidP="00A43440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b/>
          <w:iCs/>
          <w:sz w:val="20"/>
        </w:rPr>
      </w:pPr>
      <w:r>
        <w:rPr>
          <w:rFonts w:ascii="Arial" w:eastAsia="Times New Roman" w:hAnsi="Arial" w:cs="Arial"/>
          <w:b/>
          <w:iCs/>
          <w:sz w:val="20"/>
        </w:rPr>
        <w:br w:type="textWrapping" w:clear="all"/>
      </w:r>
    </w:p>
    <w:p w14:paraId="1BA60D3D" w14:textId="77777777" w:rsidR="00A43440" w:rsidRDefault="00A43440" w:rsidP="00A43440">
      <w:pPr>
        <w:tabs>
          <w:tab w:val="left" w:pos="2940"/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0"/>
        </w:rPr>
      </w:pPr>
      <w:r>
        <w:rPr>
          <w:rFonts w:ascii="Arial" w:eastAsia="Times New Roman" w:hAnsi="Arial" w:cs="Arial"/>
          <w:b/>
          <w:bCs/>
          <w:iCs/>
          <w:sz w:val="20"/>
        </w:rPr>
        <w:tab/>
      </w:r>
    </w:p>
    <w:p w14:paraId="4C56A970" w14:textId="77777777" w:rsidR="00A43440" w:rsidRDefault="00A43440" w:rsidP="00A43440">
      <w:pPr>
        <w:pStyle w:val="NoSpacing"/>
        <w:rPr>
          <w:rFonts w:ascii="Arial" w:hAnsi="Arial" w:cs="Arial"/>
          <w:b/>
          <w:bCs/>
          <w:szCs w:val="22"/>
        </w:rPr>
      </w:pPr>
    </w:p>
    <w:p w14:paraId="33AF0415" w14:textId="77777777" w:rsidR="00A43440" w:rsidRDefault="00A43440" w:rsidP="00A43440">
      <w:pPr>
        <w:pStyle w:val="NoSpacing"/>
        <w:rPr>
          <w:rFonts w:ascii="Arial" w:hAnsi="Arial" w:cs="Arial"/>
          <w:b/>
          <w:bCs/>
          <w:szCs w:val="22"/>
        </w:rPr>
      </w:pPr>
    </w:p>
    <w:p w14:paraId="5C3C5DAA" w14:textId="77777777" w:rsidR="00A43440" w:rsidRDefault="00A43440" w:rsidP="00A43440">
      <w:pPr>
        <w:pStyle w:val="NoSpacing"/>
        <w:rPr>
          <w:rFonts w:ascii="Arial" w:hAnsi="Arial" w:cs="Arial"/>
          <w:b/>
          <w:bCs/>
          <w:szCs w:val="22"/>
        </w:rPr>
      </w:pPr>
    </w:p>
    <w:p w14:paraId="12E219E7" w14:textId="77777777" w:rsidR="00A43440" w:rsidRDefault="00A43440" w:rsidP="00A43440">
      <w:pPr>
        <w:pStyle w:val="NoSpacing"/>
        <w:rPr>
          <w:rFonts w:ascii="Arial" w:hAnsi="Arial" w:cs="Arial"/>
          <w:sz w:val="22"/>
          <w:szCs w:val="22"/>
          <w14:glow w14:rad="63500">
            <w14:schemeClr w14:val="accent1">
              <w14:alpha w14:val="60000"/>
              <w14:satMod w14:val="175000"/>
            </w14:schemeClr>
          </w14:glow>
        </w:rPr>
      </w:pPr>
      <w:r>
        <w:rPr>
          <w:rFonts w:ascii="Arial" w:hAnsi="Arial" w:cs="Arial"/>
          <w:b/>
          <w:bCs/>
          <w:sz w:val="22"/>
          <w:szCs w:val="22"/>
        </w:rPr>
        <w:t>CALL TO ORDER AND OPENING REMARKS</w:t>
      </w:r>
      <w:r>
        <w:rPr>
          <w:rFonts w:ascii="Arial" w:hAnsi="Arial" w:cs="Arial"/>
          <w:sz w:val="22"/>
          <w:szCs w:val="22"/>
        </w:rPr>
        <w:t xml:space="preserve"> - Mr. G. Porth - Board Chairperson</w:t>
      </w:r>
    </w:p>
    <w:p w14:paraId="07086FEA" w14:textId="77777777" w:rsidR="00A43440" w:rsidRDefault="00A43440" w:rsidP="00A43440">
      <w:pPr>
        <w:pStyle w:val="NoSpacing"/>
        <w:ind w:right="-90"/>
        <w:rPr>
          <w:rFonts w:ascii="Arial" w:hAnsi="Arial" w:cs="Arial"/>
          <w:sz w:val="22"/>
          <w:szCs w:val="22"/>
        </w:rPr>
      </w:pPr>
    </w:p>
    <w:p w14:paraId="69BA11F0" w14:textId="77777777" w:rsidR="00A43440" w:rsidRDefault="00A43440" w:rsidP="00A43440"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MOMENT OF SILENCE</w:t>
      </w:r>
    </w:p>
    <w:p w14:paraId="224F0B4A" w14:textId="77777777" w:rsidR="00A43440" w:rsidRDefault="00A43440" w:rsidP="00A43440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4D70ED53" w14:textId="77777777" w:rsidR="00A43440" w:rsidRDefault="00A43440" w:rsidP="00A43440"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PLEDGE OF ALLEGIANCE</w:t>
      </w:r>
    </w:p>
    <w:p w14:paraId="004D6206" w14:textId="77777777" w:rsidR="00A43440" w:rsidRDefault="00A43440" w:rsidP="00A43440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33B61DA1" w14:textId="77777777" w:rsidR="00A43440" w:rsidRDefault="00A43440" w:rsidP="00A43440"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APPROVAL OF AGENDA</w:t>
      </w:r>
    </w:p>
    <w:p w14:paraId="6C9B6BB9" w14:textId="77777777" w:rsidR="00A43440" w:rsidRDefault="00A43440" w:rsidP="00A43440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21809650" w14:textId="77777777" w:rsidR="00A43440" w:rsidRDefault="00A43440" w:rsidP="00A43440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BOARD POLICIES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Ms. F. Keller</w:t>
      </w:r>
    </w:p>
    <w:p w14:paraId="5D134983" w14:textId="77777777" w:rsidR="00A43440" w:rsidRDefault="00A43440" w:rsidP="00A43440">
      <w:pPr>
        <w:pStyle w:val="NoSpacing"/>
        <w:rPr>
          <w:rFonts w:ascii="Arial" w:hAnsi="Arial" w:cs="Arial"/>
          <w:sz w:val="22"/>
          <w:szCs w:val="22"/>
        </w:rPr>
      </w:pPr>
    </w:p>
    <w:p w14:paraId="47F8073F" w14:textId="77777777" w:rsidR="00A43440" w:rsidRDefault="00A43440" w:rsidP="00A43440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DA Fiscal Management Goals/Priority Objectives - First Reading – Action</w:t>
      </w:r>
    </w:p>
    <w:p w14:paraId="113AE1DE" w14:textId="77777777" w:rsidR="00A43440" w:rsidRDefault="00A43440" w:rsidP="00A43440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DB Annual Budget </w:t>
      </w:r>
      <w:bookmarkStart w:id="0" w:name="_Hlk187140801"/>
      <w:r>
        <w:rPr>
          <w:rFonts w:ascii="Arial" w:hAnsi="Arial" w:cs="Arial"/>
          <w:sz w:val="22"/>
          <w:szCs w:val="22"/>
        </w:rPr>
        <w:t>- First Reading – Action</w:t>
      </w:r>
      <w:bookmarkEnd w:id="0"/>
    </w:p>
    <w:p w14:paraId="1AF7BD4B" w14:textId="77777777" w:rsidR="00A43440" w:rsidRDefault="00A43440" w:rsidP="00A43440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DBD Determination of Budget Priorities - First Reading – Action</w:t>
      </w:r>
    </w:p>
    <w:p w14:paraId="2D25B034" w14:textId="77777777" w:rsidR="00A43440" w:rsidRDefault="00A43440" w:rsidP="00A43440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DBJ Budget Transfers - First Reading – Action</w:t>
      </w:r>
    </w:p>
    <w:p w14:paraId="19E57915" w14:textId="77777777" w:rsidR="00A43440" w:rsidRDefault="00A43440" w:rsidP="00A43440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DC Taxing and Borrowing - First Reading – Action</w:t>
      </w:r>
    </w:p>
    <w:p w14:paraId="1362EB54" w14:textId="77777777" w:rsidR="00A43440" w:rsidRDefault="00A43440" w:rsidP="00A43440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DD Funding Proposals, Grants and Special Projects - First Reading – Action</w:t>
      </w:r>
    </w:p>
    <w:p w14:paraId="54EAC10B" w14:textId="77777777" w:rsidR="00A43440" w:rsidRDefault="00A43440" w:rsidP="00A43440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DFG Tuition Income - First Reading – Action</w:t>
      </w:r>
    </w:p>
    <w:p w14:paraId="4CFCA06E" w14:textId="77777777" w:rsidR="00A43440" w:rsidRDefault="00A43440" w:rsidP="00A43440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DGA Authorized Signatures - First Reading – Action</w:t>
      </w:r>
    </w:p>
    <w:p w14:paraId="12A38936" w14:textId="77777777" w:rsidR="00A43440" w:rsidRDefault="00A43440" w:rsidP="00A43440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DH Bonded Employees and Officers - First Reading – Action</w:t>
      </w:r>
    </w:p>
    <w:p w14:paraId="26D389A7" w14:textId="77777777" w:rsidR="00A43440" w:rsidRDefault="00A43440" w:rsidP="00A43440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DI Fiscal Accounting and Reporting - First Reading – Action</w:t>
      </w:r>
    </w:p>
    <w:p w14:paraId="1C548584" w14:textId="77777777" w:rsidR="00A43440" w:rsidRDefault="00A43440" w:rsidP="00A43440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EA Support Services Goals/Priority Objectives - First Reading – Action</w:t>
      </w:r>
    </w:p>
    <w:p w14:paraId="7192D51E" w14:textId="77777777" w:rsidR="00A43440" w:rsidRDefault="00A43440" w:rsidP="00A43440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IDCE Advanced College Placement Programs - First Reading – Action</w:t>
      </w:r>
    </w:p>
    <w:p w14:paraId="2906DAA2" w14:textId="77777777" w:rsidR="00A43440" w:rsidRDefault="00A43440" w:rsidP="00A43440">
      <w:pPr>
        <w:pStyle w:val="NoSpacing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 IDCE-R Advanced College Placement Programs – Action</w:t>
      </w:r>
    </w:p>
    <w:p w14:paraId="06FE40B6" w14:textId="77777777" w:rsidR="00A43440" w:rsidRDefault="00A43440" w:rsidP="00A43440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IDDG Vocational Planning and Appeals - First Reading – Action</w:t>
      </w:r>
    </w:p>
    <w:p w14:paraId="63054102" w14:textId="77777777" w:rsidR="00A43440" w:rsidRDefault="00A43440" w:rsidP="00A43440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IHAI Career and Technical Education - First Reading – Action</w:t>
      </w:r>
    </w:p>
    <w:p w14:paraId="5B9BE116" w14:textId="77777777" w:rsidR="00A43440" w:rsidRDefault="00A43440" w:rsidP="00A43440">
      <w:pPr>
        <w:pStyle w:val="NoSpacing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 IHAI-R Vocational-Technical Education - Action</w:t>
      </w:r>
    </w:p>
    <w:p w14:paraId="0616F066" w14:textId="77777777" w:rsidR="00A43440" w:rsidRDefault="00A43440" w:rsidP="00A43440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IHAK Character Education - First Reading – Action</w:t>
      </w:r>
    </w:p>
    <w:p w14:paraId="39111FA5" w14:textId="77777777" w:rsidR="00A43440" w:rsidRDefault="00A43440" w:rsidP="00A43440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60F7C552" w14:textId="77777777" w:rsidR="00A43440" w:rsidRDefault="00A43440" w:rsidP="00A43440">
      <w:pPr>
        <w:pStyle w:val="NoSpacing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EXECUTIVE SESSION – (If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Needed</w:t>
      </w:r>
      <w:proofErr w:type="gramEnd"/>
      <w:r>
        <w:rPr>
          <w:rFonts w:ascii="Arial" w:hAnsi="Arial" w:cs="Arial"/>
          <w:b/>
          <w:bCs/>
          <w:sz w:val="22"/>
          <w:szCs w:val="22"/>
        </w:rPr>
        <w:t>)</w:t>
      </w:r>
    </w:p>
    <w:p w14:paraId="1C59C677" w14:textId="77777777" w:rsidR="00A43440" w:rsidRDefault="00A43440" w:rsidP="00A43440">
      <w:pPr>
        <w:pStyle w:val="NoSpacing"/>
        <w:ind w:left="720"/>
        <w:rPr>
          <w:rFonts w:ascii="Arial" w:hAnsi="Arial" w:cs="Arial"/>
          <w:bCs/>
          <w:sz w:val="22"/>
          <w:szCs w:val="22"/>
        </w:rPr>
      </w:pPr>
    </w:p>
    <w:p w14:paraId="3B1F7762" w14:textId="77777777" w:rsidR="00A43440" w:rsidRDefault="00A43440" w:rsidP="00A43440">
      <w:pPr>
        <w:pStyle w:val="NoSpacing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RETURN TO REGULAR SESSION </w:t>
      </w:r>
      <w:r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Action</w:t>
      </w:r>
    </w:p>
    <w:p w14:paraId="4133AE43" w14:textId="77777777" w:rsidR="00A43440" w:rsidRDefault="00A43440" w:rsidP="00A43440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260278E9" w14:textId="7E864617" w:rsidR="00125A72" w:rsidRDefault="00A43440" w:rsidP="00A43440">
      <w:pPr>
        <w:pStyle w:val="NoSpacing"/>
      </w:pPr>
      <w:r>
        <w:rPr>
          <w:rFonts w:ascii="Arial" w:hAnsi="Arial" w:cs="Arial"/>
          <w:b/>
          <w:bCs/>
          <w:sz w:val="22"/>
          <w:szCs w:val="22"/>
        </w:rPr>
        <w:t xml:space="preserve">ADJOURN </w:t>
      </w:r>
    </w:p>
    <w:sectPr w:rsidR="00125A72" w:rsidSect="00A43440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77B76"/>
    <w:multiLevelType w:val="hybridMultilevel"/>
    <w:tmpl w:val="B02A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40"/>
    <w:rsid w:val="000A78D8"/>
    <w:rsid w:val="00125A72"/>
    <w:rsid w:val="00666BBF"/>
    <w:rsid w:val="00A4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D3B2"/>
  <w15:chartTrackingRefBased/>
  <w15:docId w15:val="{E12ED04C-42A4-46F6-B6EF-03C3B882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</cp:revision>
  <dcterms:created xsi:type="dcterms:W3CDTF">2025-01-09T14:18:00Z</dcterms:created>
  <dcterms:modified xsi:type="dcterms:W3CDTF">2025-01-09T14:18:00Z</dcterms:modified>
</cp:coreProperties>
</file>