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748E6" w14:textId="77777777" w:rsidR="00E55A7F" w:rsidRDefault="003633A9">
      <w:pPr>
        <w:ind w:right="-1440"/>
        <w:rPr>
          <w:b/>
          <w:sz w:val="20"/>
          <w:szCs w:val="20"/>
        </w:rPr>
      </w:pPr>
      <w:r>
        <w:rPr>
          <w:b/>
          <w:noProof/>
          <w:sz w:val="20"/>
          <w:szCs w:val="20"/>
        </w:rPr>
        <w:drawing>
          <wp:inline distT="0" distB="0" distL="0" distR="0" wp14:anchorId="630749F8" wp14:editId="630749F9">
            <wp:extent cx="1130329" cy="83384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30329" cy="833849"/>
                    </a:xfrm>
                    <a:prstGeom prst="rect">
                      <a:avLst/>
                    </a:prstGeom>
                    <a:ln/>
                  </pic:spPr>
                </pic:pic>
              </a:graphicData>
            </a:graphic>
          </wp:inline>
        </w:drawing>
      </w:r>
      <w:r>
        <w:rPr>
          <w:b/>
          <w:sz w:val="20"/>
          <w:szCs w:val="20"/>
        </w:rPr>
        <w:t>-</w:t>
      </w:r>
    </w:p>
    <w:p w14:paraId="630748E7" w14:textId="77777777" w:rsidR="00E55A7F" w:rsidRDefault="003633A9">
      <w:pPr>
        <w:ind w:right="-1440"/>
        <w:rPr>
          <w:rFonts w:ascii="Calibri" w:eastAsia="Calibri" w:hAnsi="Calibri" w:cs="Calibri"/>
          <w:b/>
          <w:sz w:val="22"/>
          <w:szCs w:val="22"/>
        </w:rPr>
      </w:pPr>
      <w:r>
        <w:rPr>
          <w:rFonts w:ascii="Calibri" w:eastAsia="Calibri" w:hAnsi="Calibri" w:cs="Calibri"/>
          <w:b/>
          <w:sz w:val="28"/>
          <w:szCs w:val="28"/>
        </w:rPr>
        <w:t>Veterans High School</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2"/>
          <w:szCs w:val="22"/>
        </w:rPr>
        <w:t xml:space="preserve">INSTRUCTOR: Chris Chavous                       </w:t>
      </w:r>
    </w:p>
    <w:p w14:paraId="630748E8" w14:textId="77777777" w:rsidR="00E55A7F" w:rsidRDefault="003633A9">
      <w:pPr>
        <w:ind w:right="-1440"/>
        <w:rPr>
          <w:rFonts w:ascii="Calibri" w:eastAsia="Calibri" w:hAnsi="Calibri" w:cs="Calibri"/>
          <w:b/>
          <w:sz w:val="22"/>
          <w:szCs w:val="22"/>
        </w:rPr>
      </w:pPr>
      <w:r>
        <w:rPr>
          <w:rFonts w:ascii="Calibri" w:eastAsia="Calibri" w:hAnsi="Calibri" w:cs="Calibri"/>
          <w:b/>
          <w:sz w:val="22"/>
          <w:szCs w:val="22"/>
        </w:rPr>
        <w:t xml:space="preserve">                                                                                                                       Tutoring: Tues/Thurs 7:15-7:45   </w:t>
      </w:r>
    </w:p>
    <w:p w14:paraId="630748E9" w14:textId="65211DB2" w:rsidR="00E55A7F" w:rsidRDefault="003633A9">
      <w:pPr>
        <w:ind w:right="-1440"/>
        <w:rPr>
          <w:rFonts w:ascii="Calibri" w:eastAsia="Calibri" w:hAnsi="Calibri" w:cs="Calibri"/>
          <w:b/>
          <w:sz w:val="28"/>
          <w:szCs w:val="28"/>
        </w:rPr>
      </w:pPr>
      <w:r>
        <w:rPr>
          <w:rFonts w:ascii="Calibri" w:eastAsia="Calibri" w:hAnsi="Calibri" w:cs="Calibri"/>
          <w:b/>
          <w:sz w:val="28"/>
          <w:szCs w:val="28"/>
        </w:rPr>
        <w:t xml:space="preserve">COURSE:  </w:t>
      </w:r>
      <w:r w:rsidR="00AD5EC1">
        <w:rPr>
          <w:rFonts w:ascii="Calibri" w:eastAsia="Calibri" w:hAnsi="Calibri" w:cs="Calibri"/>
          <w:b/>
          <w:sz w:val="28"/>
          <w:szCs w:val="28"/>
        </w:rPr>
        <w:t>World Geography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E-MAIL ADDRESS</w:t>
      </w:r>
      <w:r>
        <w:rPr>
          <w:rFonts w:ascii="Calibri" w:eastAsia="Calibri" w:hAnsi="Calibri" w:cs="Calibri"/>
          <w:sz w:val="22"/>
          <w:szCs w:val="22"/>
        </w:rPr>
        <w:t>:  christopher.chavous@hcbe.net</w:t>
      </w:r>
    </w:p>
    <w:p w14:paraId="630748EA" w14:textId="77777777" w:rsidR="00E55A7F" w:rsidRDefault="00E55A7F">
      <w:pPr>
        <w:rPr>
          <w:rFonts w:ascii="Calibri" w:eastAsia="Calibri" w:hAnsi="Calibri" w:cs="Calibri"/>
          <w:b/>
          <w:sz w:val="22"/>
          <w:szCs w:val="22"/>
        </w:rPr>
      </w:pPr>
    </w:p>
    <w:p w14:paraId="630748EB" w14:textId="77777777" w:rsidR="00E55A7F" w:rsidRDefault="003633A9">
      <w:pPr>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sz w:val="22"/>
          <w:szCs w:val="22"/>
        </w:rPr>
        <w:tab/>
      </w:r>
      <w:r>
        <w:rPr>
          <w:rFonts w:ascii="Calibri" w:eastAsia="Calibri" w:hAnsi="Calibri" w:cs="Calibri"/>
          <w:b/>
          <w:sz w:val="22"/>
          <w:szCs w:val="22"/>
        </w:rPr>
        <w:t>TEXT Geography: The Human and Physical Worlds</w:t>
      </w:r>
      <w:r>
        <w:rPr>
          <w:rFonts w:ascii="Calibri" w:eastAsia="Calibri" w:hAnsi="Calibri" w:cs="Calibri"/>
          <w:sz w:val="22"/>
          <w:szCs w:val="22"/>
        </w:rPr>
        <w:tab/>
      </w:r>
    </w:p>
    <w:p w14:paraId="630748EC" w14:textId="77777777" w:rsidR="00E55A7F" w:rsidRDefault="003633A9">
      <w:pPr>
        <w:rPr>
          <w:rFonts w:ascii="Calibri" w:eastAsia="Calibri" w:hAnsi="Calibri" w:cs="Calibri"/>
          <w:sz w:val="18"/>
          <w:szCs w:val="18"/>
        </w:rPr>
      </w:pPr>
      <w:r>
        <w:rPr>
          <w:rFonts w:ascii="Calibri" w:eastAsia="Calibri" w:hAnsi="Calibri" w:cs="Calibri"/>
          <w:b/>
          <w:sz w:val="22"/>
          <w:szCs w:val="22"/>
        </w:rPr>
        <w:t xml:space="preserve">Original Cost: 94.59– </w:t>
      </w:r>
      <w:r>
        <w:rPr>
          <w:rFonts w:ascii="Calibri" w:eastAsia="Calibri" w:hAnsi="Calibri" w:cs="Calibri"/>
          <w:sz w:val="22"/>
          <w:szCs w:val="22"/>
        </w:rPr>
        <w:t xml:space="preserve">Replacement costs are based on the age and use of the book.  The school bookkeeper holds the depreciation costs. </w:t>
      </w:r>
      <w:r>
        <w:rPr>
          <w:rFonts w:ascii="Calibri" w:eastAsia="Calibri" w:hAnsi="Calibri" w:cs="Calibri"/>
          <w:b/>
          <w:i/>
          <w:sz w:val="22"/>
          <w:szCs w:val="22"/>
        </w:rPr>
        <w:t xml:space="preserve">(Student is responsible for the cost if the text is lost or damaged, including the bar </w:t>
      </w:r>
      <w:proofErr w:type="gramStart"/>
      <w:r>
        <w:rPr>
          <w:rFonts w:ascii="Calibri" w:eastAsia="Calibri" w:hAnsi="Calibri" w:cs="Calibri"/>
          <w:b/>
          <w:i/>
          <w:sz w:val="22"/>
          <w:szCs w:val="22"/>
        </w:rPr>
        <w:t xml:space="preserve">code)  </w:t>
      </w:r>
      <w:r>
        <w:rPr>
          <w:rFonts w:ascii="Calibri" w:eastAsia="Calibri" w:hAnsi="Calibri" w:cs="Calibri"/>
          <w:b/>
          <w:sz w:val="22"/>
          <w:szCs w:val="22"/>
        </w:rPr>
        <w:t>ISBN</w:t>
      </w:r>
      <w:proofErr w:type="gramEnd"/>
      <w:r>
        <w:rPr>
          <w:rFonts w:ascii="Calibri" w:eastAsia="Calibri" w:hAnsi="Calibri" w:cs="Calibri"/>
          <w:b/>
          <w:sz w:val="22"/>
          <w:szCs w:val="22"/>
        </w:rPr>
        <w:t xml:space="preserve"> #9780-07-668046-7</w:t>
      </w:r>
    </w:p>
    <w:p w14:paraId="630748ED" w14:textId="77777777" w:rsidR="00E55A7F" w:rsidRDefault="003633A9">
      <w:pPr>
        <w:ind w:left="4320" w:right="-1800"/>
        <w:rPr>
          <w:rFonts w:ascii="Calibri" w:eastAsia="Calibri" w:hAnsi="Calibri" w:cs="Calibri"/>
          <w:sz w:val="22"/>
          <w:szCs w:val="22"/>
        </w:rPr>
      </w:pPr>
      <w:r>
        <w:rPr>
          <w:rFonts w:ascii="Calibri" w:eastAsia="Calibri" w:hAnsi="Calibri" w:cs="Calibri"/>
          <w:b/>
          <w:i/>
          <w:sz w:val="22"/>
          <w:szCs w:val="22"/>
        </w:rPr>
        <w:tab/>
      </w:r>
    </w:p>
    <w:p w14:paraId="630748EE" w14:textId="0AD72748" w:rsidR="00E55A7F" w:rsidRDefault="003633A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Description:</w:t>
      </w:r>
      <w:r>
        <w:rPr>
          <w:rFonts w:ascii="Calibri" w:eastAsia="Calibri" w:hAnsi="Calibri" w:cs="Calibri"/>
          <w:color w:val="000000"/>
          <w:sz w:val="22"/>
          <w:szCs w:val="22"/>
        </w:rPr>
        <w:t xml:space="preserve">  </w:t>
      </w:r>
      <w:r w:rsidR="00132F05" w:rsidRPr="00132F05">
        <w:rPr>
          <w:rFonts w:asciiTheme="minorHAnsi" w:hAnsiTheme="minorHAnsi" w:cstheme="minorHAnsi"/>
          <w:color w:val="000000"/>
          <w:sz w:val="22"/>
          <w:szCs w:val="22"/>
        </w:rPr>
        <w:t xml:space="preserve">The world geography course provides students with an analytical view of how geographic </w:t>
      </w:r>
      <w:proofErr w:type="gramStart"/>
      <w:r w:rsidR="00132F05" w:rsidRPr="00132F05">
        <w:rPr>
          <w:rFonts w:asciiTheme="minorHAnsi" w:hAnsiTheme="minorHAnsi" w:cstheme="minorHAnsi"/>
          <w:color w:val="000000"/>
          <w:sz w:val="22"/>
          <w:szCs w:val="22"/>
        </w:rPr>
        <w:t>factors  have</w:t>
      </w:r>
      <w:proofErr w:type="gramEnd"/>
      <w:r w:rsidR="00132F05" w:rsidRPr="00132F05">
        <w:rPr>
          <w:rFonts w:asciiTheme="minorHAnsi" w:hAnsiTheme="minorHAnsi" w:cstheme="minorHAnsi"/>
          <w:color w:val="000000"/>
          <w:sz w:val="22"/>
          <w:szCs w:val="22"/>
        </w:rPr>
        <w:t xml:space="preserve"> and continue to influence human behavior on the earth. Students will examine how </w:t>
      </w:r>
      <w:proofErr w:type="gramStart"/>
      <w:r w:rsidR="00132F05" w:rsidRPr="00132F05">
        <w:rPr>
          <w:rFonts w:asciiTheme="minorHAnsi" w:hAnsiTheme="minorHAnsi" w:cstheme="minorHAnsi"/>
          <w:color w:val="000000"/>
          <w:sz w:val="22"/>
          <w:szCs w:val="22"/>
        </w:rPr>
        <w:t>the  physical</w:t>
      </w:r>
      <w:proofErr w:type="gramEnd"/>
      <w:r w:rsidR="00132F05" w:rsidRPr="00132F05">
        <w:rPr>
          <w:rFonts w:asciiTheme="minorHAnsi" w:hAnsiTheme="minorHAnsi" w:cstheme="minorHAnsi"/>
          <w:color w:val="000000"/>
          <w:sz w:val="22"/>
          <w:szCs w:val="22"/>
        </w:rPr>
        <w:t xml:space="preserve"> and cultural geographic factors contribute to varying levels of cooperation within the  major world regions. Additionally, students will examine the importance that </w:t>
      </w:r>
      <w:proofErr w:type="gramStart"/>
      <w:r w:rsidR="00132F05" w:rsidRPr="00132F05">
        <w:rPr>
          <w:rFonts w:asciiTheme="minorHAnsi" w:hAnsiTheme="minorHAnsi" w:cstheme="minorHAnsi"/>
          <w:color w:val="000000"/>
          <w:sz w:val="22"/>
          <w:szCs w:val="22"/>
        </w:rPr>
        <w:t>political,  environmental</w:t>
      </w:r>
      <w:proofErr w:type="gramEnd"/>
      <w:r w:rsidR="00132F05" w:rsidRPr="00132F05">
        <w:rPr>
          <w:rFonts w:asciiTheme="minorHAnsi" w:hAnsiTheme="minorHAnsi" w:cstheme="minorHAnsi"/>
          <w:color w:val="000000"/>
          <w:sz w:val="22"/>
          <w:szCs w:val="22"/>
        </w:rPr>
        <w:t>, and economic factors have in a region’s development</w:t>
      </w:r>
      <w:r w:rsidR="00132F05">
        <w:rPr>
          <w:color w:val="000000"/>
        </w:rPr>
        <w:t xml:space="preserve">.  </w:t>
      </w:r>
      <w:r>
        <w:rPr>
          <w:rFonts w:ascii="Calibri" w:eastAsia="Calibri" w:hAnsi="Calibri" w:cs="Calibri"/>
          <w:color w:val="000000"/>
          <w:sz w:val="22"/>
          <w:szCs w:val="22"/>
        </w:rPr>
        <w:t xml:space="preserve">To find more information regarding the curriculum and the Georgia Performance Standards you may refer to the Georgia Department of Education website at </w:t>
      </w:r>
      <w:hyperlink r:id="rId9">
        <w:r>
          <w:rPr>
            <w:rFonts w:ascii="Calibri" w:eastAsia="Calibri" w:hAnsi="Calibri" w:cs="Calibri"/>
            <w:color w:val="0000FF"/>
            <w:sz w:val="22"/>
            <w:szCs w:val="22"/>
            <w:u w:val="single"/>
          </w:rPr>
          <w:t>http://public.doe.k12.ga.us/</w:t>
        </w:r>
      </w:hyperlink>
      <w:r>
        <w:rPr>
          <w:rFonts w:ascii="Calibri" w:eastAsia="Calibri" w:hAnsi="Calibri" w:cs="Calibri"/>
          <w:color w:val="000000"/>
          <w:sz w:val="22"/>
          <w:szCs w:val="22"/>
        </w:rPr>
        <w:t xml:space="preserve">  (or </w:t>
      </w:r>
      <w:proofErr w:type="gramStart"/>
      <w:r>
        <w:rPr>
          <w:rFonts w:ascii="Calibri" w:eastAsia="Calibri" w:hAnsi="Calibri" w:cs="Calibri"/>
          <w:color w:val="000000"/>
          <w:sz w:val="22"/>
          <w:szCs w:val="22"/>
        </w:rPr>
        <w:t>search  GeorgiaStandards.Org</w:t>
      </w:r>
      <w:proofErr w:type="gramEnd"/>
      <w:r>
        <w:rPr>
          <w:rFonts w:ascii="Calibri" w:eastAsia="Calibri" w:hAnsi="Calibri" w:cs="Calibri"/>
          <w:color w:val="000000"/>
          <w:sz w:val="22"/>
          <w:szCs w:val="22"/>
        </w:rPr>
        <w:t>)</w:t>
      </w:r>
    </w:p>
    <w:p w14:paraId="630748EF" w14:textId="77777777" w:rsidR="00E55A7F" w:rsidRDefault="003633A9">
      <w:pPr>
        <w:pBdr>
          <w:top w:val="nil"/>
          <w:left w:val="nil"/>
          <w:bottom w:val="nil"/>
          <w:right w:val="nil"/>
          <w:between w:val="nil"/>
        </w:pBdr>
        <w:ind w:right="-1080"/>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630749FA" wp14:editId="630749FB">
            <wp:simplePos x="0" y="0"/>
            <wp:positionH relativeFrom="column">
              <wp:posOffset>0</wp:posOffset>
            </wp:positionH>
            <wp:positionV relativeFrom="paragraph">
              <wp:posOffset>-3554729</wp:posOffset>
            </wp:positionV>
            <wp:extent cx="5715000" cy="733615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15000" cy="7336155"/>
                    </a:xfrm>
                    <a:prstGeom prst="rect">
                      <a:avLst/>
                    </a:prstGeom>
                    <a:ln/>
                  </pic:spPr>
                </pic:pic>
              </a:graphicData>
            </a:graphic>
          </wp:anchor>
        </w:drawing>
      </w:r>
    </w:p>
    <w:p w14:paraId="630748F0" w14:textId="77777777" w:rsidR="00E55A7F" w:rsidRDefault="003633A9">
      <w:p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u w:val="single"/>
        </w:rPr>
        <w:t>General Classroom Policies and Procedures</w:t>
      </w:r>
    </w:p>
    <w:p w14:paraId="630748F1" w14:textId="77777777" w:rsidR="00E55A7F" w:rsidRDefault="003633A9">
      <w:pPr>
        <w:keepNext/>
        <w:ind w:right="-720"/>
        <w:rPr>
          <w:rFonts w:ascii="Calibri" w:eastAsia="Calibri" w:hAnsi="Calibri" w:cs="Calibri"/>
          <w:b/>
          <w:sz w:val="22"/>
          <w:szCs w:val="22"/>
        </w:rPr>
      </w:pPr>
      <w:r>
        <w:rPr>
          <w:rFonts w:ascii="Calibri" w:eastAsia="Calibri" w:hAnsi="Calibri" w:cs="Calibri"/>
          <w:b/>
          <w:sz w:val="22"/>
          <w:szCs w:val="22"/>
          <w:u w:val="single"/>
        </w:rPr>
        <w:t>Grading Policy:</w:t>
      </w:r>
      <w:r>
        <w:rPr>
          <w:rFonts w:ascii="Calibri" w:eastAsia="Calibri" w:hAnsi="Calibri" w:cs="Calibri"/>
          <w:b/>
          <w:sz w:val="22"/>
          <w:szCs w:val="22"/>
        </w:rPr>
        <w:tab/>
      </w:r>
    </w:p>
    <w:p w14:paraId="630748F2" w14:textId="77777777" w:rsidR="00E55A7F" w:rsidRDefault="003633A9">
      <w:pPr>
        <w:keepNext/>
        <w:ind w:right="-720"/>
        <w:rPr>
          <w:rFonts w:ascii="Calibri" w:eastAsia="Calibri" w:hAnsi="Calibri" w:cs="Calibri"/>
          <w:sz w:val="22"/>
          <w:szCs w:val="22"/>
        </w:rPr>
      </w:pPr>
      <w:r>
        <w:rPr>
          <w:rFonts w:ascii="Calibri" w:eastAsia="Calibri" w:hAnsi="Calibri" w:cs="Calibri"/>
          <w:sz w:val="22"/>
          <w:szCs w:val="22"/>
        </w:rPr>
        <w:t xml:space="preserve">Grade weights are listed in the chart below.  Assignments will vary in point value depending on the length, breadth, </w:t>
      </w:r>
    </w:p>
    <w:p w14:paraId="630748F3" w14:textId="77777777" w:rsidR="00E55A7F" w:rsidRDefault="003633A9">
      <w:pPr>
        <w:keepNext/>
        <w:ind w:right="-720"/>
        <w:rPr>
          <w:rFonts w:ascii="Calibri" w:eastAsia="Calibri" w:hAnsi="Calibri" w:cs="Calibri"/>
          <w:sz w:val="22"/>
          <w:szCs w:val="22"/>
        </w:rPr>
      </w:pPr>
      <w:r>
        <w:rPr>
          <w:rFonts w:ascii="Calibri" w:eastAsia="Calibri" w:hAnsi="Calibri" w:cs="Calibri"/>
          <w:sz w:val="22"/>
          <w:szCs w:val="22"/>
        </w:rPr>
        <w:t xml:space="preserve">and depth of the topic at hand.  Periodic progress reports will be issued, but students are responsible for keeping up with their grades and can track them via </w:t>
      </w:r>
      <w:r>
        <w:rPr>
          <w:rFonts w:ascii="Calibri" w:eastAsia="Calibri" w:hAnsi="Calibri" w:cs="Calibri"/>
          <w:b/>
          <w:i/>
          <w:sz w:val="22"/>
          <w:szCs w:val="22"/>
        </w:rPr>
        <w:t>Infinite Campus</w:t>
      </w:r>
      <w:r>
        <w:rPr>
          <w:rFonts w:ascii="Calibri" w:eastAsia="Calibri" w:hAnsi="Calibri" w:cs="Calibri"/>
          <w:sz w:val="22"/>
          <w:szCs w:val="22"/>
        </w:rPr>
        <w:t xml:space="preserve">.  Assignments will be returned to students after grading is completed. </w:t>
      </w:r>
    </w:p>
    <w:p w14:paraId="630748F4" w14:textId="77777777" w:rsidR="00E55A7F" w:rsidRDefault="00E55A7F">
      <w:pPr>
        <w:keepNext/>
        <w:ind w:left="360" w:right="-720" w:hanging="360"/>
        <w:rPr>
          <w:rFonts w:ascii="Calibri" w:eastAsia="Calibri" w:hAnsi="Calibri" w:cs="Calibri"/>
          <w:b/>
          <w:i/>
          <w:sz w:val="22"/>
          <w:szCs w:val="22"/>
          <w:u w:val="single"/>
        </w:rPr>
      </w:pPr>
    </w:p>
    <w:tbl>
      <w:tblPr>
        <w:tblStyle w:val="a"/>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3"/>
        <w:gridCol w:w="1985"/>
        <w:gridCol w:w="2082"/>
        <w:gridCol w:w="2710"/>
      </w:tblGrid>
      <w:tr w:rsidR="00E55A7F" w14:paraId="630748F9" w14:textId="77777777">
        <w:trPr>
          <w:trHeight w:val="377"/>
        </w:trPr>
        <w:tc>
          <w:tcPr>
            <w:tcW w:w="2213" w:type="dxa"/>
            <w:shd w:val="clear" w:color="auto" w:fill="auto"/>
          </w:tcPr>
          <w:p w14:paraId="630748F5" w14:textId="77777777" w:rsidR="00E55A7F" w:rsidRDefault="003633A9">
            <w:pPr>
              <w:rPr>
                <w:rFonts w:ascii="Calibri" w:eastAsia="Calibri" w:hAnsi="Calibri" w:cs="Calibri"/>
                <w:sz w:val="22"/>
                <w:szCs w:val="22"/>
              </w:rPr>
            </w:pPr>
            <w:r>
              <w:rPr>
                <w:rFonts w:ascii="Calibri" w:eastAsia="Calibri" w:hAnsi="Calibri" w:cs="Calibri"/>
                <w:sz w:val="22"/>
                <w:szCs w:val="22"/>
              </w:rPr>
              <w:t>Major Assessments (45%)</w:t>
            </w:r>
          </w:p>
        </w:tc>
        <w:tc>
          <w:tcPr>
            <w:tcW w:w="1985" w:type="dxa"/>
            <w:shd w:val="clear" w:color="auto" w:fill="auto"/>
          </w:tcPr>
          <w:p w14:paraId="630748F6" w14:textId="77777777" w:rsidR="00E55A7F" w:rsidRDefault="003633A9">
            <w:pPr>
              <w:rPr>
                <w:rFonts w:ascii="Calibri" w:eastAsia="Calibri" w:hAnsi="Calibri" w:cs="Calibri"/>
                <w:sz w:val="22"/>
                <w:szCs w:val="22"/>
              </w:rPr>
            </w:pPr>
            <w:r>
              <w:rPr>
                <w:rFonts w:ascii="Calibri" w:eastAsia="Calibri" w:hAnsi="Calibri" w:cs="Calibri"/>
                <w:sz w:val="22"/>
                <w:szCs w:val="22"/>
              </w:rPr>
              <w:t>Minor Assessments (20%)</w:t>
            </w:r>
          </w:p>
        </w:tc>
        <w:tc>
          <w:tcPr>
            <w:tcW w:w="2082" w:type="dxa"/>
            <w:shd w:val="clear" w:color="auto" w:fill="auto"/>
          </w:tcPr>
          <w:p w14:paraId="630748F7" w14:textId="77777777" w:rsidR="00E55A7F" w:rsidRDefault="003633A9">
            <w:pPr>
              <w:rPr>
                <w:rFonts w:ascii="Calibri" w:eastAsia="Calibri" w:hAnsi="Calibri" w:cs="Calibri"/>
                <w:sz w:val="22"/>
                <w:szCs w:val="22"/>
              </w:rPr>
            </w:pPr>
            <w:r>
              <w:rPr>
                <w:rFonts w:ascii="Calibri" w:eastAsia="Calibri" w:hAnsi="Calibri" w:cs="Calibri"/>
                <w:sz w:val="22"/>
                <w:szCs w:val="22"/>
              </w:rPr>
              <w:t>Daily Work (15%)</w:t>
            </w:r>
          </w:p>
        </w:tc>
        <w:tc>
          <w:tcPr>
            <w:tcW w:w="2710" w:type="dxa"/>
            <w:shd w:val="clear" w:color="auto" w:fill="auto"/>
          </w:tcPr>
          <w:p w14:paraId="630748F8" w14:textId="77777777" w:rsidR="00E55A7F" w:rsidRDefault="003633A9">
            <w:pPr>
              <w:rPr>
                <w:rFonts w:ascii="Calibri" w:eastAsia="Calibri" w:hAnsi="Calibri" w:cs="Calibri"/>
                <w:sz w:val="22"/>
                <w:szCs w:val="22"/>
              </w:rPr>
            </w:pPr>
            <w:r>
              <w:rPr>
                <w:rFonts w:ascii="Calibri" w:eastAsia="Calibri" w:hAnsi="Calibri" w:cs="Calibri"/>
                <w:sz w:val="22"/>
                <w:szCs w:val="22"/>
              </w:rPr>
              <w:t>Final Exam (20%)</w:t>
            </w:r>
          </w:p>
        </w:tc>
      </w:tr>
      <w:tr w:rsidR="00E55A7F" w14:paraId="6307490E" w14:textId="77777777">
        <w:trPr>
          <w:trHeight w:val="1267"/>
        </w:trPr>
        <w:tc>
          <w:tcPr>
            <w:tcW w:w="2213" w:type="dxa"/>
            <w:shd w:val="clear" w:color="auto" w:fill="auto"/>
          </w:tcPr>
          <w:p w14:paraId="630748FA"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Unit Tests</w:t>
            </w:r>
          </w:p>
          <w:p w14:paraId="630748FB"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Department Exams</w:t>
            </w:r>
          </w:p>
          <w:p w14:paraId="630748FC"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Big Quizzes</w:t>
            </w:r>
          </w:p>
          <w:p w14:paraId="630748FD"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Major Projects</w:t>
            </w:r>
          </w:p>
          <w:p w14:paraId="630748FE" w14:textId="77777777" w:rsidR="00E55A7F" w:rsidRDefault="003633A9">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Essays</w:t>
            </w:r>
          </w:p>
          <w:p w14:paraId="630748FF" w14:textId="77777777" w:rsidR="00E55A7F" w:rsidRDefault="00E55A7F">
            <w:pPr>
              <w:rPr>
                <w:rFonts w:ascii="Calibri" w:eastAsia="Calibri" w:hAnsi="Calibri" w:cs="Calibri"/>
                <w:sz w:val="22"/>
                <w:szCs w:val="22"/>
              </w:rPr>
            </w:pPr>
          </w:p>
        </w:tc>
        <w:tc>
          <w:tcPr>
            <w:tcW w:w="1985" w:type="dxa"/>
            <w:shd w:val="clear" w:color="auto" w:fill="auto"/>
          </w:tcPr>
          <w:p w14:paraId="63074900"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Quizzes</w:t>
            </w:r>
          </w:p>
          <w:p w14:paraId="63074901"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Mini-Qs</w:t>
            </w:r>
          </w:p>
          <w:p w14:paraId="63074902"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DBQs</w:t>
            </w:r>
          </w:p>
          <w:p w14:paraId="63074903"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Notebook Checks</w:t>
            </w:r>
          </w:p>
          <w:p w14:paraId="63074904"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Mini-Projects</w:t>
            </w:r>
          </w:p>
        </w:tc>
        <w:tc>
          <w:tcPr>
            <w:tcW w:w="2082" w:type="dxa"/>
            <w:shd w:val="clear" w:color="auto" w:fill="auto"/>
          </w:tcPr>
          <w:p w14:paraId="63074905"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Bell Ringers</w:t>
            </w:r>
          </w:p>
          <w:p w14:paraId="63074906"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Articles</w:t>
            </w:r>
          </w:p>
          <w:p w14:paraId="63074907"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Study Guides</w:t>
            </w:r>
          </w:p>
          <w:p w14:paraId="63074908"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Homework</w:t>
            </w:r>
          </w:p>
          <w:p w14:paraId="63074909"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Class Work</w:t>
            </w:r>
          </w:p>
          <w:p w14:paraId="6307490A"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Notes Checks</w:t>
            </w:r>
          </w:p>
        </w:tc>
        <w:tc>
          <w:tcPr>
            <w:tcW w:w="2710" w:type="dxa"/>
            <w:shd w:val="clear" w:color="auto" w:fill="auto"/>
          </w:tcPr>
          <w:p w14:paraId="6307490B"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Final Assessment</w:t>
            </w:r>
          </w:p>
          <w:p w14:paraId="6307490C"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vertAlign w:val="superscript"/>
              </w:rPr>
              <w:t>st</w:t>
            </w:r>
            <w:r>
              <w:rPr>
                <w:rFonts w:ascii="Calibri" w:eastAsia="Calibri" w:hAnsi="Calibri" w:cs="Calibri"/>
                <w:sz w:val="22"/>
                <w:szCs w:val="22"/>
              </w:rPr>
              <w:t xml:space="preserve"> semester this is a cumulative exam.</w:t>
            </w:r>
          </w:p>
          <w:p w14:paraId="6307490D" w14:textId="77777777" w:rsidR="00E55A7F" w:rsidRDefault="003633A9">
            <w:pPr>
              <w:numPr>
                <w:ilvl w:val="0"/>
                <w:numId w:val="2"/>
              </w:numPr>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semester the EOC serves as 20%.  A comprehensive final test is given to those who are not exempt</w:t>
            </w:r>
          </w:p>
        </w:tc>
      </w:tr>
    </w:tbl>
    <w:p w14:paraId="6307490F" w14:textId="77777777" w:rsidR="00E55A7F" w:rsidRDefault="00E55A7F">
      <w:pPr>
        <w:pBdr>
          <w:top w:val="nil"/>
          <w:left w:val="nil"/>
          <w:bottom w:val="nil"/>
          <w:right w:val="nil"/>
          <w:between w:val="nil"/>
        </w:pBdr>
        <w:rPr>
          <w:rFonts w:ascii="Calibri" w:eastAsia="Calibri" w:hAnsi="Calibri" w:cs="Calibri"/>
          <w:color w:val="000000"/>
          <w:sz w:val="22"/>
          <w:szCs w:val="22"/>
        </w:rPr>
      </w:pPr>
    </w:p>
    <w:p w14:paraId="63074910" w14:textId="77777777" w:rsidR="00E55A7F" w:rsidRDefault="00E55A7F">
      <w:pPr>
        <w:pBdr>
          <w:top w:val="nil"/>
          <w:left w:val="nil"/>
          <w:bottom w:val="nil"/>
          <w:right w:val="nil"/>
          <w:between w:val="nil"/>
        </w:pBdr>
        <w:rPr>
          <w:rFonts w:ascii="Calibri" w:eastAsia="Calibri" w:hAnsi="Calibri" w:cs="Calibri"/>
          <w:color w:val="000000"/>
          <w:sz w:val="22"/>
          <w:szCs w:val="22"/>
        </w:rPr>
      </w:pPr>
    </w:p>
    <w:p w14:paraId="63074911" w14:textId="77777777" w:rsidR="00E55A7F" w:rsidRDefault="00E55A7F">
      <w:pPr>
        <w:rPr>
          <w:rFonts w:ascii="Calibri" w:eastAsia="Calibri" w:hAnsi="Calibri" w:cs="Calibri"/>
          <w:b/>
          <w:sz w:val="22"/>
          <w:szCs w:val="22"/>
        </w:rPr>
      </w:pPr>
    </w:p>
    <w:p w14:paraId="63074912" w14:textId="77777777" w:rsidR="00E55A7F" w:rsidRDefault="00E55A7F">
      <w:pPr>
        <w:rPr>
          <w:rFonts w:ascii="Calibri" w:eastAsia="Calibri" w:hAnsi="Calibri" w:cs="Calibri"/>
          <w:b/>
          <w:sz w:val="22"/>
          <w:szCs w:val="22"/>
        </w:rPr>
      </w:pPr>
    </w:p>
    <w:p w14:paraId="63074913" w14:textId="77777777" w:rsidR="00E55A7F" w:rsidRDefault="00E55A7F">
      <w:pPr>
        <w:rPr>
          <w:rFonts w:ascii="Calibri" w:eastAsia="Calibri" w:hAnsi="Calibri" w:cs="Calibri"/>
          <w:b/>
          <w:sz w:val="22"/>
          <w:szCs w:val="22"/>
        </w:rPr>
      </w:pPr>
    </w:p>
    <w:p w14:paraId="63074914" w14:textId="77777777" w:rsidR="00E55A7F" w:rsidRDefault="00E55A7F">
      <w:pPr>
        <w:rPr>
          <w:rFonts w:ascii="Calibri" w:eastAsia="Calibri" w:hAnsi="Calibri" w:cs="Calibri"/>
          <w:b/>
          <w:sz w:val="22"/>
          <w:szCs w:val="22"/>
        </w:rPr>
      </w:pPr>
    </w:p>
    <w:p w14:paraId="63074915" w14:textId="77777777" w:rsidR="00E55A7F" w:rsidRDefault="00E55A7F">
      <w:pPr>
        <w:rPr>
          <w:rFonts w:ascii="Calibri" w:eastAsia="Calibri" w:hAnsi="Calibri" w:cs="Calibri"/>
          <w:b/>
          <w:sz w:val="22"/>
          <w:szCs w:val="22"/>
        </w:rPr>
      </w:pPr>
    </w:p>
    <w:p w14:paraId="63074916" w14:textId="77777777" w:rsidR="00E55A7F" w:rsidRDefault="00E55A7F">
      <w:pPr>
        <w:rPr>
          <w:rFonts w:ascii="Calibri" w:eastAsia="Calibri" w:hAnsi="Calibri" w:cs="Calibri"/>
          <w:b/>
          <w:sz w:val="22"/>
          <w:szCs w:val="22"/>
        </w:rPr>
      </w:pPr>
    </w:p>
    <w:p w14:paraId="63074917" w14:textId="77777777" w:rsidR="00E55A7F" w:rsidRDefault="00E55A7F">
      <w:pPr>
        <w:rPr>
          <w:rFonts w:ascii="Calibri" w:eastAsia="Calibri" w:hAnsi="Calibri" w:cs="Calibri"/>
          <w:b/>
          <w:sz w:val="22"/>
          <w:szCs w:val="22"/>
        </w:rPr>
      </w:pPr>
    </w:p>
    <w:p w14:paraId="63074918" w14:textId="77777777" w:rsidR="00E55A7F" w:rsidRDefault="00E55A7F">
      <w:pPr>
        <w:rPr>
          <w:rFonts w:ascii="Calibri" w:eastAsia="Calibri" w:hAnsi="Calibri" w:cs="Calibri"/>
          <w:b/>
          <w:sz w:val="22"/>
          <w:szCs w:val="22"/>
        </w:rPr>
      </w:pPr>
    </w:p>
    <w:p w14:paraId="63074919" w14:textId="77777777" w:rsidR="00E55A7F" w:rsidRDefault="003633A9">
      <w:pPr>
        <w:rPr>
          <w:rFonts w:ascii="Calibri" w:eastAsia="Calibri" w:hAnsi="Calibri" w:cs="Calibri"/>
          <w:b/>
          <w:sz w:val="22"/>
          <w:szCs w:val="22"/>
        </w:rPr>
      </w:pPr>
      <w:r>
        <w:rPr>
          <w:rFonts w:ascii="Calibri" w:eastAsia="Calibri" w:hAnsi="Calibri" w:cs="Calibri"/>
          <w:b/>
          <w:sz w:val="22"/>
          <w:szCs w:val="22"/>
        </w:rPr>
        <w:t>Supplies</w:t>
      </w:r>
    </w:p>
    <w:p w14:paraId="6307491A" w14:textId="77777777" w:rsidR="00E55A7F" w:rsidRDefault="003633A9">
      <w:pPr>
        <w:numPr>
          <w:ilvl w:val="0"/>
          <w:numId w:val="4"/>
        </w:numPr>
        <w:rPr>
          <w:rFonts w:ascii="Calibri" w:eastAsia="Calibri" w:hAnsi="Calibri" w:cs="Calibri"/>
          <w:b/>
          <w:sz w:val="22"/>
          <w:szCs w:val="22"/>
        </w:rPr>
      </w:pPr>
      <w:r>
        <w:rPr>
          <w:rFonts w:ascii="Calibri" w:eastAsia="Calibri" w:hAnsi="Calibri" w:cs="Calibri"/>
          <w:b/>
          <w:sz w:val="22"/>
          <w:szCs w:val="22"/>
        </w:rPr>
        <w:t xml:space="preserve">3-ring binder, loose-leaf paper, pens/pencils  </w:t>
      </w:r>
    </w:p>
    <w:p w14:paraId="6307491B" w14:textId="77777777" w:rsidR="00E55A7F" w:rsidRDefault="003633A9">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The three ringed binder will serve as the student’s notebook. The notebook will be used to contain class notes, assignments, maps, etc. It is the student’s responsibility to maintain an organized and accurate notebook which he or she will receive a grade on at the end of every unit. </w:t>
      </w:r>
    </w:p>
    <w:p w14:paraId="6307491C" w14:textId="77777777" w:rsidR="00E55A7F" w:rsidRDefault="003633A9">
      <w:pPr>
        <w:ind w:firstLine="36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Colored pencils or crayons</w:t>
      </w:r>
    </w:p>
    <w:p w14:paraId="6307491D" w14:textId="77777777" w:rsidR="00E55A7F" w:rsidRDefault="003633A9">
      <w:pPr>
        <w:rPr>
          <w:rFonts w:ascii="Calibri" w:eastAsia="Calibri" w:hAnsi="Calibri" w:cs="Calibri"/>
          <w:sz w:val="22"/>
          <w:szCs w:val="22"/>
        </w:rPr>
      </w:pPr>
      <w:r>
        <w:rPr>
          <w:rFonts w:ascii="Calibri" w:eastAsia="Calibri" w:hAnsi="Calibri" w:cs="Calibri"/>
          <w:sz w:val="22"/>
          <w:szCs w:val="22"/>
        </w:rPr>
        <w:t xml:space="preserve">      -       Highlighter and note cards (optional depending on student study habits and preference)</w:t>
      </w:r>
    </w:p>
    <w:p w14:paraId="6307491E" w14:textId="77777777" w:rsidR="00E55A7F" w:rsidRDefault="00E55A7F">
      <w:pPr>
        <w:rPr>
          <w:rFonts w:ascii="Calibri" w:eastAsia="Calibri" w:hAnsi="Calibri" w:cs="Calibri"/>
          <w:sz w:val="22"/>
          <w:szCs w:val="22"/>
        </w:rPr>
      </w:pPr>
    </w:p>
    <w:p w14:paraId="6307491F" w14:textId="77777777" w:rsidR="00E55A7F" w:rsidRDefault="003633A9">
      <w:pPr>
        <w:rPr>
          <w:rFonts w:ascii="Calibri" w:eastAsia="Calibri" w:hAnsi="Calibri" w:cs="Calibri"/>
          <w:b/>
          <w:sz w:val="22"/>
          <w:szCs w:val="22"/>
        </w:rPr>
      </w:pPr>
      <w:r>
        <w:rPr>
          <w:rFonts w:ascii="Calibri" w:eastAsia="Calibri" w:hAnsi="Calibri" w:cs="Calibri"/>
          <w:b/>
          <w:sz w:val="22"/>
          <w:szCs w:val="22"/>
        </w:rPr>
        <w:t>Google Classroom</w:t>
      </w:r>
    </w:p>
    <w:p w14:paraId="63074920" w14:textId="77777777" w:rsidR="00E55A7F" w:rsidRDefault="00E55A7F">
      <w:pPr>
        <w:rPr>
          <w:rFonts w:ascii="Calibri" w:eastAsia="Calibri" w:hAnsi="Calibri" w:cs="Calibri"/>
          <w:b/>
          <w:sz w:val="22"/>
          <w:szCs w:val="22"/>
        </w:rPr>
      </w:pPr>
    </w:p>
    <w:p w14:paraId="63074921" w14:textId="77777777" w:rsidR="00E55A7F" w:rsidRDefault="003633A9">
      <w:pPr>
        <w:numPr>
          <w:ilvl w:val="0"/>
          <w:numId w:val="4"/>
        </w:numPr>
        <w:rPr>
          <w:rFonts w:ascii="Calibri" w:eastAsia="Calibri" w:hAnsi="Calibri" w:cs="Calibri"/>
          <w:sz w:val="22"/>
          <w:szCs w:val="22"/>
        </w:rPr>
      </w:pPr>
      <w:r>
        <w:rPr>
          <w:rFonts w:ascii="Calibri" w:eastAsia="Calibri" w:hAnsi="Calibri" w:cs="Calibri"/>
          <w:sz w:val="22"/>
          <w:szCs w:val="22"/>
        </w:rPr>
        <w:t xml:space="preserve">This class will be supplemented with Google </w:t>
      </w:r>
      <w:proofErr w:type="gramStart"/>
      <w:r>
        <w:rPr>
          <w:rFonts w:ascii="Calibri" w:eastAsia="Calibri" w:hAnsi="Calibri" w:cs="Calibri"/>
          <w:sz w:val="22"/>
          <w:szCs w:val="22"/>
        </w:rPr>
        <w:t>Classroom</w:t>
      </w:r>
      <w:proofErr w:type="gramEnd"/>
      <w:r>
        <w:rPr>
          <w:rFonts w:ascii="Calibri" w:eastAsia="Calibri" w:hAnsi="Calibri" w:cs="Calibri"/>
          <w:sz w:val="22"/>
          <w:szCs w:val="22"/>
        </w:rPr>
        <w:t xml:space="preserve"> and it will serve as an out of class tool that will allow the students to remain in contact with the class and necessary material. It is imperative that </w:t>
      </w: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student </w:t>
      </w:r>
      <w:proofErr w:type="gramStart"/>
      <w:r>
        <w:rPr>
          <w:rFonts w:ascii="Calibri" w:eastAsia="Calibri" w:hAnsi="Calibri" w:cs="Calibri"/>
          <w:sz w:val="22"/>
          <w:szCs w:val="22"/>
        </w:rPr>
        <w:t>join</w:t>
      </w:r>
      <w:proofErr w:type="gramEnd"/>
      <w:r>
        <w:rPr>
          <w:rFonts w:ascii="Calibri" w:eastAsia="Calibri" w:hAnsi="Calibri" w:cs="Calibri"/>
          <w:sz w:val="22"/>
          <w:szCs w:val="22"/>
        </w:rPr>
        <w:t xml:space="preserve"> the website. Students will join using their student login information going through the SSO portal at HCBE.net They will then need to join this class. Once they have joined the class, they will have access to class PowerPoint’s, guided notes, study guides, resources, and other material that will further extend their kno</w:t>
      </w:r>
      <w:r>
        <w:rPr>
          <w:rFonts w:ascii="Calibri" w:eastAsia="Calibri" w:hAnsi="Calibri" w:cs="Calibri"/>
          <w:sz w:val="22"/>
          <w:szCs w:val="22"/>
        </w:rPr>
        <w:t xml:space="preserve">wledge and understanding of the material. </w:t>
      </w:r>
    </w:p>
    <w:p w14:paraId="63074922" w14:textId="77777777" w:rsidR="00E55A7F" w:rsidRDefault="003633A9">
      <w:pPr>
        <w:numPr>
          <w:ilvl w:val="0"/>
          <w:numId w:val="4"/>
        </w:numPr>
        <w:spacing w:line="276" w:lineRule="auto"/>
        <w:rPr>
          <w:rFonts w:ascii="Calibri" w:eastAsia="Calibri" w:hAnsi="Calibri" w:cs="Calibri"/>
          <w:color w:val="000000"/>
          <w:sz w:val="22"/>
          <w:szCs w:val="22"/>
        </w:rPr>
      </w:pPr>
      <w:r>
        <w:rPr>
          <w:rFonts w:ascii="Calibri" w:eastAsia="Calibri" w:hAnsi="Calibri" w:cs="Calibri"/>
          <w:b/>
          <w:color w:val="000000"/>
          <w:sz w:val="22"/>
          <w:szCs w:val="22"/>
          <w:u w:val="single"/>
        </w:rPr>
        <w:t>There’s an App for that:</w:t>
      </w:r>
      <w:r>
        <w:rPr>
          <w:rFonts w:ascii="Calibri" w:eastAsia="Calibri" w:hAnsi="Calibri" w:cs="Calibri"/>
          <w:b/>
          <w:color w:val="000000"/>
          <w:sz w:val="22"/>
          <w:szCs w:val="22"/>
        </w:rPr>
        <w:t xml:space="preserve"> </w:t>
      </w:r>
      <w:r>
        <w:rPr>
          <w:rFonts w:ascii="Calibri" w:eastAsia="Calibri" w:hAnsi="Calibri" w:cs="Calibri"/>
          <w:color w:val="000000"/>
          <w:sz w:val="22"/>
          <w:szCs w:val="22"/>
        </w:rPr>
        <w:t>Google classroom is accessible online and on any mobile device with Internet capabilities, offering a free iPhone and Android app.  Notification settings within google classroom can be set to receive alerts via text or email.  </w:t>
      </w:r>
    </w:p>
    <w:p w14:paraId="63074923" w14:textId="77777777" w:rsidR="00E55A7F" w:rsidRDefault="003633A9">
      <w:pPr>
        <w:numPr>
          <w:ilvl w:val="0"/>
          <w:numId w:val="4"/>
        </w:numPr>
        <w:spacing w:after="280" w:line="276" w:lineRule="auto"/>
        <w:rPr>
          <w:rFonts w:ascii="Calibri" w:eastAsia="Calibri" w:hAnsi="Calibri" w:cs="Calibri"/>
          <w:color w:val="000000"/>
          <w:sz w:val="22"/>
          <w:szCs w:val="22"/>
        </w:rPr>
      </w:pPr>
      <w:r>
        <w:rPr>
          <w:rFonts w:ascii="Calibri" w:eastAsia="Calibri" w:hAnsi="Calibri" w:cs="Calibri"/>
          <w:b/>
          <w:color w:val="000000"/>
          <w:sz w:val="22"/>
          <w:szCs w:val="22"/>
          <w:u w:val="single"/>
        </w:rPr>
        <w:t>Cyberbullying:</w:t>
      </w:r>
      <w:r>
        <w:rPr>
          <w:rFonts w:ascii="Calibri" w:eastAsia="Calibri" w:hAnsi="Calibri" w:cs="Calibri"/>
          <w:color w:val="000000"/>
          <w:sz w:val="22"/>
          <w:szCs w:val="22"/>
        </w:rPr>
        <w:t xml:space="preserve"> As defined by Dictionary.com, “the act of harassing someone online by sending or posting mean messages.”  </w:t>
      </w:r>
      <w:r>
        <w:rPr>
          <w:rFonts w:ascii="Calibri" w:eastAsia="Calibri" w:hAnsi="Calibri" w:cs="Calibri"/>
          <w:i/>
          <w:color w:val="000000"/>
          <w:sz w:val="22"/>
          <w:szCs w:val="22"/>
        </w:rPr>
        <w:t xml:space="preserve">Please keep in mind that the Edmodo communication system is designed to work as an extension of the classroom; therefore, anything done on the site through the access of a school course group code will be treated the same as if it were said aloud in the classroom. Inappropriate comments or use of the site can result in disciplinary action.  </w:t>
      </w:r>
    </w:p>
    <w:p w14:paraId="63074924" w14:textId="77777777" w:rsidR="00E55A7F" w:rsidRDefault="00E55A7F">
      <w:pPr>
        <w:ind w:right="-1080"/>
        <w:rPr>
          <w:rFonts w:ascii="Calibri" w:eastAsia="Calibri" w:hAnsi="Calibri" w:cs="Calibri"/>
          <w:b/>
          <w:sz w:val="22"/>
          <w:szCs w:val="22"/>
          <w:u w:val="single"/>
        </w:rPr>
      </w:pPr>
    </w:p>
    <w:p w14:paraId="63074925" w14:textId="77777777" w:rsidR="00E55A7F" w:rsidRDefault="003633A9">
      <w:pPr>
        <w:ind w:right="-1080"/>
        <w:rPr>
          <w:rFonts w:ascii="Calibri" w:eastAsia="Calibri" w:hAnsi="Calibri" w:cs="Calibri"/>
          <w:b/>
          <w:sz w:val="22"/>
          <w:szCs w:val="22"/>
          <w:u w:val="single"/>
        </w:rPr>
      </w:pPr>
      <w:r>
        <w:rPr>
          <w:rFonts w:ascii="Calibri" w:eastAsia="Calibri" w:hAnsi="Calibri" w:cs="Calibri"/>
          <w:b/>
          <w:sz w:val="22"/>
          <w:szCs w:val="22"/>
          <w:u w:val="single"/>
        </w:rPr>
        <w:t>Make-Up Work, Remediation, &amp; Extra Help (Tutoring)</w:t>
      </w:r>
    </w:p>
    <w:p w14:paraId="63074926" w14:textId="77777777" w:rsidR="00E55A7F" w:rsidRDefault="003633A9">
      <w:pPr>
        <w:numPr>
          <w:ilvl w:val="0"/>
          <w:numId w:val="3"/>
        </w:num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b/>
          <w:color w:val="000000"/>
          <w:sz w:val="22"/>
          <w:szCs w:val="22"/>
        </w:rPr>
        <w:t xml:space="preserve">Students are responsible </w:t>
      </w:r>
      <w:r>
        <w:rPr>
          <w:rFonts w:ascii="Calibri" w:eastAsia="Calibri" w:hAnsi="Calibri" w:cs="Calibri"/>
          <w:color w:val="000000"/>
          <w:sz w:val="22"/>
          <w:szCs w:val="22"/>
        </w:rPr>
        <w:t>for all work, notes, etc. due to absences according to school policy.</w:t>
      </w:r>
    </w:p>
    <w:p w14:paraId="63074927" w14:textId="77777777" w:rsidR="00E55A7F" w:rsidRDefault="003633A9">
      <w:pPr>
        <w:numPr>
          <w:ilvl w:val="0"/>
          <w:numId w:val="3"/>
        </w:numPr>
        <w:ind w:right="-1080"/>
        <w:rPr>
          <w:rFonts w:ascii="Calibri" w:eastAsia="Calibri" w:hAnsi="Calibri" w:cs="Calibri"/>
          <w:sz w:val="22"/>
          <w:szCs w:val="22"/>
        </w:rPr>
      </w:pPr>
      <w:r>
        <w:rPr>
          <w:rFonts w:ascii="Calibri" w:eastAsia="Calibri" w:hAnsi="Calibri" w:cs="Calibri"/>
          <w:sz w:val="22"/>
          <w:szCs w:val="22"/>
        </w:rPr>
        <w:t xml:space="preserve">Work assigned prior to the absence is due the day upon return. </w:t>
      </w:r>
    </w:p>
    <w:p w14:paraId="63074928" w14:textId="77777777" w:rsidR="00E55A7F" w:rsidRDefault="003633A9">
      <w:pPr>
        <w:numPr>
          <w:ilvl w:val="0"/>
          <w:numId w:val="3"/>
        </w:numPr>
        <w:ind w:right="-1080"/>
        <w:rPr>
          <w:rFonts w:ascii="Calibri" w:eastAsia="Calibri" w:hAnsi="Calibri" w:cs="Calibri"/>
          <w:sz w:val="22"/>
          <w:szCs w:val="22"/>
        </w:rPr>
      </w:pPr>
      <w:r>
        <w:rPr>
          <w:rFonts w:ascii="Calibri" w:eastAsia="Calibri" w:hAnsi="Calibri" w:cs="Calibri"/>
          <w:sz w:val="22"/>
          <w:szCs w:val="22"/>
        </w:rPr>
        <w:t xml:space="preserve">NI’s &amp; Instructional absences do </w:t>
      </w:r>
      <w:r>
        <w:rPr>
          <w:rFonts w:ascii="Calibri" w:eastAsia="Calibri" w:hAnsi="Calibri" w:cs="Calibri"/>
          <w:b/>
          <w:i/>
          <w:sz w:val="22"/>
          <w:szCs w:val="22"/>
          <w:u w:val="single"/>
        </w:rPr>
        <w:t xml:space="preserve">NOT </w:t>
      </w:r>
      <w:r>
        <w:rPr>
          <w:rFonts w:ascii="Calibri" w:eastAsia="Calibri" w:hAnsi="Calibri" w:cs="Calibri"/>
          <w:sz w:val="22"/>
          <w:szCs w:val="22"/>
        </w:rPr>
        <w:t xml:space="preserve">negate </w:t>
      </w:r>
      <w:r>
        <w:rPr>
          <w:rFonts w:ascii="Calibri" w:eastAsia="Calibri" w:hAnsi="Calibri" w:cs="Calibri"/>
          <w:b/>
          <w:sz w:val="22"/>
          <w:szCs w:val="22"/>
        </w:rPr>
        <w:t>student responsibility.</w:t>
      </w:r>
    </w:p>
    <w:p w14:paraId="63074929" w14:textId="77777777" w:rsidR="00E55A7F" w:rsidRDefault="003633A9">
      <w:pPr>
        <w:numPr>
          <w:ilvl w:val="0"/>
          <w:numId w:val="3"/>
        </w:numPr>
        <w:ind w:right="-1080"/>
        <w:rPr>
          <w:rFonts w:ascii="Calibri" w:eastAsia="Calibri" w:hAnsi="Calibri" w:cs="Calibri"/>
          <w:sz w:val="22"/>
          <w:szCs w:val="22"/>
        </w:rPr>
      </w:pPr>
      <w:r>
        <w:rPr>
          <w:rFonts w:ascii="Calibri" w:eastAsia="Calibri" w:hAnsi="Calibri" w:cs="Calibri"/>
          <w:sz w:val="22"/>
          <w:szCs w:val="22"/>
        </w:rPr>
        <w:t>Students will NOT be given class time to make up a test or quiz if new standards &amp; topics are being covered in class.</w:t>
      </w:r>
    </w:p>
    <w:p w14:paraId="6307492A" w14:textId="5483A6E9" w:rsidR="00E55A7F" w:rsidRDefault="003633A9">
      <w:pPr>
        <w:numPr>
          <w:ilvl w:val="0"/>
          <w:numId w:val="3"/>
        </w:numPr>
        <w:ind w:right="-1080"/>
        <w:rPr>
          <w:rFonts w:ascii="Calibri" w:eastAsia="Calibri" w:hAnsi="Calibri" w:cs="Calibri"/>
          <w:sz w:val="22"/>
          <w:szCs w:val="22"/>
        </w:rPr>
      </w:pPr>
      <w:r>
        <w:rPr>
          <w:rFonts w:ascii="Calibri" w:eastAsia="Calibri" w:hAnsi="Calibri" w:cs="Calibri"/>
          <w:sz w:val="22"/>
          <w:szCs w:val="22"/>
        </w:rPr>
        <w:t xml:space="preserve">ISS work must be completed &amp; turned </w:t>
      </w:r>
      <w:r w:rsidR="00425B1D">
        <w:rPr>
          <w:rFonts w:ascii="Calibri" w:eastAsia="Calibri" w:hAnsi="Calibri" w:cs="Calibri"/>
          <w:sz w:val="22"/>
          <w:szCs w:val="22"/>
        </w:rPr>
        <w:t>into</w:t>
      </w:r>
      <w:r>
        <w:rPr>
          <w:rFonts w:ascii="Calibri" w:eastAsia="Calibri" w:hAnsi="Calibri" w:cs="Calibri"/>
          <w:sz w:val="22"/>
          <w:szCs w:val="22"/>
        </w:rPr>
        <w:t xml:space="preserve"> the ISS teacher correctly and responsibly.</w:t>
      </w:r>
    </w:p>
    <w:p w14:paraId="6307492B" w14:textId="77777777" w:rsidR="00E55A7F" w:rsidRDefault="003633A9">
      <w:pPr>
        <w:numPr>
          <w:ilvl w:val="0"/>
          <w:numId w:val="3"/>
        </w:numPr>
        <w:ind w:right="-1080"/>
        <w:rPr>
          <w:rFonts w:ascii="Calibri" w:eastAsia="Calibri" w:hAnsi="Calibri" w:cs="Calibri"/>
          <w:sz w:val="22"/>
          <w:szCs w:val="22"/>
        </w:rPr>
      </w:pPr>
      <w:r>
        <w:rPr>
          <w:rFonts w:ascii="Calibri" w:eastAsia="Calibri" w:hAnsi="Calibri" w:cs="Calibri"/>
          <w:sz w:val="22"/>
          <w:szCs w:val="22"/>
        </w:rPr>
        <w:t>Tutoring is before school Tuesdays and Thursdays from 7:00-7:30</w:t>
      </w:r>
    </w:p>
    <w:p w14:paraId="6307492C" w14:textId="77777777" w:rsidR="00E55A7F" w:rsidRDefault="00E55A7F">
      <w:pPr>
        <w:ind w:right="-1080"/>
        <w:rPr>
          <w:rFonts w:ascii="Calibri" w:eastAsia="Calibri" w:hAnsi="Calibri" w:cs="Calibri"/>
          <w:b/>
          <w:sz w:val="22"/>
          <w:szCs w:val="22"/>
        </w:rPr>
      </w:pPr>
    </w:p>
    <w:p w14:paraId="6307492D" w14:textId="77777777" w:rsidR="00E55A7F" w:rsidRDefault="00E55A7F">
      <w:pPr>
        <w:ind w:right="-1080"/>
        <w:rPr>
          <w:rFonts w:ascii="Calibri" w:eastAsia="Calibri" w:hAnsi="Calibri" w:cs="Calibri"/>
          <w:b/>
          <w:sz w:val="22"/>
          <w:szCs w:val="22"/>
        </w:rPr>
      </w:pPr>
    </w:p>
    <w:p w14:paraId="6307492E" w14:textId="77777777" w:rsidR="00E55A7F" w:rsidRDefault="00E55A7F">
      <w:pPr>
        <w:ind w:right="-1080"/>
        <w:rPr>
          <w:rFonts w:ascii="Calibri" w:eastAsia="Calibri" w:hAnsi="Calibri" w:cs="Calibri"/>
          <w:b/>
          <w:sz w:val="22"/>
          <w:szCs w:val="22"/>
        </w:rPr>
      </w:pPr>
    </w:p>
    <w:p w14:paraId="6307492F" w14:textId="77777777" w:rsidR="00E55A7F" w:rsidRDefault="00E55A7F">
      <w:pPr>
        <w:ind w:right="-1080"/>
        <w:rPr>
          <w:rFonts w:ascii="Calibri" w:eastAsia="Calibri" w:hAnsi="Calibri" w:cs="Calibri"/>
          <w:b/>
          <w:sz w:val="22"/>
          <w:szCs w:val="22"/>
        </w:rPr>
      </w:pPr>
    </w:p>
    <w:p w14:paraId="63074930" w14:textId="77777777" w:rsidR="00E55A7F" w:rsidRDefault="00E55A7F">
      <w:pPr>
        <w:ind w:right="-1080"/>
        <w:rPr>
          <w:rFonts w:ascii="Calibri" w:eastAsia="Calibri" w:hAnsi="Calibri" w:cs="Calibri"/>
          <w:b/>
          <w:sz w:val="22"/>
          <w:szCs w:val="22"/>
        </w:rPr>
      </w:pPr>
    </w:p>
    <w:p w14:paraId="63074931" w14:textId="77777777" w:rsidR="00E55A7F" w:rsidRDefault="00E55A7F">
      <w:pPr>
        <w:ind w:right="-1080"/>
        <w:rPr>
          <w:rFonts w:ascii="Calibri" w:eastAsia="Calibri" w:hAnsi="Calibri" w:cs="Calibri"/>
          <w:b/>
          <w:sz w:val="22"/>
          <w:szCs w:val="22"/>
        </w:rPr>
      </w:pPr>
    </w:p>
    <w:p w14:paraId="63074932" w14:textId="77777777" w:rsidR="00E55A7F" w:rsidRDefault="00E55A7F">
      <w:pPr>
        <w:ind w:right="-1080"/>
        <w:rPr>
          <w:rFonts w:ascii="Calibri" w:eastAsia="Calibri" w:hAnsi="Calibri" w:cs="Calibri"/>
          <w:b/>
          <w:sz w:val="22"/>
          <w:szCs w:val="22"/>
        </w:rPr>
      </w:pPr>
    </w:p>
    <w:p w14:paraId="63074933" w14:textId="77777777" w:rsidR="00E55A7F" w:rsidRDefault="00E55A7F">
      <w:pPr>
        <w:ind w:right="-1080"/>
        <w:rPr>
          <w:rFonts w:ascii="Calibri" w:eastAsia="Calibri" w:hAnsi="Calibri" w:cs="Calibri"/>
          <w:b/>
          <w:sz w:val="22"/>
          <w:szCs w:val="22"/>
        </w:rPr>
      </w:pPr>
    </w:p>
    <w:p w14:paraId="63074934" w14:textId="77777777" w:rsidR="00E55A7F" w:rsidRDefault="003633A9">
      <w:pPr>
        <w:ind w:right="-1080"/>
        <w:rPr>
          <w:rFonts w:ascii="Calibri" w:eastAsia="Calibri" w:hAnsi="Calibri" w:cs="Calibri"/>
          <w:b/>
          <w:sz w:val="22"/>
          <w:szCs w:val="22"/>
        </w:rPr>
      </w:pPr>
      <w:r>
        <w:rPr>
          <w:rFonts w:ascii="Calibri" w:eastAsia="Calibri" w:hAnsi="Calibri" w:cs="Calibri"/>
          <w:b/>
          <w:sz w:val="22"/>
          <w:szCs w:val="22"/>
        </w:rPr>
        <w:t>Rules/Expectations/Class Procedures</w:t>
      </w:r>
    </w:p>
    <w:p w14:paraId="63074935" w14:textId="77777777" w:rsidR="00E55A7F" w:rsidRDefault="00E55A7F">
      <w:pPr>
        <w:ind w:right="-1080"/>
        <w:rPr>
          <w:rFonts w:ascii="Calibri" w:eastAsia="Calibri" w:hAnsi="Calibri" w:cs="Calibri"/>
          <w:b/>
          <w:sz w:val="22"/>
          <w:szCs w:val="22"/>
        </w:rPr>
      </w:pPr>
    </w:p>
    <w:p w14:paraId="63074936"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 xml:space="preserve">Always bring necessary supplies. (pen, pencil, textbook, notebook, etc.) </w:t>
      </w:r>
    </w:p>
    <w:p w14:paraId="63074937"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 xml:space="preserve">Keeping a neat, orderly 3 ring binder.  Random notebook checks and quizzes will be </w:t>
      </w:r>
      <w:proofErr w:type="gramStart"/>
      <w:r>
        <w:rPr>
          <w:rFonts w:ascii="Calibri" w:eastAsia="Calibri" w:hAnsi="Calibri" w:cs="Calibri"/>
          <w:sz w:val="22"/>
          <w:szCs w:val="22"/>
        </w:rPr>
        <w:t>routine</w:t>
      </w:r>
      <w:proofErr w:type="gramEnd"/>
      <w:r>
        <w:rPr>
          <w:rFonts w:ascii="Calibri" w:eastAsia="Calibri" w:hAnsi="Calibri" w:cs="Calibri"/>
          <w:sz w:val="22"/>
          <w:szCs w:val="22"/>
        </w:rPr>
        <w:t xml:space="preserve"> and your Portfolio (notebook) will be checked entirely at least once during the semester for a grade.  </w:t>
      </w:r>
    </w:p>
    <w:p w14:paraId="63074938"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Be on time supplies ready &amp; prepared for bell-to-bell instruction. Tardies are enforced.  This expectation implies being in your seat when the bell rings as well.</w:t>
      </w:r>
    </w:p>
    <w:p w14:paraId="63074939"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Food and drinks other than water are not allowed.</w:t>
      </w:r>
    </w:p>
    <w:p w14:paraId="6307493A"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 xml:space="preserve">Resolve personal issues before class (conversations, restroom, etc.) </w:t>
      </w:r>
      <w:r>
        <w:rPr>
          <w:rFonts w:ascii="Calibri" w:eastAsia="Calibri" w:hAnsi="Calibri" w:cs="Calibri"/>
          <w:b/>
          <w:sz w:val="22"/>
          <w:szCs w:val="22"/>
          <w:u w:val="single"/>
        </w:rPr>
        <w:t>Missed class time will be made up.</w:t>
      </w:r>
    </w:p>
    <w:p w14:paraId="6307493B" w14:textId="77777777" w:rsidR="00E55A7F" w:rsidRDefault="003633A9">
      <w:pPr>
        <w:numPr>
          <w:ilvl w:val="0"/>
          <w:numId w:val="5"/>
        </w:numPr>
        <w:ind w:right="-1080"/>
        <w:rPr>
          <w:rFonts w:ascii="Calibri" w:eastAsia="Calibri" w:hAnsi="Calibri" w:cs="Calibri"/>
          <w:b/>
          <w:sz w:val="22"/>
          <w:szCs w:val="22"/>
        </w:rPr>
      </w:pPr>
      <w:r>
        <w:rPr>
          <w:rFonts w:ascii="Calibri" w:eastAsia="Calibri" w:hAnsi="Calibri" w:cs="Calibri"/>
          <w:b/>
          <w:sz w:val="22"/>
          <w:szCs w:val="22"/>
        </w:rPr>
        <w:t>Cheating results in automatic zeroes – for all parties involved.</w:t>
      </w:r>
    </w:p>
    <w:p w14:paraId="6307493C"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Interruptions and distractions to others are not permitted.</w:t>
      </w:r>
    </w:p>
    <w:p w14:paraId="6307493D"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Ask permission to use anything that does not belong to you. Never take anything from my desk or be in the teacher work area of this room.</w:t>
      </w:r>
    </w:p>
    <w:p w14:paraId="6307493E"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 xml:space="preserve">This class is for this subject only.  Assignments for other classes, writing notes, grooming, </w:t>
      </w:r>
      <w:proofErr w:type="spellStart"/>
      <w:r>
        <w:rPr>
          <w:rFonts w:ascii="Calibri" w:eastAsia="Calibri" w:hAnsi="Calibri" w:cs="Calibri"/>
          <w:sz w:val="22"/>
          <w:szCs w:val="22"/>
        </w:rPr>
        <w:t>etc</w:t>
      </w:r>
      <w:proofErr w:type="spellEnd"/>
      <w:r>
        <w:rPr>
          <w:rFonts w:ascii="Calibri" w:eastAsia="Calibri" w:hAnsi="Calibri" w:cs="Calibri"/>
          <w:sz w:val="22"/>
          <w:szCs w:val="22"/>
        </w:rPr>
        <w:t>, are not allowed.</w:t>
      </w:r>
    </w:p>
    <w:p w14:paraId="6307493F"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Clean up after yourself. (Desks, floor, etc.)</w:t>
      </w:r>
    </w:p>
    <w:p w14:paraId="63074940"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Respect others in word and deed. (teacher, substitutes, other students, observers, etc.)</w:t>
      </w:r>
    </w:p>
    <w:p w14:paraId="63074941"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sz w:val="22"/>
          <w:szCs w:val="22"/>
        </w:rPr>
        <w:t xml:space="preserve">Don’t whine about the temperature.  Dress appropriately.  </w:t>
      </w:r>
    </w:p>
    <w:p w14:paraId="63074942" w14:textId="77777777" w:rsidR="00E55A7F" w:rsidRDefault="003633A9">
      <w:pPr>
        <w:numPr>
          <w:ilvl w:val="0"/>
          <w:numId w:val="5"/>
        </w:numPr>
        <w:ind w:right="-1080"/>
        <w:rPr>
          <w:rFonts w:ascii="Calibri" w:eastAsia="Calibri" w:hAnsi="Calibri" w:cs="Calibri"/>
          <w:sz w:val="22"/>
          <w:szCs w:val="22"/>
        </w:rPr>
      </w:pPr>
      <w:r>
        <w:rPr>
          <w:rFonts w:ascii="Calibri" w:eastAsia="Calibri" w:hAnsi="Calibri" w:cs="Calibri"/>
          <w:b/>
          <w:sz w:val="22"/>
          <w:szCs w:val="22"/>
        </w:rPr>
        <w:t xml:space="preserve">Simplified: </w:t>
      </w:r>
      <w:r>
        <w:rPr>
          <w:rFonts w:ascii="Calibri" w:eastAsia="Calibri" w:hAnsi="Calibri" w:cs="Calibri"/>
          <w:sz w:val="22"/>
          <w:szCs w:val="22"/>
        </w:rPr>
        <w:t xml:space="preserve"> </w:t>
      </w:r>
      <w:r>
        <w:rPr>
          <w:rFonts w:ascii="Calibri" w:eastAsia="Calibri" w:hAnsi="Calibri" w:cs="Calibri"/>
          <w:b/>
          <w:sz w:val="22"/>
          <w:szCs w:val="22"/>
        </w:rPr>
        <w:t>Be Punctual.  Be Prepared.  Be Polite.  Be Participatory.  Be Productive.</w:t>
      </w:r>
    </w:p>
    <w:p w14:paraId="63074943" w14:textId="77777777" w:rsidR="00E55A7F" w:rsidRDefault="00E55A7F">
      <w:pPr>
        <w:ind w:right="-1080"/>
        <w:rPr>
          <w:rFonts w:ascii="Calibri" w:eastAsia="Calibri" w:hAnsi="Calibri" w:cs="Calibri"/>
          <w:sz w:val="22"/>
          <w:szCs w:val="22"/>
        </w:rPr>
      </w:pPr>
    </w:p>
    <w:p w14:paraId="63074944" w14:textId="77777777" w:rsidR="00E55A7F" w:rsidRDefault="00E55A7F">
      <w:pPr>
        <w:ind w:right="-1080"/>
        <w:rPr>
          <w:rFonts w:ascii="Calibri" w:eastAsia="Calibri" w:hAnsi="Calibri" w:cs="Calibri"/>
          <w:sz w:val="22"/>
          <w:szCs w:val="22"/>
        </w:rPr>
      </w:pPr>
    </w:p>
    <w:p w14:paraId="63074945" w14:textId="77777777" w:rsidR="00E55A7F" w:rsidRDefault="003633A9">
      <w:pPr>
        <w:ind w:right="-1080"/>
        <w:rPr>
          <w:rFonts w:ascii="Calibri" w:eastAsia="Calibri" w:hAnsi="Calibri" w:cs="Calibri"/>
          <w:b/>
          <w:sz w:val="22"/>
          <w:szCs w:val="22"/>
        </w:rPr>
      </w:pPr>
      <w:r>
        <w:rPr>
          <w:rFonts w:ascii="Calibri" w:eastAsia="Calibri" w:hAnsi="Calibri" w:cs="Calibri"/>
          <w:b/>
          <w:sz w:val="22"/>
          <w:szCs w:val="22"/>
        </w:rPr>
        <w:t>Consequences of Improper Conduct</w:t>
      </w:r>
    </w:p>
    <w:p w14:paraId="63074946" w14:textId="77777777" w:rsidR="00E55A7F" w:rsidRDefault="00E55A7F">
      <w:pPr>
        <w:ind w:right="-1080"/>
        <w:rPr>
          <w:rFonts w:ascii="Calibri" w:eastAsia="Calibri" w:hAnsi="Calibri" w:cs="Calibri"/>
          <w:b/>
          <w:sz w:val="22"/>
          <w:szCs w:val="22"/>
        </w:rPr>
      </w:pPr>
    </w:p>
    <w:p w14:paraId="082CBE69" w14:textId="138291F4" w:rsidR="004F7556" w:rsidRDefault="004F7556" w:rsidP="004F7556">
      <w:pPr>
        <w:pBdr>
          <w:top w:val="nil"/>
          <w:left w:val="nil"/>
          <w:bottom w:val="nil"/>
          <w:right w:val="nil"/>
          <w:between w:val="nil"/>
        </w:pBdr>
        <w:ind w:left="720" w:right="-1080"/>
        <w:rPr>
          <w:rFonts w:ascii="Calibri" w:eastAsia="Calibri" w:hAnsi="Calibri" w:cs="Calibri"/>
          <w:color w:val="000000"/>
          <w:sz w:val="22"/>
          <w:szCs w:val="22"/>
        </w:rPr>
      </w:pPr>
      <w:r>
        <w:rPr>
          <w:rFonts w:ascii="Calibri" w:eastAsia="Calibri" w:hAnsi="Calibri" w:cs="Calibri"/>
          <w:color w:val="000000"/>
          <w:sz w:val="22"/>
          <w:szCs w:val="22"/>
        </w:rPr>
        <w:t>1.</w:t>
      </w:r>
      <w:r w:rsidR="003633A9">
        <w:rPr>
          <w:rFonts w:ascii="Calibri" w:eastAsia="Calibri" w:hAnsi="Calibri" w:cs="Calibri"/>
          <w:color w:val="000000"/>
          <w:sz w:val="22"/>
          <w:szCs w:val="22"/>
        </w:rPr>
        <w:t xml:space="preserve">Warning     </w:t>
      </w:r>
      <w:r>
        <w:rPr>
          <w:rFonts w:ascii="Calibri" w:eastAsia="Calibri" w:hAnsi="Calibri" w:cs="Calibri"/>
          <w:color w:val="000000"/>
          <w:sz w:val="22"/>
          <w:szCs w:val="22"/>
        </w:rPr>
        <w:t>2. Parent</w:t>
      </w:r>
      <w:r w:rsidR="003633A9">
        <w:rPr>
          <w:rFonts w:ascii="Calibri" w:eastAsia="Calibri" w:hAnsi="Calibri" w:cs="Calibri"/>
          <w:color w:val="000000"/>
          <w:sz w:val="22"/>
          <w:szCs w:val="22"/>
        </w:rPr>
        <w:t xml:space="preserve"> Contact/Conference    </w:t>
      </w:r>
      <w:proofErr w:type="gramStart"/>
      <w:r w:rsidR="003633A9">
        <w:rPr>
          <w:rFonts w:ascii="Calibri" w:eastAsia="Calibri" w:hAnsi="Calibri" w:cs="Calibri"/>
          <w:color w:val="000000"/>
          <w:sz w:val="22"/>
          <w:szCs w:val="22"/>
        </w:rPr>
        <w:t>3.</w:t>
      </w:r>
      <w:r w:rsidR="003633A9">
        <w:rPr>
          <w:rFonts w:ascii="Calibri" w:eastAsia="Calibri" w:hAnsi="Calibri" w:cs="Calibri"/>
          <w:color w:val="000000"/>
          <w:sz w:val="22"/>
          <w:szCs w:val="22"/>
        </w:rPr>
        <w:t>Teacher</w:t>
      </w:r>
      <w:proofErr w:type="gramEnd"/>
      <w:r w:rsidR="003633A9">
        <w:rPr>
          <w:rFonts w:ascii="Calibri" w:eastAsia="Calibri" w:hAnsi="Calibri" w:cs="Calibri"/>
          <w:color w:val="000000"/>
          <w:sz w:val="22"/>
          <w:szCs w:val="22"/>
        </w:rPr>
        <w:t xml:space="preserve"> Detention, Writing Assignment  </w:t>
      </w:r>
      <w:r w:rsidR="003633A9">
        <w:rPr>
          <w:rFonts w:ascii="Calibri" w:eastAsia="Calibri" w:hAnsi="Calibri" w:cs="Calibri"/>
          <w:color w:val="000000"/>
          <w:sz w:val="22"/>
          <w:szCs w:val="22"/>
        </w:rPr>
        <w:tab/>
      </w:r>
    </w:p>
    <w:p w14:paraId="63074947" w14:textId="4A7B6313" w:rsidR="00E55A7F" w:rsidRDefault="003633A9" w:rsidP="004F7556">
      <w:pPr>
        <w:pBdr>
          <w:top w:val="nil"/>
          <w:left w:val="nil"/>
          <w:bottom w:val="nil"/>
          <w:right w:val="nil"/>
          <w:between w:val="nil"/>
        </w:pBdr>
        <w:ind w:left="720" w:right="-1080"/>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 xml:space="preserve"> Office Referral</w:t>
      </w:r>
    </w:p>
    <w:p w14:paraId="63074948" w14:textId="77777777" w:rsidR="00E55A7F" w:rsidRDefault="00E55A7F">
      <w:pPr>
        <w:ind w:right="-1080"/>
        <w:rPr>
          <w:rFonts w:ascii="Calibri" w:eastAsia="Calibri" w:hAnsi="Calibri" w:cs="Calibri"/>
          <w:sz w:val="22"/>
          <w:szCs w:val="22"/>
        </w:rPr>
      </w:pPr>
    </w:p>
    <w:p w14:paraId="63074949" w14:textId="49320D11" w:rsidR="00E55A7F" w:rsidRDefault="00060CB9">
      <w:pPr>
        <w:spacing w:before="280" w:after="280"/>
        <w:rPr>
          <w:color w:val="000000"/>
          <w:sz w:val="20"/>
          <w:szCs w:val="20"/>
        </w:rPr>
      </w:pPr>
      <w:r>
        <w:rPr>
          <w:color w:val="000000"/>
          <w:sz w:val="20"/>
          <w:szCs w:val="20"/>
        </w:rPr>
        <w:t>World Geography</w:t>
      </w:r>
    </w:p>
    <w:p w14:paraId="255C244F" w14:textId="77777777" w:rsidR="004F7556" w:rsidRPr="004F7556" w:rsidRDefault="004F7556" w:rsidP="004F7556">
      <w:pPr>
        <w:rPr>
          <w:rFonts w:asciiTheme="minorHAnsi" w:hAnsiTheme="minorHAnsi" w:cstheme="minorHAnsi"/>
        </w:rPr>
      </w:pPr>
      <w:r w:rsidRPr="004F7556">
        <w:rPr>
          <w:rFonts w:asciiTheme="minorHAnsi" w:hAnsiTheme="minorHAnsi" w:cstheme="minorHAnsi"/>
          <w:b/>
          <w:bCs/>
          <w:color w:val="000000"/>
          <w:sz w:val="22"/>
          <w:szCs w:val="22"/>
        </w:rPr>
        <w:t>Unit 1 Physical Geography</w:t>
      </w:r>
    </w:p>
    <w:p w14:paraId="5AE9AA16" w14:textId="77777777" w:rsidR="004F7556" w:rsidRPr="004F7556" w:rsidRDefault="004F7556" w:rsidP="004F7556">
      <w:pPr>
        <w:rPr>
          <w:rFonts w:asciiTheme="minorHAnsi" w:hAnsiTheme="minorHAnsi" w:cstheme="minorHAnsi"/>
        </w:rPr>
      </w:pPr>
      <w:r w:rsidRPr="004F7556">
        <w:rPr>
          <w:rFonts w:asciiTheme="minorHAnsi" w:hAnsiTheme="minorHAnsi" w:cstheme="minorHAnsi"/>
          <w:color w:val="000000"/>
          <w:sz w:val="22"/>
          <w:szCs w:val="22"/>
        </w:rPr>
        <w:t>SSWG1 Explain why physical characteristics of place such as landforms, bodies of water, climate, and natural resources act as contributing factors to world settlement patterns. </w:t>
      </w:r>
    </w:p>
    <w:p w14:paraId="512F0175"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h. Describe the spatial distribution of natural resources, including, but not limited to, fuel and energy, agricultural, and mineral sources. Predict how distribution of natural resources continues to impact global settlement patterns.</w:t>
      </w:r>
    </w:p>
    <w:p w14:paraId="1357BBD3" w14:textId="77777777" w:rsidR="004F7556" w:rsidRPr="004F7556" w:rsidRDefault="004F7556" w:rsidP="004F7556">
      <w:pPr>
        <w:rPr>
          <w:rFonts w:asciiTheme="minorHAnsi" w:hAnsiTheme="minorHAnsi" w:cstheme="minorHAnsi"/>
        </w:rPr>
      </w:pPr>
    </w:p>
    <w:p w14:paraId="27CD4AB9" w14:textId="77777777" w:rsidR="004F7556" w:rsidRPr="004F7556" w:rsidRDefault="004F7556" w:rsidP="004F7556">
      <w:pPr>
        <w:rPr>
          <w:rFonts w:asciiTheme="minorHAnsi" w:hAnsiTheme="minorHAnsi" w:cstheme="minorHAnsi"/>
        </w:rPr>
      </w:pPr>
      <w:r w:rsidRPr="004F7556">
        <w:rPr>
          <w:rFonts w:asciiTheme="minorHAnsi" w:hAnsiTheme="minorHAnsi" w:cstheme="minorHAnsi"/>
          <w:b/>
          <w:bCs/>
          <w:color w:val="000000"/>
          <w:sz w:val="22"/>
          <w:szCs w:val="22"/>
        </w:rPr>
        <w:t>Unit 2 Cultural Geography</w:t>
      </w:r>
    </w:p>
    <w:p w14:paraId="09B8501C" w14:textId="77777777" w:rsidR="004F7556" w:rsidRPr="004F7556" w:rsidRDefault="004F7556" w:rsidP="004F7556">
      <w:pPr>
        <w:rPr>
          <w:rFonts w:asciiTheme="minorHAnsi" w:hAnsiTheme="minorHAnsi" w:cstheme="minorHAnsi"/>
        </w:rPr>
      </w:pPr>
      <w:r w:rsidRPr="004F7556">
        <w:rPr>
          <w:rFonts w:asciiTheme="minorHAnsi" w:hAnsiTheme="minorHAnsi" w:cstheme="minorHAnsi"/>
          <w:color w:val="000000"/>
          <w:sz w:val="22"/>
          <w:szCs w:val="22"/>
        </w:rPr>
        <w:t>SSWG2 Evaluate how the physical and human characteristics of places and regions are connected to human identities and cultures. </w:t>
      </w:r>
    </w:p>
    <w:p w14:paraId="7EE5FEC9" w14:textId="77777777" w:rsidR="004F7556" w:rsidRPr="004F7556" w:rsidRDefault="004F7556" w:rsidP="004F7556">
      <w:pPr>
        <w:ind w:left="720"/>
        <w:rPr>
          <w:rFonts w:asciiTheme="minorHAnsi" w:hAnsiTheme="minorHAnsi" w:cstheme="minorHAnsi"/>
        </w:rPr>
      </w:pPr>
      <w:proofErr w:type="spellStart"/>
      <w:r w:rsidRPr="004F7556">
        <w:rPr>
          <w:rFonts w:asciiTheme="minorHAnsi" w:hAnsiTheme="minorHAnsi" w:cstheme="minorHAnsi"/>
          <w:b/>
          <w:bCs/>
          <w:color w:val="000000"/>
          <w:sz w:val="22"/>
          <w:szCs w:val="22"/>
        </w:rPr>
        <w:t>d.Examine</w:t>
      </w:r>
      <w:proofErr w:type="spellEnd"/>
      <w:r w:rsidRPr="004F7556">
        <w:rPr>
          <w:rFonts w:asciiTheme="minorHAnsi" w:hAnsiTheme="minorHAnsi" w:cstheme="minorHAnsi"/>
          <w:b/>
          <w:bCs/>
          <w:color w:val="000000"/>
          <w:sz w:val="22"/>
          <w:szCs w:val="22"/>
        </w:rPr>
        <w:t xml:space="preserve"> the impact of cultural beliefs on gender roles and perceptions of race and ethnicity as they vary from one region to another (e.g., the caste system, apartheid, and legal rights for women).</w:t>
      </w:r>
    </w:p>
    <w:p w14:paraId="586C6333"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 xml:space="preserve"> e. Explain the processes of culture diffusion and convergence through the effects of various media norms, transnational corporations, and technological advancements in transportation infrastructure (e.g., Coca-Cola and American </w:t>
      </w:r>
      <w:proofErr w:type="gramStart"/>
      <w:r w:rsidRPr="004F7556">
        <w:rPr>
          <w:rFonts w:asciiTheme="minorHAnsi" w:hAnsiTheme="minorHAnsi" w:cstheme="minorHAnsi"/>
          <w:b/>
          <w:bCs/>
          <w:color w:val="000000"/>
          <w:sz w:val="22"/>
          <w:szCs w:val="22"/>
        </w:rPr>
        <w:t>fast food</w:t>
      </w:r>
      <w:proofErr w:type="gramEnd"/>
      <w:r w:rsidRPr="004F7556">
        <w:rPr>
          <w:rFonts w:asciiTheme="minorHAnsi" w:hAnsiTheme="minorHAnsi" w:cstheme="minorHAnsi"/>
          <w:b/>
          <w:bCs/>
          <w:color w:val="000000"/>
          <w:sz w:val="22"/>
          <w:szCs w:val="22"/>
        </w:rPr>
        <w:t xml:space="preserve"> restaurants, social media networks, and universalized clothing choices). </w:t>
      </w:r>
    </w:p>
    <w:p w14:paraId="512670DF" w14:textId="77777777" w:rsidR="004F7556" w:rsidRPr="008024C0" w:rsidRDefault="004F7556" w:rsidP="004F7556">
      <w:pPr>
        <w:rPr>
          <w:rFonts w:asciiTheme="minorHAnsi" w:hAnsiTheme="minorHAnsi" w:cstheme="minorHAnsi"/>
        </w:rPr>
      </w:pPr>
    </w:p>
    <w:p w14:paraId="644995C4" w14:textId="77777777" w:rsidR="004F7556" w:rsidRPr="008024C0" w:rsidRDefault="004F7556" w:rsidP="004F7556">
      <w:pPr>
        <w:rPr>
          <w:rFonts w:asciiTheme="minorHAnsi" w:hAnsiTheme="minorHAnsi" w:cstheme="minorHAnsi"/>
        </w:rPr>
      </w:pPr>
    </w:p>
    <w:p w14:paraId="7A1AE43C" w14:textId="77777777" w:rsidR="004F7556" w:rsidRPr="004F7556" w:rsidRDefault="004F7556" w:rsidP="004F7556">
      <w:pPr>
        <w:rPr>
          <w:rFonts w:asciiTheme="minorHAnsi" w:hAnsiTheme="minorHAnsi" w:cstheme="minorHAnsi"/>
        </w:rPr>
      </w:pPr>
    </w:p>
    <w:p w14:paraId="4AC4F094" w14:textId="77777777" w:rsidR="004F7556" w:rsidRPr="004F7556" w:rsidRDefault="004F7556" w:rsidP="004F7556">
      <w:pPr>
        <w:rPr>
          <w:rFonts w:asciiTheme="minorHAnsi" w:hAnsiTheme="minorHAnsi" w:cstheme="minorHAnsi"/>
        </w:rPr>
      </w:pPr>
      <w:r w:rsidRPr="004F7556">
        <w:rPr>
          <w:rFonts w:asciiTheme="minorHAnsi" w:hAnsiTheme="minorHAnsi" w:cstheme="minorHAnsi"/>
          <w:b/>
          <w:bCs/>
          <w:color w:val="000000"/>
          <w:sz w:val="22"/>
          <w:szCs w:val="22"/>
        </w:rPr>
        <w:t>Unit 3 Political Geography</w:t>
      </w:r>
    </w:p>
    <w:p w14:paraId="004E483E" w14:textId="77777777" w:rsidR="004F7556" w:rsidRPr="004F7556" w:rsidRDefault="004F7556" w:rsidP="004F7556">
      <w:pPr>
        <w:rPr>
          <w:rFonts w:asciiTheme="minorHAnsi" w:hAnsiTheme="minorHAnsi" w:cstheme="minorHAnsi"/>
        </w:rPr>
      </w:pPr>
      <w:r w:rsidRPr="004F7556">
        <w:rPr>
          <w:rFonts w:asciiTheme="minorHAnsi" w:hAnsiTheme="minorHAnsi" w:cstheme="minorHAnsi"/>
          <w:color w:val="000000"/>
          <w:sz w:val="22"/>
          <w:szCs w:val="22"/>
        </w:rPr>
        <w:t>SSWG3 Evaluate how cooperation and conflict among people influence the division and control of the earth’s surface. </w:t>
      </w:r>
    </w:p>
    <w:p w14:paraId="56362A45"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a. Explain why political boundaries are created and why they change (e.g., nation, state vs. nation-state; political vs. ethnic sovereignty; the unrecognized states of Palestine, Kosovo, and Taiwan).</w:t>
      </w:r>
    </w:p>
    <w:p w14:paraId="7700784C"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d. Explain how political, economic, and social networks and organizations of global power influence places, countries, and regions (e.g., United Nations, USMCA, African Union, the European Union, the Association of Southeast Asian Nations, 1961 Antarctica Treaty, Non-Governmental Organizations, and social media).</w:t>
      </w:r>
    </w:p>
    <w:p w14:paraId="68140507" w14:textId="77777777" w:rsidR="004F7556" w:rsidRPr="004F7556" w:rsidRDefault="004F7556" w:rsidP="004F7556">
      <w:pPr>
        <w:rPr>
          <w:rFonts w:asciiTheme="minorHAnsi" w:hAnsiTheme="minorHAnsi" w:cstheme="minorHAnsi"/>
        </w:rPr>
      </w:pPr>
    </w:p>
    <w:p w14:paraId="6311BC7A" w14:textId="77777777" w:rsidR="004F7556" w:rsidRPr="004F7556" w:rsidRDefault="004F7556" w:rsidP="004F7556">
      <w:pPr>
        <w:rPr>
          <w:rFonts w:asciiTheme="minorHAnsi" w:hAnsiTheme="minorHAnsi" w:cstheme="minorHAnsi"/>
        </w:rPr>
      </w:pPr>
      <w:r w:rsidRPr="004F7556">
        <w:rPr>
          <w:rFonts w:asciiTheme="minorHAnsi" w:hAnsiTheme="minorHAnsi" w:cstheme="minorHAnsi"/>
          <w:b/>
          <w:bCs/>
          <w:color w:val="000000"/>
          <w:sz w:val="22"/>
          <w:szCs w:val="22"/>
        </w:rPr>
        <w:t>Unit 4 Population Geography</w:t>
      </w:r>
    </w:p>
    <w:p w14:paraId="3A78737B" w14:textId="77777777" w:rsidR="004F7556" w:rsidRPr="004F7556" w:rsidRDefault="004F7556" w:rsidP="004F7556">
      <w:pPr>
        <w:rPr>
          <w:rFonts w:asciiTheme="minorHAnsi" w:hAnsiTheme="minorHAnsi" w:cstheme="minorHAnsi"/>
        </w:rPr>
      </w:pPr>
      <w:r w:rsidRPr="004F7556">
        <w:rPr>
          <w:rFonts w:asciiTheme="minorHAnsi" w:hAnsiTheme="minorHAnsi" w:cstheme="minorHAnsi"/>
          <w:color w:val="000000"/>
          <w:sz w:val="22"/>
          <w:szCs w:val="22"/>
        </w:rPr>
        <w:t>SSWG4 Assess the characteristics, spatial distribution, and migration of human populations on the earth’s surface.</w:t>
      </w:r>
    </w:p>
    <w:p w14:paraId="39F30363"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c. Explain how push and pull factors contribute to human migration patterns and evaluate the impact of migration on the use of resources and provision of services (e.g., guest workers, refugees, and evacuees).</w:t>
      </w:r>
    </w:p>
    <w:p w14:paraId="3AD5AE4E" w14:textId="77777777" w:rsidR="004F7556" w:rsidRPr="004F7556" w:rsidRDefault="004F7556" w:rsidP="004F7556">
      <w:pPr>
        <w:rPr>
          <w:rFonts w:asciiTheme="minorHAnsi" w:hAnsiTheme="minorHAnsi" w:cstheme="minorHAnsi"/>
        </w:rPr>
      </w:pPr>
    </w:p>
    <w:p w14:paraId="328CA8CC" w14:textId="77777777" w:rsidR="004F7556" w:rsidRPr="004F7556" w:rsidRDefault="004F7556" w:rsidP="004F7556">
      <w:pPr>
        <w:rPr>
          <w:rFonts w:asciiTheme="minorHAnsi" w:hAnsiTheme="minorHAnsi" w:cstheme="minorHAnsi"/>
        </w:rPr>
      </w:pPr>
      <w:r w:rsidRPr="004F7556">
        <w:rPr>
          <w:rFonts w:asciiTheme="minorHAnsi" w:hAnsiTheme="minorHAnsi" w:cstheme="minorHAnsi"/>
          <w:b/>
          <w:bCs/>
          <w:color w:val="000000"/>
          <w:sz w:val="22"/>
          <w:szCs w:val="22"/>
        </w:rPr>
        <w:t>Unit 5 Environmental Geography</w:t>
      </w:r>
    </w:p>
    <w:p w14:paraId="5934785E" w14:textId="77777777" w:rsidR="004F7556" w:rsidRPr="004F7556" w:rsidRDefault="004F7556" w:rsidP="004F7556">
      <w:pPr>
        <w:rPr>
          <w:rFonts w:asciiTheme="minorHAnsi" w:hAnsiTheme="minorHAnsi" w:cstheme="minorHAnsi"/>
        </w:rPr>
      </w:pPr>
      <w:r w:rsidRPr="004F7556">
        <w:rPr>
          <w:rFonts w:asciiTheme="minorHAnsi" w:hAnsiTheme="minorHAnsi" w:cstheme="minorHAnsi"/>
          <w:color w:val="000000"/>
          <w:sz w:val="22"/>
          <w:szCs w:val="22"/>
        </w:rPr>
        <w:t>SSWG5 Analyze human interactions with the world’s environments.</w:t>
      </w:r>
    </w:p>
    <w:p w14:paraId="4CFA9B52"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 xml:space="preserve">c. Analyze the economic, political and environmental impacts associated with industrialization and natural resource management around the world (e.g., fracking, strip mining, building of dams and reservoirs, deforestation, sustainable development, and renewable vs. </w:t>
      </w:r>
      <w:proofErr w:type="spellStart"/>
      <w:proofErr w:type="gramStart"/>
      <w:r w:rsidRPr="004F7556">
        <w:rPr>
          <w:rFonts w:asciiTheme="minorHAnsi" w:hAnsiTheme="minorHAnsi" w:cstheme="minorHAnsi"/>
          <w:b/>
          <w:bCs/>
          <w:color w:val="000000"/>
          <w:sz w:val="22"/>
          <w:szCs w:val="22"/>
        </w:rPr>
        <w:t>non renewable</w:t>
      </w:r>
      <w:proofErr w:type="spellEnd"/>
      <w:proofErr w:type="gramEnd"/>
      <w:r w:rsidRPr="004F7556">
        <w:rPr>
          <w:rFonts w:asciiTheme="minorHAnsi" w:hAnsiTheme="minorHAnsi" w:cstheme="minorHAnsi"/>
          <w:b/>
          <w:bCs/>
          <w:color w:val="000000"/>
          <w:sz w:val="22"/>
          <w:szCs w:val="22"/>
        </w:rPr>
        <w:t xml:space="preserve"> resources).</w:t>
      </w:r>
    </w:p>
    <w:p w14:paraId="45256537"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e. Evaluate how global trade systems impact environmental sustainability in both importing and exporting countries (e.g., plantation farming in Africa and Central/South America, overfishing of global waterways, and international lumber trade).</w:t>
      </w:r>
    </w:p>
    <w:p w14:paraId="46A8D34F" w14:textId="77777777" w:rsidR="004F7556" w:rsidRPr="004F7556" w:rsidRDefault="004F7556" w:rsidP="004F7556">
      <w:pPr>
        <w:rPr>
          <w:rFonts w:asciiTheme="minorHAnsi" w:hAnsiTheme="minorHAnsi" w:cstheme="minorHAnsi"/>
        </w:rPr>
      </w:pPr>
    </w:p>
    <w:p w14:paraId="55BF5FDB" w14:textId="77777777" w:rsidR="004F7556" w:rsidRPr="004F7556" w:rsidRDefault="004F7556" w:rsidP="004F7556">
      <w:pPr>
        <w:rPr>
          <w:rFonts w:asciiTheme="minorHAnsi" w:hAnsiTheme="minorHAnsi" w:cstheme="minorHAnsi"/>
        </w:rPr>
      </w:pPr>
      <w:r w:rsidRPr="004F7556">
        <w:rPr>
          <w:rFonts w:asciiTheme="minorHAnsi" w:hAnsiTheme="minorHAnsi" w:cstheme="minorHAnsi"/>
          <w:b/>
          <w:bCs/>
          <w:color w:val="000000"/>
          <w:sz w:val="22"/>
          <w:szCs w:val="22"/>
        </w:rPr>
        <w:t>Unit 6 Economic Geography</w:t>
      </w:r>
    </w:p>
    <w:p w14:paraId="29CD2C73" w14:textId="77777777" w:rsidR="004F7556" w:rsidRPr="004F7556" w:rsidRDefault="004F7556" w:rsidP="004F7556">
      <w:pPr>
        <w:rPr>
          <w:rFonts w:asciiTheme="minorHAnsi" w:hAnsiTheme="minorHAnsi" w:cstheme="minorHAnsi"/>
        </w:rPr>
      </w:pPr>
      <w:r w:rsidRPr="004F7556">
        <w:rPr>
          <w:rFonts w:asciiTheme="minorHAnsi" w:hAnsiTheme="minorHAnsi" w:cstheme="minorHAnsi"/>
          <w:color w:val="000000"/>
          <w:sz w:val="22"/>
          <w:szCs w:val="22"/>
        </w:rPr>
        <w:t>SSWG6 Examine the spatial distribution of major economic systems and analyze the role geography plays in economic development. </w:t>
      </w:r>
    </w:p>
    <w:p w14:paraId="3F2F1417"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a. Compare the levels of economic development of countries in terms of Gross Domestic Product (GDP) per capita and key demographic and social indicators (e.g., literacy rate, life expectancy, gender, access to healthcare, and UN Sustainable Development Goals for 2030).</w:t>
      </w:r>
    </w:p>
    <w:p w14:paraId="0C2287CE" w14:textId="77777777" w:rsidR="004F7556" w:rsidRPr="004F7556" w:rsidRDefault="004F7556" w:rsidP="004F7556">
      <w:pPr>
        <w:ind w:left="720"/>
        <w:rPr>
          <w:rFonts w:asciiTheme="minorHAnsi" w:hAnsiTheme="minorHAnsi" w:cstheme="minorHAnsi"/>
        </w:rPr>
      </w:pPr>
      <w:r w:rsidRPr="004F7556">
        <w:rPr>
          <w:rFonts w:asciiTheme="minorHAnsi" w:hAnsiTheme="minorHAnsi" w:cstheme="minorHAnsi"/>
          <w:b/>
          <w:bCs/>
          <w:color w:val="000000"/>
          <w:sz w:val="22"/>
          <w:szCs w:val="22"/>
        </w:rPr>
        <w:t>e. Analyze the impact of trade across international borders and its impact on government relationships among countries (e.g., legal trade: USMCA, EU, and OPEC; illegal trade: human trafficking, drug trade, and counterfeiting/black market goods).</w:t>
      </w:r>
    </w:p>
    <w:p w14:paraId="630749D0" w14:textId="77777777" w:rsidR="00E55A7F" w:rsidRPr="008024C0" w:rsidRDefault="00E55A7F">
      <w:pPr>
        <w:ind w:right="-1080"/>
        <w:jc w:val="center"/>
        <w:rPr>
          <w:rFonts w:asciiTheme="minorHAnsi" w:eastAsia="Calibri" w:hAnsiTheme="minorHAnsi" w:cstheme="minorHAnsi"/>
          <w:b/>
          <w:sz w:val="22"/>
          <w:szCs w:val="22"/>
        </w:rPr>
      </w:pPr>
    </w:p>
    <w:p w14:paraId="630749D1" w14:textId="77777777" w:rsidR="00E55A7F" w:rsidRPr="008024C0" w:rsidRDefault="00E55A7F">
      <w:pPr>
        <w:ind w:right="-1080"/>
        <w:jc w:val="center"/>
        <w:rPr>
          <w:rFonts w:asciiTheme="minorHAnsi" w:eastAsia="Calibri" w:hAnsiTheme="minorHAnsi" w:cstheme="minorHAnsi"/>
          <w:b/>
          <w:sz w:val="22"/>
          <w:szCs w:val="22"/>
        </w:rPr>
      </w:pPr>
    </w:p>
    <w:p w14:paraId="630749D2" w14:textId="77777777" w:rsidR="00E55A7F" w:rsidRPr="008024C0" w:rsidRDefault="00E55A7F">
      <w:pPr>
        <w:ind w:right="-1080"/>
        <w:jc w:val="center"/>
        <w:rPr>
          <w:rFonts w:asciiTheme="minorHAnsi" w:eastAsia="Calibri" w:hAnsiTheme="minorHAnsi" w:cstheme="minorHAnsi"/>
          <w:b/>
          <w:sz w:val="22"/>
          <w:szCs w:val="22"/>
        </w:rPr>
      </w:pPr>
    </w:p>
    <w:p w14:paraId="630749D3" w14:textId="77777777" w:rsidR="00E55A7F" w:rsidRPr="008024C0" w:rsidRDefault="00E55A7F">
      <w:pPr>
        <w:ind w:right="-1080"/>
        <w:jc w:val="center"/>
        <w:rPr>
          <w:rFonts w:asciiTheme="minorHAnsi" w:eastAsia="Calibri" w:hAnsiTheme="minorHAnsi" w:cstheme="minorHAnsi"/>
          <w:b/>
          <w:sz w:val="22"/>
          <w:szCs w:val="22"/>
        </w:rPr>
      </w:pPr>
    </w:p>
    <w:p w14:paraId="630749D4" w14:textId="77777777" w:rsidR="00E55A7F" w:rsidRPr="008024C0" w:rsidRDefault="00E55A7F">
      <w:pPr>
        <w:ind w:right="-1080"/>
        <w:jc w:val="center"/>
        <w:rPr>
          <w:rFonts w:asciiTheme="minorHAnsi" w:eastAsia="Calibri" w:hAnsiTheme="minorHAnsi" w:cstheme="minorHAnsi"/>
          <w:b/>
          <w:sz w:val="22"/>
          <w:szCs w:val="22"/>
        </w:rPr>
      </w:pPr>
    </w:p>
    <w:p w14:paraId="630749D5" w14:textId="77777777" w:rsidR="00E55A7F" w:rsidRPr="008024C0" w:rsidRDefault="00E55A7F">
      <w:pPr>
        <w:ind w:right="-1080"/>
        <w:jc w:val="center"/>
        <w:rPr>
          <w:rFonts w:asciiTheme="minorHAnsi" w:eastAsia="Calibri" w:hAnsiTheme="minorHAnsi" w:cstheme="minorHAnsi"/>
          <w:b/>
          <w:sz w:val="22"/>
          <w:szCs w:val="22"/>
        </w:rPr>
      </w:pPr>
    </w:p>
    <w:p w14:paraId="630749D6" w14:textId="77777777" w:rsidR="00E55A7F" w:rsidRDefault="00E55A7F">
      <w:pPr>
        <w:ind w:right="-1080"/>
        <w:jc w:val="center"/>
        <w:rPr>
          <w:rFonts w:ascii="Calibri" w:eastAsia="Calibri" w:hAnsi="Calibri" w:cs="Calibri"/>
          <w:b/>
          <w:sz w:val="22"/>
          <w:szCs w:val="22"/>
        </w:rPr>
      </w:pPr>
    </w:p>
    <w:p w14:paraId="630749D7" w14:textId="77777777" w:rsidR="00E55A7F" w:rsidRDefault="00E55A7F">
      <w:pPr>
        <w:ind w:right="-1080"/>
        <w:jc w:val="center"/>
        <w:rPr>
          <w:rFonts w:ascii="Calibri" w:eastAsia="Calibri" w:hAnsi="Calibri" w:cs="Calibri"/>
          <w:b/>
          <w:sz w:val="22"/>
          <w:szCs w:val="22"/>
        </w:rPr>
      </w:pPr>
    </w:p>
    <w:p w14:paraId="630749D8" w14:textId="77777777" w:rsidR="00E55A7F" w:rsidRDefault="00E55A7F">
      <w:pPr>
        <w:ind w:right="-1080"/>
        <w:jc w:val="center"/>
        <w:rPr>
          <w:rFonts w:ascii="Calibri" w:eastAsia="Calibri" w:hAnsi="Calibri" w:cs="Calibri"/>
          <w:b/>
          <w:sz w:val="22"/>
          <w:szCs w:val="22"/>
        </w:rPr>
      </w:pPr>
    </w:p>
    <w:p w14:paraId="630749D9" w14:textId="77777777" w:rsidR="00E55A7F" w:rsidRDefault="00E55A7F">
      <w:pPr>
        <w:ind w:right="-1080"/>
        <w:jc w:val="center"/>
        <w:rPr>
          <w:rFonts w:ascii="Calibri" w:eastAsia="Calibri" w:hAnsi="Calibri" w:cs="Calibri"/>
          <w:b/>
          <w:sz w:val="22"/>
          <w:szCs w:val="22"/>
        </w:rPr>
      </w:pPr>
    </w:p>
    <w:p w14:paraId="630749DA" w14:textId="77777777" w:rsidR="00E55A7F" w:rsidRDefault="00E55A7F">
      <w:pPr>
        <w:ind w:right="-1080"/>
        <w:jc w:val="center"/>
        <w:rPr>
          <w:rFonts w:ascii="Calibri" w:eastAsia="Calibri" w:hAnsi="Calibri" w:cs="Calibri"/>
          <w:b/>
          <w:sz w:val="22"/>
          <w:szCs w:val="22"/>
        </w:rPr>
      </w:pPr>
    </w:p>
    <w:p w14:paraId="630749DB" w14:textId="77777777" w:rsidR="00E55A7F" w:rsidRDefault="00E55A7F">
      <w:pPr>
        <w:ind w:right="-1080"/>
        <w:jc w:val="center"/>
        <w:rPr>
          <w:rFonts w:ascii="Calibri" w:eastAsia="Calibri" w:hAnsi="Calibri" w:cs="Calibri"/>
          <w:b/>
          <w:sz w:val="22"/>
          <w:szCs w:val="22"/>
        </w:rPr>
      </w:pPr>
    </w:p>
    <w:p w14:paraId="630749DC" w14:textId="77777777" w:rsidR="00E55A7F" w:rsidRDefault="00E55A7F">
      <w:pPr>
        <w:ind w:right="-1080"/>
        <w:jc w:val="center"/>
        <w:rPr>
          <w:rFonts w:ascii="Calibri" w:eastAsia="Calibri" w:hAnsi="Calibri" w:cs="Calibri"/>
          <w:b/>
          <w:sz w:val="22"/>
          <w:szCs w:val="22"/>
        </w:rPr>
      </w:pPr>
    </w:p>
    <w:p w14:paraId="630749DD" w14:textId="77777777" w:rsidR="00E55A7F" w:rsidRDefault="00E55A7F">
      <w:pPr>
        <w:ind w:right="-1080"/>
        <w:jc w:val="center"/>
        <w:rPr>
          <w:rFonts w:ascii="Calibri" w:eastAsia="Calibri" w:hAnsi="Calibri" w:cs="Calibri"/>
          <w:b/>
          <w:sz w:val="22"/>
          <w:szCs w:val="22"/>
        </w:rPr>
      </w:pPr>
    </w:p>
    <w:p w14:paraId="630749DE" w14:textId="77777777" w:rsidR="00E55A7F" w:rsidRDefault="00E55A7F">
      <w:pPr>
        <w:ind w:right="-1080"/>
        <w:jc w:val="center"/>
        <w:rPr>
          <w:rFonts w:ascii="Calibri" w:eastAsia="Calibri" w:hAnsi="Calibri" w:cs="Calibri"/>
          <w:b/>
          <w:sz w:val="22"/>
          <w:szCs w:val="22"/>
        </w:rPr>
      </w:pPr>
    </w:p>
    <w:p w14:paraId="630749DF" w14:textId="77777777" w:rsidR="00E55A7F" w:rsidRDefault="00E55A7F">
      <w:pPr>
        <w:ind w:right="-1080"/>
        <w:jc w:val="center"/>
        <w:rPr>
          <w:rFonts w:ascii="Calibri" w:eastAsia="Calibri" w:hAnsi="Calibri" w:cs="Calibri"/>
          <w:b/>
          <w:sz w:val="22"/>
          <w:szCs w:val="22"/>
        </w:rPr>
      </w:pPr>
    </w:p>
    <w:p w14:paraId="630749E0" w14:textId="77777777" w:rsidR="00E55A7F" w:rsidRDefault="00E55A7F">
      <w:pPr>
        <w:ind w:right="-1080"/>
        <w:jc w:val="center"/>
        <w:rPr>
          <w:rFonts w:ascii="Calibri" w:eastAsia="Calibri" w:hAnsi="Calibri" w:cs="Calibri"/>
          <w:b/>
          <w:sz w:val="22"/>
          <w:szCs w:val="22"/>
        </w:rPr>
      </w:pPr>
    </w:p>
    <w:p w14:paraId="630749E1" w14:textId="77777777" w:rsidR="00E55A7F" w:rsidRDefault="00E55A7F">
      <w:pPr>
        <w:ind w:right="-1080"/>
        <w:jc w:val="center"/>
        <w:rPr>
          <w:rFonts w:ascii="Calibri" w:eastAsia="Calibri" w:hAnsi="Calibri" w:cs="Calibri"/>
          <w:b/>
          <w:sz w:val="22"/>
          <w:szCs w:val="22"/>
        </w:rPr>
      </w:pPr>
    </w:p>
    <w:p w14:paraId="630749E2" w14:textId="77777777" w:rsidR="00E55A7F" w:rsidRDefault="00E55A7F">
      <w:pPr>
        <w:ind w:right="-1080"/>
        <w:jc w:val="center"/>
        <w:rPr>
          <w:rFonts w:ascii="Calibri" w:eastAsia="Calibri" w:hAnsi="Calibri" w:cs="Calibri"/>
          <w:b/>
          <w:sz w:val="22"/>
          <w:szCs w:val="22"/>
        </w:rPr>
      </w:pPr>
    </w:p>
    <w:p w14:paraId="630749E3" w14:textId="77777777" w:rsidR="00E55A7F" w:rsidRDefault="00E55A7F">
      <w:pPr>
        <w:ind w:right="-1080"/>
        <w:jc w:val="center"/>
        <w:rPr>
          <w:rFonts w:ascii="Calibri" w:eastAsia="Calibri" w:hAnsi="Calibri" w:cs="Calibri"/>
          <w:b/>
          <w:sz w:val="22"/>
          <w:szCs w:val="22"/>
        </w:rPr>
      </w:pPr>
    </w:p>
    <w:p w14:paraId="630749E4" w14:textId="77777777" w:rsidR="00E55A7F" w:rsidRDefault="00E55A7F">
      <w:pPr>
        <w:ind w:right="-1080"/>
        <w:jc w:val="center"/>
        <w:rPr>
          <w:rFonts w:ascii="Calibri" w:eastAsia="Calibri" w:hAnsi="Calibri" w:cs="Calibri"/>
          <w:b/>
          <w:sz w:val="22"/>
          <w:szCs w:val="22"/>
        </w:rPr>
      </w:pPr>
    </w:p>
    <w:p w14:paraId="630749E5" w14:textId="77777777" w:rsidR="00E55A7F" w:rsidRDefault="00E55A7F">
      <w:pPr>
        <w:ind w:right="-1080"/>
        <w:jc w:val="center"/>
        <w:rPr>
          <w:rFonts w:ascii="Calibri" w:eastAsia="Calibri" w:hAnsi="Calibri" w:cs="Calibri"/>
          <w:b/>
          <w:sz w:val="22"/>
          <w:szCs w:val="22"/>
        </w:rPr>
      </w:pPr>
    </w:p>
    <w:p w14:paraId="630749E6" w14:textId="77777777" w:rsidR="00E55A7F" w:rsidRDefault="00E55A7F">
      <w:pPr>
        <w:ind w:right="-1080"/>
        <w:jc w:val="center"/>
        <w:rPr>
          <w:rFonts w:ascii="Calibri" w:eastAsia="Calibri" w:hAnsi="Calibri" w:cs="Calibri"/>
          <w:b/>
          <w:sz w:val="22"/>
          <w:szCs w:val="22"/>
        </w:rPr>
      </w:pPr>
    </w:p>
    <w:p w14:paraId="630749E7" w14:textId="77777777" w:rsidR="00E55A7F" w:rsidRDefault="00E55A7F">
      <w:pPr>
        <w:ind w:right="-1080"/>
        <w:jc w:val="center"/>
        <w:rPr>
          <w:rFonts w:ascii="Calibri" w:eastAsia="Calibri" w:hAnsi="Calibri" w:cs="Calibri"/>
          <w:b/>
          <w:sz w:val="22"/>
          <w:szCs w:val="22"/>
        </w:rPr>
      </w:pPr>
    </w:p>
    <w:p w14:paraId="630749E8" w14:textId="77777777" w:rsidR="00E55A7F" w:rsidRDefault="00E55A7F">
      <w:pPr>
        <w:ind w:right="-1080"/>
        <w:jc w:val="center"/>
        <w:rPr>
          <w:rFonts w:ascii="Calibri" w:eastAsia="Calibri" w:hAnsi="Calibri" w:cs="Calibri"/>
          <w:b/>
          <w:sz w:val="22"/>
          <w:szCs w:val="22"/>
        </w:rPr>
      </w:pPr>
    </w:p>
    <w:p w14:paraId="630749E9" w14:textId="77777777" w:rsidR="00E55A7F" w:rsidRDefault="00E55A7F">
      <w:pPr>
        <w:ind w:right="-1080"/>
        <w:jc w:val="center"/>
        <w:rPr>
          <w:rFonts w:ascii="Calibri" w:eastAsia="Calibri" w:hAnsi="Calibri" w:cs="Calibri"/>
          <w:b/>
          <w:sz w:val="22"/>
          <w:szCs w:val="22"/>
        </w:rPr>
      </w:pPr>
    </w:p>
    <w:p w14:paraId="630749EA" w14:textId="4A6968B6" w:rsidR="00E55A7F" w:rsidRDefault="003633A9">
      <w:pPr>
        <w:ind w:right="-1080"/>
        <w:jc w:val="center"/>
        <w:rPr>
          <w:rFonts w:ascii="Calibri" w:eastAsia="Calibri" w:hAnsi="Calibri" w:cs="Calibri"/>
          <w:b/>
          <w:sz w:val="22"/>
          <w:szCs w:val="22"/>
        </w:rPr>
      </w:pPr>
      <w:r>
        <w:rPr>
          <w:rFonts w:ascii="Calibri" w:eastAsia="Calibri" w:hAnsi="Calibri" w:cs="Calibri"/>
          <w:b/>
          <w:sz w:val="22"/>
          <w:szCs w:val="22"/>
        </w:rPr>
        <w:t xml:space="preserve">Parent Syllabus Page – Please sign and turn </w:t>
      </w:r>
      <w:r w:rsidR="008024C0">
        <w:rPr>
          <w:rFonts w:ascii="Calibri" w:eastAsia="Calibri" w:hAnsi="Calibri" w:cs="Calibri"/>
          <w:b/>
          <w:sz w:val="22"/>
          <w:szCs w:val="22"/>
        </w:rPr>
        <w:t>into</w:t>
      </w:r>
      <w:r>
        <w:rPr>
          <w:rFonts w:ascii="Calibri" w:eastAsia="Calibri" w:hAnsi="Calibri" w:cs="Calibri"/>
          <w:b/>
          <w:sz w:val="22"/>
          <w:szCs w:val="22"/>
        </w:rPr>
        <w:t xml:space="preserve"> the teacher tomorrow. </w:t>
      </w:r>
    </w:p>
    <w:p w14:paraId="630749EB" w14:textId="77777777" w:rsidR="00E55A7F" w:rsidRDefault="00E55A7F">
      <w:pPr>
        <w:tabs>
          <w:tab w:val="left" w:pos="7200"/>
        </w:tabs>
        <w:ind w:right="-1080"/>
        <w:rPr>
          <w:rFonts w:ascii="Calibri" w:eastAsia="Calibri" w:hAnsi="Calibri" w:cs="Calibri"/>
          <w:sz w:val="22"/>
          <w:szCs w:val="22"/>
        </w:rPr>
      </w:pPr>
    </w:p>
    <w:p w14:paraId="630749EC" w14:textId="77777777" w:rsidR="00E55A7F" w:rsidRDefault="00E55A7F">
      <w:pPr>
        <w:tabs>
          <w:tab w:val="left" w:pos="7200"/>
        </w:tabs>
        <w:ind w:right="-1080"/>
        <w:rPr>
          <w:rFonts w:ascii="Calibri" w:eastAsia="Calibri" w:hAnsi="Calibri" w:cs="Calibri"/>
          <w:sz w:val="22"/>
          <w:szCs w:val="22"/>
        </w:rPr>
      </w:pPr>
    </w:p>
    <w:p w14:paraId="630749ED" w14:textId="30938DE8" w:rsidR="00E55A7F" w:rsidRDefault="003633A9">
      <w:pPr>
        <w:tabs>
          <w:tab w:val="left" w:pos="7200"/>
        </w:tabs>
        <w:ind w:right="-1080"/>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 xml:space="preserve">I have read this Syllabus and understand the standards, requirements, and expectations for Mr. Chavous’ </w:t>
      </w:r>
      <w:r w:rsidR="00E242AA">
        <w:rPr>
          <w:rFonts w:ascii="Calibri" w:eastAsia="Calibri" w:hAnsi="Calibri" w:cs="Calibri"/>
          <w:sz w:val="22"/>
          <w:szCs w:val="22"/>
        </w:rPr>
        <w:t>World Geography</w:t>
      </w:r>
      <w:r>
        <w:rPr>
          <w:rFonts w:ascii="Calibri" w:eastAsia="Calibri" w:hAnsi="Calibri" w:cs="Calibri"/>
          <w:sz w:val="22"/>
          <w:szCs w:val="22"/>
        </w:rPr>
        <w:t xml:space="preserve"> class.</w:t>
      </w:r>
    </w:p>
    <w:p w14:paraId="630749EE" w14:textId="77777777" w:rsidR="00E55A7F" w:rsidRDefault="00E55A7F">
      <w:pPr>
        <w:ind w:right="-1080"/>
        <w:rPr>
          <w:rFonts w:ascii="Calibri" w:eastAsia="Calibri" w:hAnsi="Calibri" w:cs="Calibri"/>
          <w:sz w:val="22"/>
          <w:szCs w:val="22"/>
        </w:rPr>
      </w:pPr>
    </w:p>
    <w:p w14:paraId="630749EF" w14:textId="77777777" w:rsidR="00E55A7F" w:rsidRDefault="003633A9">
      <w:pPr>
        <w:ind w:right="-1080"/>
        <w:rPr>
          <w:rFonts w:ascii="Calibri" w:eastAsia="Calibri" w:hAnsi="Calibri" w:cs="Calibri"/>
          <w:sz w:val="22"/>
          <w:szCs w:val="22"/>
        </w:rPr>
      </w:pPr>
      <w:r>
        <w:rPr>
          <w:rFonts w:ascii="Calibri" w:eastAsia="Calibri" w:hAnsi="Calibri" w:cs="Calibri"/>
          <w:sz w:val="22"/>
          <w:szCs w:val="22"/>
        </w:rPr>
        <w:t>Student Name (Printed) _____________________________________________________________</w:t>
      </w:r>
    </w:p>
    <w:p w14:paraId="630749F0" w14:textId="77777777" w:rsidR="00E55A7F" w:rsidRDefault="00E55A7F">
      <w:pPr>
        <w:ind w:right="-1080"/>
        <w:rPr>
          <w:rFonts w:ascii="Calibri" w:eastAsia="Calibri" w:hAnsi="Calibri" w:cs="Calibri"/>
          <w:sz w:val="22"/>
          <w:szCs w:val="22"/>
        </w:rPr>
      </w:pPr>
    </w:p>
    <w:p w14:paraId="630749F1" w14:textId="77777777" w:rsidR="00E55A7F" w:rsidRDefault="003633A9">
      <w:pPr>
        <w:ind w:right="-1080"/>
        <w:rPr>
          <w:rFonts w:ascii="Calibri" w:eastAsia="Calibri" w:hAnsi="Calibri" w:cs="Calibri"/>
          <w:sz w:val="22"/>
          <w:szCs w:val="22"/>
        </w:rPr>
      </w:pPr>
      <w:r>
        <w:rPr>
          <w:rFonts w:ascii="Calibri" w:eastAsia="Calibri" w:hAnsi="Calibri" w:cs="Calibri"/>
          <w:sz w:val="22"/>
          <w:szCs w:val="22"/>
        </w:rPr>
        <w:t>Student Signature__________________________________________________________________</w:t>
      </w:r>
    </w:p>
    <w:p w14:paraId="630749F2" w14:textId="77777777" w:rsidR="00E55A7F" w:rsidRDefault="00E55A7F">
      <w:pPr>
        <w:ind w:right="-1080"/>
        <w:rPr>
          <w:rFonts w:ascii="Calibri" w:eastAsia="Calibri" w:hAnsi="Calibri" w:cs="Calibri"/>
          <w:sz w:val="22"/>
          <w:szCs w:val="22"/>
        </w:rPr>
      </w:pPr>
    </w:p>
    <w:p w14:paraId="630749F3" w14:textId="77777777" w:rsidR="00E55A7F" w:rsidRDefault="003633A9">
      <w:pPr>
        <w:ind w:right="-1080"/>
        <w:rPr>
          <w:rFonts w:ascii="Calibri" w:eastAsia="Calibri" w:hAnsi="Calibri" w:cs="Calibri"/>
          <w:sz w:val="22"/>
          <w:szCs w:val="22"/>
        </w:rPr>
      </w:pPr>
      <w:r>
        <w:rPr>
          <w:rFonts w:ascii="Calibri" w:eastAsia="Calibri" w:hAnsi="Calibri" w:cs="Calibri"/>
          <w:sz w:val="22"/>
          <w:szCs w:val="22"/>
        </w:rPr>
        <w:t>Parent/Guardian Signature___________________________________________________________</w:t>
      </w:r>
    </w:p>
    <w:p w14:paraId="630749F4" w14:textId="77777777" w:rsidR="00E55A7F" w:rsidRDefault="00E55A7F">
      <w:pPr>
        <w:ind w:right="-1080"/>
        <w:rPr>
          <w:rFonts w:ascii="Calibri" w:eastAsia="Calibri" w:hAnsi="Calibri" w:cs="Calibri"/>
          <w:sz w:val="22"/>
          <w:szCs w:val="22"/>
        </w:rPr>
      </w:pPr>
    </w:p>
    <w:p w14:paraId="630749F5" w14:textId="77777777" w:rsidR="00E55A7F" w:rsidRDefault="003633A9">
      <w:pPr>
        <w:ind w:right="-1080"/>
        <w:rPr>
          <w:rFonts w:ascii="Calibri" w:eastAsia="Calibri" w:hAnsi="Calibri" w:cs="Calibri"/>
          <w:sz w:val="22"/>
          <w:szCs w:val="22"/>
        </w:rPr>
      </w:pPr>
      <w:r>
        <w:rPr>
          <w:rFonts w:ascii="Calibri" w:eastAsia="Calibri" w:hAnsi="Calibri" w:cs="Calibri"/>
          <w:sz w:val="22"/>
          <w:szCs w:val="22"/>
        </w:rPr>
        <w:t>Parent/Guardian Email_______________________________________________________________</w:t>
      </w:r>
    </w:p>
    <w:p w14:paraId="630749F6" w14:textId="77777777" w:rsidR="00E55A7F" w:rsidRDefault="00E55A7F">
      <w:pPr>
        <w:ind w:right="-1080"/>
        <w:rPr>
          <w:rFonts w:ascii="Calibri" w:eastAsia="Calibri" w:hAnsi="Calibri" w:cs="Calibri"/>
          <w:sz w:val="22"/>
          <w:szCs w:val="22"/>
        </w:rPr>
      </w:pPr>
    </w:p>
    <w:p w14:paraId="630749F7" w14:textId="77777777" w:rsidR="00E55A7F" w:rsidRDefault="003633A9">
      <w:pPr>
        <w:ind w:right="-1080"/>
        <w:rPr>
          <w:rFonts w:ascii="Calibri" w:eastAsia="Calibri" w:hAnsi="Calibri" w:cs="Calibri"/>
          <w:sz w:val="22"/>
          <w:szCs w:val="22"/>
        </w:rPr>
      </w:pPr>
      <w:r>
        <w:rPr>
          <w:rFonts w:ascii="Calibri" w:eastAsia="Calibri" w:hAnsi="Calibri" w:cs="Calibri"/>
          <w:sz w:val="22"/>
          <w:szCs w:val="22"/>
        </w:rPr>
        <w:t>Best Phone number to contact_________________________________________________________</w:t>
      </w:r>
    </w:p>
    <w:sectPr w:rsidR="00E55A7F">
      <w:headerReference w:type="default" r:id="rId11"/>
      <w:pgSz w:w="12240" w:h="15840"/>
      <w:pgMar w:top="1152" w:right="180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74A02" w14:textId="77777777" w:rsidR="003633A9" w:rsidRDefault="003633A9">
      <w:r>
        <w:separator/>
      </w:r>
    </w:p>
  </w:endnote>
  <w:endnote w:type="continuationSeparator" w:id="0">
    <w:p w14:paraId="63074A04" w14:textId="77777777" w:rsidR="003633A9" w:rsidRDefault="00363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5A39E3B-5BD8-4697-A4BA-2E7DDABB09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A944B15-59EF-4EBD-B966-B1900BD24B83}"/>
  </w:font>
  <w:font w:name="Tahoma">
    <w:panose1 w:val="020B0604030504040204"/>
    <w:charset w:val="00"/>
    <w:family w:val="swiss"/>
    <w:pitch w:val="variable"/>
    <w:sig w:usb0="E1002EFF" w:usb1="C000605B" w:usb2="00000029" w:usb3="00000000" w:csb0="000101FF" w:csb1="00000000"/>
    <w:embedRegular r:id="rId3" w:fontKey="{EB09B9AB-14EB-45CF-BEAB-3B5510747AD5}"/>
  </w:font>
  <w:font w:name="Georgia">
    <w:panose1 w:val="02040502050405020303"/>
    <w:charset w:val="00"/>
    <w:family w:val="roman"/>
    <w:pitch w:val="variable"/>
    <w:sig w:usb0="00000287" w:usb1="00000000" w:usb2="00000000" w:usb3="00000000" w:csb0="0000009F" w:csb1="00000000"/>
    <w:embedRegular r:id="rId4" w:fontKey="{424EDAB4-786C-4187-AB3B-57AF5819BBE8}"/>
    <w:embedItalic r:id="rId5" w:fontKey="{E30BEEDD-CDAD-4669-B32C-144EA3877D8B}"/>
  </w:font>
  <w:font w:name="Calibri">
    <w:panose1 w:val="020F0502020204030204"/>
    <w:charset w:val="00"/>
    <w:family w:val="swiss"/>
    <w:pitch w:val="variable"/>
    <w:sig w:usb0="E4002EFF" w:usb1="C000247B" w:usb2="00000009" w:usb3="00000000" w:csb0="000001FF" w:csb1="00000000"/>
    <w:embedRegular r:id="rId6" w:fontKey="{B22F1774-A288-437B-9F06-AEADDBD01D9B}"/>
    <w:embedBold r:id="rId7" w:fontKey="{F1672DC5-90B9-44A2-8E03-8A1144740C3E}"/>
    <w:embedItalic r:id="rId8" w:fontKey="{279A23DE-E2CD-452C-B166-18AA55E346EB}"/>
    <w:embedBoldItalic r:id="rId9" w:fontKey="{B40D9651-44C5-40D9-9779-0EE382508FF2}"/>
  </w:font>
  <w:font w:name="Calibri Light">
    <w:panose1 w:val="020F0302020204030204"/>
    <w:charset w:val="00"/>
    <w:family w:val="swiss"/>
    <w:pitch w:val="variable"/>
    <w:sig w:usb0="E4002EFF" w:usb1="C000247B" w:usb2="00000009" w:usb3="00000000" w:csb0="000001FF" w:csb1="00000000"/>
    <w:embedRegular r:id="rId10" w:fontKey="{86AA3E52-C02E-4724-9D37-191EA3A09E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749FE" w14:textId="77777777" w:rsidR="003633A9" w:rsidRDefault="003633A9">
      <w:r>
        <w:separator/>
      </w:r>
    </w:p>
  </w:footnote>
  <w:footnote w:type="continuationSeparator" w:id="0">
    <w:p w14:paraId="63074A00" w14:textId="77777777" w:rsidR="003633A9" w:rsidRDefault="00363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749FC" w14:textId="6F95EC52" w:rsidR="00E55A7F" w:rsidRDefault="003633A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D5EC1">
      <w:rPr>
        <w:noProof/>
        <w:color w:val="000000"/>
      </w:rPr>
      <w:t>1</w:t>
    </w:r>
    <w:r>
      <w:rPr>
        <w:color w:val="000000"/>
      </w:rPr>
      <w:fldChar w:fldCharType="end"/>
    </w:r>
  </w:p>
  <w:p w14:paraId="630749FD" w14:textId="77777777" w:rsidR="00E55A7F" w:rsidRDefault="00E55A7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BE"/>
    <w:multiLevelType w:val="multilevel"/>
    <w:tmpl w:val="E728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845F4A"/>
    <w:multiLevelType w:val="multilevel"/>
    <w:tmpl w:val="B1629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AA2090"/>
    <w:multiLevelType w:val="multilevel"/>
    <w:tmpl w:val="E946E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B641BB"/>
    <w:multiLevelType w:val="multilevel"/>
    <w:tmpl w:val="B49898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545892"/>
    <w:multiLevelType w:val="multilevel"/>
    <w:tmpl w:val="5ADAD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7668270">
    <w:abstractNumId w:val="1"/>
  </w:num>
  <w:num w:numId="2" w16cid:durableId="1036661381">
    <w:abstractNumId w:val="2"/>
  </w:num>
  <w:num w:numId="3" w16cid:durableId="451899960">
    <w:abstractNumId w:val="0"/>
  </w:num>
  <w:num w:numId="4" w16cid:durableId="1997610826">
    <w:abstractNumId w:val="3"/>
  </w:num>
  <w:num w:numId="5" w16cid:durableId="1109275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A7F"/>
    <w:rsid w:val="00060CB9"/>
    <w:rsid w:val="00132F05"/>
    <w:rsid w:val="001C0001"/>
    <w:rsid w:val="003633A9"/>
    <w:rsid w:val="00425B1D"/>
    <w:rsid w:val="004F7556"/>
    <w:rsid w:val="008024C0"/>
    <w:rsid w:val="00AD5EC1"/>
    <w:rsid w:val="00E242AA"/>
    <w:rsid w:val="00E55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48E6"/>
  <w15:docId w15:val="{E48D19AD-76DD-4C8B-A9A6-F55D274A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uiPriority w:val="20"/>
    <w:qFormat/>
    <w:rsid w:val="00DD19C6"/>
    <w:rPr>
      <w:i/>
      <w:iCs/>
    </w:rPr>
  </w:style>
  <w:style w:type="character" w:styleId="Hyperlink">
    <w:name w:val="Hyperlink"/>
    <w:rsid w:val="00214766"/>
    <w:rPr>
      <w:color w:val="0000FF"/>
      <w:u w:val="single"/>
    </w:rPr>
  </w:style>
  <w:style w:type="paragraph" w:customStyle="1" w:styleId="Default">
    <w:name w:val="Default"/>
    <w:rsid w:val="00132EF5"/>
    <w:pPr>
      <w:autoSpaceDE w:val="0"/>
      <w:autoSpaceDN w:val="0"/>
      <w:adjustRightInd w:val="0"/>
    </w:pPr>
    <w:rPr>
      <w:rFonts w:ascii="Arial" w:hAnsi="Arial" w:cs="Arial"/>
      <w:color w:val="000000"/>
    </w:rPr>
  </w:style>
  <w:style w:type="character" w:styleId="FollowedHyperlink">
    <w:name w:val="FollowedHyperlink"/>
    <w:rsid w:val="00132EF5"/>
    <w:rPr>
      <w:color w:val="800080"/>
      <w:u w:val="single"/>
    </w:rPr>
  </w:style>
  <w:style w:type="paragraph" w:styleId="Header">
    <w:name w:val="header"/>
    <w:basedOn w:val="Normal"/>
    <w:link w:val="HeaderChar"/>
    <w:uiPriority w:val="99"/>
    <w:rsid w:val="00C44FBA"/>
    <w:pPr>
      <w:tabs>
        <w:tab w:val="center" w:pos="4680"/>
        <w:tab w:val="right" w:pos="9360"/>
      </w:tabs>
    </w:pPr>
    <w:rPr>
      <w:lang w:val="x-none" w:eastAsia="x-none"/>
    </w:rPr>
  </w:style>
  <w:style w:type="character" w:customStyle="1" w:styleId="HeaderChar">
    <w:name w:val="Header Char"/>
    <w:link w:val="Header"/>
    <w:uiPriority w:val="99"/>
    <w:rsid w:val="00C44FBA"/>
    <w:rPr>
      <w:sz w:val="24"/>
      <w:szCs w:val="24"/>
    </w:rPr>
  </w:style>
  <w:style w:type="paragraph" w:styleId="Footer">
    <w:name w:val="footer"/>
    <w:basedOn w:val="Normal"/>
    <w:link w:val="FooterChar"/>
    <w:rsid w:val="00C44FBA"/>
    <w:pPr>
      <w:tabs>
        <w:tab w:val="center" w:pos="4680"/>
        <w:tab w:val="right" w:pos="9360"/>
      </w:tabs>
    </w:pPr>
    <w:rPr>
      <w:lang w:val="x-none" w:eastAsia="x-none"/>
    </w:rPr>
  </w:style>
  <w:style w:type="character" w:customStyle="1" w:styleId="FooterChar">
    <w:name w:val="Footer Char"/>
    <w:link w:val="Footer"/>
    <w:rsid w:val="00C44FBA"/>
    <w:rPr>
      <w:sz w:val="24"/>
      <w:szCs w:val="24"/>
    </w:rPr>
  </w:style>
  <w:style w:type="paragraph" w:styleId="ListParagraph">
    <w:name w:val="List Paragraph"/>
    <w:basedOn w:val="Normal"/>
    <w:uiPriority w:val="34"/>
    <w:qFormat/>
    <w:rsid w:val="003C38F5"/>
    <w:pPr>
      <w:ind w:left="720"/>
      <w:contextualSpacing/>
    </w:pPr>
  </w:style>
  <w:style w:type="paragraph" w:styleId="NormalWeb">
    <w:name w:val="Normal (Web)"/>
    <w:uiPriority w:val="99"/>
    <w:unhideWhenUsed/>
    <w:rsid w:val="003B1062"/>
    <w:pPr>
      <w:jc w:val="both"/>
    </w:pPr>
    <w:rPr>
      <w:rFonts w:ascii="Verdana" w:eastAsia="Verdana" w:hAnsi="Verdana"/>
    </w:rPr>
  </w:style>
  <w:style w:type="paragraph" w:styleId="BalloonText">
    <w:name w:val="Balloon Text"/>
    <w:basedOn w:val="Normal"/>
    <w:link w:val="BalloonTextChar"/>
    <w:rsid w:val="00F479E9"/>
    <w:rPr>
      <w:rFonts w:ascii="Tahoma" w:hAnsi="Tahoma"/>
      <w:sz w:val="16"/>
      <w:szCs w:val="16"/>
      <w:lang w:val="x-none" w:eastAsia="x-none"/>
    </w:rPr>
  </w:style>
  <w:style w:type="character" w:customStyle="1" w:styleId="BalloonTextChar">
    <w:name w:val="Balloon Text Char"/>
    <w:link w:val="BalloonText"/>
    <w:rsid w:val="00F479E9"/>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8296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ublic.doe.k12.ga.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U8OjuVVBdDDlOKp4J0UK1i0iw==">CgMxLjAyCGguZ2pkZ3hzOAByITFidzdGUHpJUUxGUTM5aHJISncwbW9xa1R4Z3VUTnVVYw==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1505</Words>
  <Characters>8584</Characters>
  <Application>Microsoft Office Word</Application>
  <DocSecurity>0</DocSecurity>
  <Lines>71</Lines>
  <Paragraphs>20</Paragraphs>
  <ScaleCrop>false</ScaleCrop>
  <Company>Houston County Board of Education</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JORDAN</dc:creator>
  <cp:lastModifiedBy>Chavous, Christopher</cp:lastModifiedBy>
  <cp:revision>2</cp:revision>
  <dcterms:created xsi:type="dcterms:W3CDTF">2024-07-25T17:10:00Z</dcterms:created>
  <dcterms:modified xsi:type="dcterms:W3CDTF">2024-07-25T17:10:00Z</dcterms:modified>
</cp:coreProperties>
</file>