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DBBA9" w14:textId="735B63BD" w:rsidR="008108F8" w:rsidRPr="00A15484" w:rsidRDefault="008108F8" w:rsidP="008108F8">
      <w:pPr>
        <w:pStyle w:val="msotitle3"/>
        <w:widowControl w:val="0"/>
        <w:jc w:val="center"/>
        <w:rPr>
          <w:color w:val="000000"/>
          <w:sz w:val="44"/>
          <w:szCs w:val="44"/>
          <w14:ligatures w14:val="none"/>
        </w:rPr>
      </w:pPr>
      <w:r w:rsidRPr="00A15484">
        <w:rPr>
          <w:rFonts w:ascii="Times New Roman" w:hAnsi="Times New Roman" w:cs="Times New Roman"/>
          <w:noProof/>
          <w:kern w:val="0"/>
          <w:sz w:val="24"/>
          <w:szCs w:val="24"/>
          <w14:ligatures w14:val="none"/>
        </w:rPr>
        <w:drawing>
          <wp:anchor distT="36576" distB="36576" distL="36576" distR="36576" simplePos="0" relativeHeight="251659264" behindDoc="0" locked="0" layoutInCell="1" allowOverlap="1" wp14:anchorId="6AA63FEF" wp14:editId="462279A5">
            <wp:simplePos x="0" y="0"/>
            <wp:positionH relativeFrom="margin">
              <wp:posOffset>-127000</wp:posOffset>
            </wp:positionH>
            <wp:positionV relativeFrom="margin">
              <wp:posOffset>-260350</wp:posOffset>
            </wp:positionV>
            <wp:extent cx="1460500" cy="1460500"/>
            <wp:effectExtent l="0" t="0" r="6350" b="6350"/>
            <wp:wrapSquare wrapText="bothSides"/>
            <wp:docPr id="2" name="Picture 2" descr="A blue and white logo with a cat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logo with a cat head&#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0" cy="1460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15484">
        <w:rPr>
          <w:color w:val="000000"/>
          <w:sz w:val="44"/>
          <w:szCs w:val="44"/>
          <w14:ligatures w14:val="none"/>
        </w:rPr>
        <w:t>Hankins Middle School</w:t>
      </w:r>
    </w:p>
    <w:p w14:paraId="01C53171" w14:textId="61445A00" w:rsidR="008108F8" w:rsidRPr="00A15484" w:rsidRDefault="008108F8" w:rsidP="008108F8">
      <w:pPr>
        <w:pStyle w:val="msotitle3"/>
        <w:widowControl w:val="0"/>
        <w:jc w:val="center"/>
        <w:rPr>
          <w:color w:val="000000"/>
          <w:sz w:val="32"/>
          <w:szCs w:val="32"/>
          <w14:ligatures w14:val="none"/>
        </w:rPr>
      </w:pPr>
      <w:r w:rsidRPr="00A15484">
        <w:rPr>
          <w:color w:val="000000"/>
          <w:sz w:val="32"/>
          <w:szCs w:val="32"/>
          <w14:ligatures w14:val="none"/>
        </w:rPr>
        <w:t> </w:t>
      </w:r>
    </w:p>
    <w:p w14:paraId="05067706" w14:textId="052C1CDD" w:rsidR="008108F8" w:rsidRPr="00A15484" w:rsidRDefault="008108F8" w:rsidP="008108F8">
      <w:pPr>
        <w:pStyle w:val="msotitle3"/>
        <w:widowControl w:val="0"/>
        <w:jc w:val="center"/>
        <w:rPr>
          <w:color w:val="000000"/>
          <w:sz w:val="28"/>
          <w:szCs w:val="28"/>
          <w14:ligatures w14:val="none"/>
        </w:rPr>
      </w:pPr>
      <w:r w:rsidRPr="00A15484">
        <w:rPr>
          <w:color w:val="000000"/>
          <w:sz w:val="28"/>
          <w:szCs w:val="28"/>
          <w14:ligatures w14:val="none"/>
        </w:rPr>
        <w:t xml:space="preserve">Cell Phone &amp; Electronic Devices Policy </w:t>
      </w:r>
    </w:p>
    <w:p w14:paraId="0D48B092" w14:textId="77777777" w:rsidR="007A483B" w:rsidRPr="00A15484" w:rsidRDefault="008108F8" w:rsidP="007A483B">
      <w:pPr>
        <w:pStyle w:val="msotitle3"/>
        <w:widowControl w:val="0"/>
        <w:jc w:val="center"/>
        <w:rPr>
          <w:color w:val="000000"/>
          <w:sz w:val="32"/>
          <w:szCs w:val="32"/>
          <w14:ligatures w14:val="none"/>
        </w:rPr>
      </w:pPr>
      <w:r w:rsidRPr="00A15484">
        <w:rPr>
          <w:color w:val="000000"/>
          <w:sz w:val="28"/>
          <w:szCs w:val="28"/>
          <w14:ligatures w14:val="none"/>
        </w:rPr>
        <w:t>2023-2024</w:t>
      </w:r>
    </w:p>
    <w:p w14:paraId="02093DDA" w14:textId="77777777" w:rsidR="007A483B" w:rsidRPr="007A483B" w:rsidRDefault="007A483B" w:rsidP="007A483B">
      <w:pPr>
        <w:pStyle w:val="msotitle3"/>
        <w:widowControl w:val="0"/>
        <w:jc w:val="center"/>
        <w:rPr>
          <w:color w:val="000000"/>
          <w:sz w:val="20"/>
          <w:szCs w:val="20"/>
          <w14:ligatures w14:val="none"/>
        </w:rPr>
      </w:pPr>
    </w:p>
    <w:p w14:paraId="56C5EBF9" w14:textId="38AA8DA8" w:rsidR="008108F8" w:rsidRPr="007A483B" w:rsidRDefault="008108F8" w:rsidP="007A483B">
      <w:pPr>
        <w:pStyle w:val="msotitle3"/>
        <w:widowControl w:val="0"/>
        <w:rPr>
          <w:color w:val="000000"/>
          <w14:ligatures w14:val="none"/>
        </w:rPr>
      </w:pPr>
      <w:r>
        <w:rPr>
          <w:color w:val="000000"/>
          <w:sz w:val="24"/>
          <w:szCs w:val="24"/>
          <w14:ligatures w14:val="none"/>
        </w:rPr>
        <w:t>Purpose</w:t>
      </w:r>
    </w:p>
    <w:p w14:paraId="0CC991D3" w14:textId="5F17E8AB" w:rsidR="008108F8" w:rsidRPr="007A483B" w:rsidRDefault="008108F8" w:rsidP="008108F8">
      <w:pPr>
        <w:pStyle w:val="msotitle3"/>
        <w:widowControl w:val="0"/>
        <w:rPr>
          <w:b w:val="0"/>
          <w:bCs w:val="0"/>
          <w:color w:val="000000"/>
          <w:sz w:val="22"/>
          <w:szCs w:val="22"/>
          <w14:ligatures w14:val="none"/>
        </w:rPr>
      </w:pPr>
      <w:r w:rsidRPr="007A483B">
        <w:rPr>
          <w:b w:val="0"/>
          <w:bCs w:val="0"/>
          <w:color w:val="000000"/>
          <w:sz w:val="22"/>
          <w:szCs w:val="22"/>
          <w14:ligatures w14:val="none"/>
        </w:rPr>
        <w:t xml:space="preserve">This policy is intended to ensure that personal electronic devices on Hankins Middle School property do not interfere with the learning, safety, and well-being of students and staff. </w:t>
      </w:r>
      <w:r w:rsidR="00C14A28">
        <w:rPr>
          <w:b w:val="0"/>
          <w:bCs w:val="0"/>
          <w:color w:val="000000"/>
          <w:sz w:val="22"/>
          <w:szCs w:val="22"/>
          <w14:ligatures w14:val="none"/>
        </w:rPr>
        <w:t>The g</w:t>
      </w:r>
      <w:r w:rsidRPr="007A483B">
        <w:rPr>
          <w:b w:val="0"/>
          <w:bCs w:val="0"/>
          <w:color w:val="000000"/>
          <w:sz w:val="22"/>
          <w:szCs w:val="22"/>
          <w14:ligatures w14:val="none"/>
        </w:rPr>
        <w:t>oal is to establish an environment conducive to active engagement and learning.</w:t>
      </w:r>
    </w:p>
    <w:p w14:paraId="082F4354" w14:textId="77777777" w:rsidR="008108F8" w:rsidRPr="007A483B" w:rsidRDefault="008108F8" w:rsidP="008108F8">
      <w:pPr>
        <w:pStyle w:val="msotitle3"/>
        <w:widowControl w:val="0"/>
        <w:rPr>
          <w:b w:val="0"/>
          <w:bCs w:val="0"/>
          <w:color w:val="000000"/>
          <w:sz w:val="22"/>
          <w:szCs w:val="22"/>
          <w14:ligatures w14:val="none"/>
        </w:rPr>
      </w:pPr>
    </w:p>
    <w:p w14:paraId="19F7AA1F" w14:textId="77777777" w:rsidR="008108F8" w:rsidRDefault="008108F8" w:rsidP="008108F8">
      <w:pPr>
        <w:pStyle w:val="msotitle3"/>
        <w:widowControl w:val="0"/>
        <w:rPr>
          <w:color w:val="000000"/>
          <w:sz w:val="24"/>
          <w:szCs w:val="24"/>
          <w14:ligatures w14:val="none"/>
        </w:rPr>
      </w:pPr>
      <w:r>
        <w:rPr>
          <w:color w:val="000000"/>
          <w:sz w:val="24"/>
          <w:szCs w:val="24"/>
          <w14:ligatures w14:val="none"/>
        </w:rPr>
        <w:t>Definition of Personal Electronic Device</w:t>
      </w:r>
    </w:p>
    <w:p w14:paraId="0E7D5F6F" w14:textId="6FF2357D" w:rsidR="001E4F06" w:rsidRPr="007A483B" w:rsidRDefault="008108F8" w:rsidP="008108F8">
      <w:pPr>
        <w:pStyle w:val="msotitle3"/>
        <w:widowControl w:val="0"/>
        <w:rPr>
          <w:b w:val="0"/>
          <w:bCs w:val="0"/>
          <w:color w:val="000000"/>
          <w:sz w:val="22"/>
          <w:szCs w:val="22"/>
          <w14:ligatures w14:val="none"/>
        </w:rPr>
      </w:pPr>
      <w:r w:rsidRPr="007A483B">
        <w:rPr>
          <w:b w:val="0"/>
          <w:bCs w:val="0"/>
          <w:color w:val="000000"/>
          <w:sz w:val="22"/>
          <w:szCs w:val="22"/>
          <w14:ligatures w14:val="none"/>
        </w:rPr>
        <w:t xml:space="preserve">A personal electronic device is any device that emits an audible signal, vibrates, displays any message or video image, or is otherwise capable of sending, receiving, emitting, photographing, recording, storing, or displaying any type of audio or visual communication, files, or data. This includes, but is not limited to, cellular phones/smartphones, </w:t>
      </w:r>
      <w:r w:rsidR="00F21E9A">
        <w:rPr>
          <w:b w:val="0"/>
          <w:bCs w:val="0"/>
          <w:color w:val="000000"/>
          <w:sz w:val="22"/>
          <w:szCs w:val="22"/>
          <w14:ligatures w14:val="none"/>
        </w:rPr>
        <w:t>smart</w:t>
      </w:r>
      <w:r w:rsidR="00C06F1C">
        <w:rPr>
          <w:b w:val="0"/>
          <w:bCs w:val="0"/>
          <w:color w:val="000000"/>
          <w:sz w:val="22"/>
          <w:szCs w:val="22"/>
          <w14:ligatures w14:val="none"/>
        </w:rPr>
        <w:t xml:space="preserve">-watches, </w:t>
      </w:r>
      <w:r w:rsidRPr="007A483B">
        <w:rPr>
          <w:b w:val="0"/>
          <w:bCs w:val="0"/>
          <w:color w:val="000000"/>
          <w:sz w:val="22"/>
          <w:szCs w:val="22"/>
          <w14:ligatures w14:val="none"/>
        </w:rPr>
        <w:t>headphones/earbuds, camera devices, digital recording devices, scanning devices, personal digital assistants, MP3 players, iPads, tablets, computers, etc.</w:t>
      </w:r>
    </w:p>
    <w:p w14:paraId="7475B6AE" w14:textId="77777777" w:rsidR="001E4F06" w:rsidRPr="007A483B" w:rsidRDefault="001E4F06" w:rsidP="008108F8">
      <w:pPr>
        <w:pStyle w:val="msotitle3"/>
        <w:widowControl w:val="0"/>
        <w:rPr>
          <w:b w:val="0"/>
          <w:bCs w:val="0"/>
          <w:color w:val="000000"/>
          <w:sz w:val="22"/>
          <w:szCs w:val="22"/>
          <w14:ligatures w14:val="none"/>
        </w:rPr>
      </w:pPr>
    </w:p>
    <w:p w14:paraId="641BE196" w14:textId="637D4D0B" w:rsidR="001E4F06" w:rsidRPr="007A483B" w:rsidRDefault="001E4F06" w:rsidP="008108F8">
      <w:pPr>
        <w:pStyle w:val="msotitle3"/>
        <w:widowControl w:val="0"/>
        <w:rPr>
          <w:b w:val="0"/>
          <w:bCs w:val="0"/>
          <w:color w:val="000000"/>
          <w:sz w:val="22"/>
          <w:szCs w:val="22"/>
          <w14:ligatures w14:val="none"/>
        </w:rPr>
      </w:pPr>
      <w:r w:rsidRPr="007A483B">
        <w:rPr>
          <w:b w:val="0"/>
          <w:bCs w:val="0"/>
          <w:color w:val="000000"/>
          <w:sz w:val="22"/>
          <w:szCs w:val="22"/>
          <w14:ligatures w14:val="none"/>
        </w:rPr>
        <w:t xml:space="preserve">**This policy does not apply to school-issued devices. </w:t>
      </w:r>
    </w:p>
    <w:p w14:paraId="09326B90" w14:textId="77777777" w:rsidR="007A483B" w:rsidRPr="007A483B" w:rsidRDefault="007A483B" w:rsidP="007A483B">
      <w:pPr>
        <w:pStyle w:val="msotitle3"/>
        <w:widowControl w:val="0"/>
        <w:rPr>
          <w:b w:val="0"/>
          <w:bCs w:val="0"/>
          <w:color w:val="000000"/>
          <w:sz w:val="22"/>
          <w:szCs w:val="22"/>
          <w14:ligatures w14:val="none"/>
        </w:rPr>
      </w:pPr>
      <w:r w:rsidRPr="007A483B">
        <w:rPr>
          <w:b w:val="0"/>
          <w:bCs w:val="0"/>
          <w:color w:val="000000"/>
          <w:sz w:val="22"/>
          <w:szCs w:val="22"/>
          <w14:ligatures w14:val="none"/>
        </w:rPr>
        <w:t>** In any instance requiring an emergency communication with a student, our school will immediately assist the student, guardian, or other responsible adult with the situation.</w:t>
      </w:r>
    </w:p>
    <w:p w14:paraId="1A172150" w14:textId="5308CD34" w:rsidR="008108F8" w:rsidRPr="007A483B" w:rsidRDefault="008108F8" w:rsidP="008108F8">
      <w:pPr>
        <w:pStyle w:val="msotitle3"/>
        <w:widowControl w:val="0"/>
        <w:rPr>
          <w:b w:val="0"/>
          <w:bCs w:val="0"/>
          <w:color w:val="000000"/>
          <w:sz w:val="22"/>
          <w:szCs w:val="22"/>
          <w14:ligatures w14:val="none"/>
        </w:rPr>
      </w:pPr>
    </w:p>
    <w:p w14:paraId="27CC17F7" w14:textId="266FEE18" w:rsidR="001E4F06" w:rsidRPr="007A483B" w:rsidRDefault="008108F8" w:rsidP="008108F8">
      <w:pPr>
        <w:pStyle w:val="msotitle3"/>
        <w:widowControl w:val="0"/>
        <w:rPr>
          <w:color w:val="000000"/>
          <w:sz w:val="24"/>
          <w:szCs w:val="24"/>
          <w14:ligatures w14:val="none"/>
        </w:rPr>
      </w:pPr>
      <w:r>
        <w:rPr>
          <w:color w:val="000000"/>
          <w:sz w:val="24"/>
          <w:szCs w:val="24"/>
          <w14:ligatures w14:val="none"/>
        </w:rPr>
        <w:t>Policy</w:t>
      </w:r>
    </w:p>
    <w:p w14:paraId="6894A8F8" w14:textId="448007DD" w:rsidR="007A483B" w:rsidRPr="007A483B" w:rsidRDefault="007A483B" w:rsidP="008108F8">
      <w:pPr>
        <w:pStyle w:val="msotitle3"/>
        <w:widowControl w:val="0"/>
        <w:rPr>
          <w:b w:val="0"/>
          <w:bCs w:val="0"/>
          <w:color w:val="000000"/>
          <w:sz w:val="22"/>
          <w:szCs w:val="22"/>
          <w14:ligatures w14:val="none"/>
        </w:rPr>
      </w:pPr>
      <w:r w:rsidRPr="007A483B">
        <w:rPr>
          <w:b w:val="0"/>
          <w:bCs w:val="0"/>
          <w:color w:val="000000"/>
          <w:sz w:val="22"/>
          <w:szCs w:val="22"/>
          <w14:ligatures w14:val="none"/>
        </w:rPr>
        <w:t>Personal electronic devices may not be used to cause any disruption in the educational process for unethical or illegal purposes. Prohibited uses include, but are not limited to, cheating on assignments/assessments, harassing</w:t>
      </w:r>
      <w:r>
        <w:rPr>
          <w:b w:val="0"/>
          <w:bCs w:val="0"/>
          <w:color w:val="000000"/>
          <w:sz w:val="22"/>
          <w:szCs w:val="22"/>
          <w14:ligatures w14:val="none"/>
        </w:rPr>
        <w:t xml:space="preserve"> and/</w:t>
      </w:r>
      <w:r w:rsidRPr="007A483B">
        <w:rPr>
          <w:b w:val="0"/>
          <w:bCs w:val="0"/>
          <w:color w:val="000000"/>
          <w:sz w:val="22"/>
          <w:szCs w:val="22"/>
          <w14:ligatures w14:val="none"/>
        </w:rPr>
        <w:t>or bullying others, taking</w:t>
      </w:r>
      <w:r w:rsidR="00753F97">
        <w:rPr>
          <w:b w:val="0"/>
          <w:bCs w:val="0"/>
          <w:color w:val="000000"/>
          <w:sz w:val="22"/>
          <w:szCs w:val="22"/>
          <w14:ligatures w14:val="none"/>
        </w:rPr>
        <w:t>,</w:t>
      </w:r>
      <w:r w:rsidRPr="007A483B">
        <w:rPr>
          <w:b w:val="0"/>
          <w:bCs w:val="0"/>
          <w:color w:val="000000"/>
          <w:sz w:val="22"/>
          <w:szCs w:val="22"/>
          <w14:ligatures w14:val="none"/>
        </w:rPr>
        <w:t xml:space="preserve"> or distributing unauthorized photographs or recordings. </w:t>
      </w:r>
    </w:p>
    <w:p w14:paraId="1E14BB6C" w14:textId="77777777" w:rsidR="007A483B" w:rsidRPr="007A483B" w:rsidRDefault="007A483B" w:rsidP="008108F8">
      <w:pPr>
        <w:pStyle w:val="msotitle3"/>
        <w:widowControl w:val="0"/>
        <w:rPr>
          <w:b w:val="0"/>
          <w:bCs w:val="0"/>
          <w:color w:val="000000"/>
          <w:sz w:val="22"/>
          <w:szCs w:val="22"/>
          <w14:ligatures w14:val="none"/>
        </w:rPr>
      </w:pPr>
    </w:p>
    <w:p w14:paraId="3ECE5F1A" w14:textId="643244E9" w:rsidR="007A483B" w:rsidRDefault="007A483B" w:rsidP="008108F8">
      <w:pPr>
        <w:pStyle w:val="msotitle3"/>
        <w:widowControl w:val="0"/>
        <w:rPr>
          <w:b w:val="0"/>
          <w:bCs w:val="0"/>
          <w:color w:val="000000"/>
          <w:sz w:val="22"/>
          <w:szCs w:val="22"/>
          <w14:ligatures w14:val="none"/>
        </w:rPr>
      </w:pPr>
      <w:r w:rsidRPr="007A483B">
        <w:rPr>
          <w:b w:val="0"/>
          <w:bCs w:val="0"/>
          <w:color w:val="000000"/>
          <w:sz w:val="22"/>
          <w:szCs w:val="22"/>
          <w14:ligatures w14:val="none"/>
        </w:rPr>
        <w:t>Students will be required to turn in their digital device to their homeroom teacher daily. The homeroom teacher will lock the</w:t>
      </w:r>
      <w:r w:rsidR="00CD75F2">
        <w:rPr>
          <w:b w:val="0"/>
          <w:bCs w:val="0"/>
          <w:color w:val="000000"/>
          <w:sz w:val="22"/>
          <w:szCs w:val="22"/>
          <w14:ligatures w14:val="none"/>
        </w:rPr>
        <w:t xml:space="preserve"> student digital</w:t>
      </w:r>
      <w:r w:rsidRPr="007A483B">
        <w:rPr>
          <w:b w:val="0"/>
          <w:bCs w:val="0"/>
          <w:color w:val="000000"/>
          <w:sz w:val="22"/>
          <w:szCs w:val="22"/>
          <w14:ligatures w14:val="none"/>
        </w:rPr>
        <w:t xml:space="preserve"> devices in the electronic VEVOR </w:t>
      </w:r>
      <w:r w:rsidR="00CD75F2">
        <w:rPr>
          <w:b w:val="0"/>
          <w:bCs w:val="0"/>
          <w:color w:val="000000"/>
          <w:sz w:val="22"/>
          <w:szCs w:val="22"/>
          <w14:ligatures w14:val="none"/>
        </w:rPr>
        <w:t xml:space="preserve">locker </w:t>
      </w:r>
      <w:r w:rsidRPr="007A483B">
        <w:rPr>
          <w:b w:val="0"/>
          <w:bCs w:val="0"/>
          <w:color w:val="000000"/>
          <w:sz w:val="22"/>
          <w:szCs w:val="22"/>
          <w14:ligatures w14:val="none"/>
        </w:rPr>
        <w:t>and store in a secure area in the classroom. Students will be given their digital device back at the end of the school day.</w:t>
      </w:r>
      <w:r w:rsidR="00B97FF9">
        <w:rPr>
          <w:b w:val="0"/>
          <w:bCs w:val="0"/>
          <w:color w:val="000000"/>
          <w:sz w:val="22"/>
          <w:szCs w:val="22"/>
          <w14:ligatures w14:val="none"/>
        </w:rPr>
        <w:t xml:space="preserve"> Students receiving early dismissals will be permitted to </w:t>
      </w:r>
      <w:r w:rsidR="002C59A5">
        <w:rPr>
          <w:b w:val="0"/>
          <w:bCs w:val="0"/>
          <w:color w:val="000000"/>
          <w:sz w:val="22"/>
          <w:szCs w:val="22"/>
          <w14:ligatures w14:val="none"/>
        </w:rPr>
        <w:t>receive their device at the time of their dismissal.</w:t>
      </w:r>
    </w:p>
    <w:p w14:paraId="0B38BCD2" w14:textId="2F0DC86A" w:rsidR="007A483B" w:rsidRPr="007A483B" w:rsidRDefault="007A483B" w:rsidP="008108F8">
      <w:pPr>
        <w:pStyle w:val="msotitle3"/>
        <w:widowControl w:val="0"/>
        <w:rPr>
          <w:b w:val="0"/>
          <w:bCs w:val="0"/>
          <w:color w:val="000000"/>
          <w:sz w:val="22"/>
          <w:szCs w:val="22"/>
          <w14:ligatures w14:val="none"/>
        </w:rPr>
      </w:pPr>
      <w:r w:rsidRPr="007A483B">
        <w:rPr>
          <w:b w:val="0"/>
          <w:bCs w:val="0"/>
          <w:color w:val="000000"/>
          <w:sz w:val="22"/>
          <w:szCs w:val="22"/>
          <w14:ligatures w14:val="none"/>
        </w:rPr>
        <w:t xml:space="preserve"> </w:t>
      </w:r>
    </w:p>
    <w:p w14:paraId="184C5293" w14:textId="77777777" w:rsidR="008B6948" w:rsidRDefault="008B6948" w:rsidP="008108F8">
      <w:pPr>
        <w:pStyle w:val="msotitle3"/>
        <w:widowControl w:val="0"/>
        <w:rPr>
          <w:color w:val="000000"/>
          <w:sz w:val="24"/>
          <w:szCs w:val="24"/>
          <w14:ligatures w14:val="none"/>
        </w:rPr>
      </w:pPr>
      <w:r>
        <w:rPr>
          <w:color w:val="000000"/>
          <w:sz w:val="24"/>
          <w:szCs w:val="24"/>
          <w14:ligatures w14:val="none"/>
        </w:rPr>
        <w:t>Disciplinary Action</w:t>
      </w:r>
    </w:p>
    <w:p w14:paraId="7BA935E9" w14:textId="2CCDC00B" w:rsidR="008B6948" w:rsidRPr="008B6948" w:rsidRDefault="008B6948" w:rsidP="008108F8">
      <w:pPr>
        <w:pStyle w:val="msotitle3"/>
        <w:widowControl w:val="0"/>
        <w:rPr>
          <w:b w:val="0"/>
          <w:bCs w:val="0"/>
          <w:color w:val="000000"/>
          <w:sz w:val="22"/>
          <w:szCs w:val="22"/>
          <w14:ligatures w14:val="none"/>
        </w:rPr>
      </w:pPr>
      <w:r>
        <w:rPr>
          <w:b w:val="0"/>
          <w:bCs w:val="0"/>
          <w:color w:val="000000"/>
          <w:sz w:val="22"/>
          <w:szCs w:val="22"/>
          <w14:ligatures w14:val="none"/>
        </w:rPr>
        <w:t xml:space="preserve">Students who refuse to surrender their digital devices </w:t>
      </w:r>
      <w:r w:rsidR="009034F0">
        <w:rPr>
          <w:b w:val="0"/>
          <w:bCs w:val="0"/>
          <w:color w:val="000000"/>
          <w:sz w:val="22"/>
          <w:szCs w:val="22"/>
          <w14:ligatures w14:val="none"/>
        </w:rPr>
        <w:t xml:space="preserve">will face disciplinary action according to the Student Code of Conduct. </w:t>
      </w:r>
    </w:p>
    <w:p w14:paraId="3888414A" w14:textId="77777777" w:rsidR="008B6948" w:rsidRPr="00A15484" w:rsidRDefault="008B6948" w:rsidP="008108F8">
      <w:pPr>
        <w:pStyle w:val="msotitle3"/>
        <w:widowControl w:val="0"/>
        <w:rPr>
          <w:color w:val="000000"/>
          <w:sz w:val="22"/>
          <w:szCs w:val="22"/>
          <w14:ligatures w14:val="none"/>
        </w:rPr>
      </w:pPr>
    </w:p>
    <w:p w14:paraId="1861F5B2" w14:textId="12397E6C" w:rsidR="009034F0" w:rsidRDefault="009034F0" w:rsidP="008108F8">
      <w:pPr>
        <w:pStyle w:val="msotitle3"/>
        <w:widowControl w:val="0"/>
        <w:rPr>
          <w:color w:val="000000"/>
          <w:sz w:val="24"/>
          <w:szCs w:val="24"/>
          <w14:ligatures w14:val="none"/>
        </w:rPr>
      </w:pPr>
      <w:r>
        <w:rPr>
          <w:color w:val="000000"/>
          <w:sz w:val="24"/>
          <w:szCs w:val="24"/>
          <w14:ligatures w14:val="none"/>
        </w:rPr>
        <w:t xml:space="preserve">**We appreciate your parental support in this endeavor to provide </w:t>
      </w:r>
      <w:r w:rsidR="00AD6FCE">
        <w:rPr>
          <w:color w:val="000000"/>
          <w:sz w:val="24"/>
          <w:szCs w:val="24"/>
          <w14:ligatures w14:val="none"/>
        </w:rPr>
        <w:t xml:space="preserve">a learning environment conducive to student success. </w:t>
      </w:r>
    </w:p>
    <w:p w14:paraId="044A5E0A" w14:textId="77777777" w:rsidR="00AD6FCE" w:rsidRPr="00A15484" w:rsidRDefault="00AD6FCE" w:rsidP="008108F8">
      <w:pPr>
        <w:pStyle w:val="msotitle3"/>
        <w:widowControl w:val="0"/>
        <w:rPr>
          <w:color w:val="000000"/>
          <w:sz w:val="22"/>
          <w:szCs w:val="22"/>
          <w14:ligatures w14:val="none"/>
        </w:rPr>
      </w:pPr>
    </w:p>
    <w:p w14:paraId="69EC6152" w14:textId="0776F67D" w:rsidR="007A483B" w:rsidRPr="007A483B" w:rsidRDefault="00CD75F2" w:rsidP="008108F8">
      <w:pPr>
        <w:pStyle w:val="msotitle3"/>
        <w:widowControl w:val="0"/>
        <w:rPr>
          <w:color w:val="000000"/>
          <w:sz w:val="24"/>
          <w:szCs w:val="24"/>
          <w14:ligatures w14:val="none"/>
        </w:rPr>
      </w:pPr>
      <w:r>
        <w:rPr>
          <w:color w:val="000000"/>
          <w:sz w:val="24"/>
          <w:szCs w:val="24"/>
          <w14:ligatures w14:val="none"/>
        </w:rPr>
        <w:t>Locker</w:t>
      </w:r>
      <w:r w:rsidR="007A483B" w:rsidRPr="007A483B">
        <w:rPr>
          <w:color w:val="000000"/>
          <w:sz w:val="24"/>
          <w:szCs w:val="24"/>
          <w14:ligatures w14:val="none"/>
        </w:rPr>
        <w:t xml:space="preserve"> for Digital Devices</w:t>
      </w:r>
    </w:p>
    <w:p w14:paraId="69FE2D93" w14:textId="651CF864" w:rsidR="0014045C" w:rsidRPr="00A15484" w:rsidRDefault="007A483B" w:rsidP="00A15484">
      <w:pPr>
        <w:pStyle w:val="msotitle3"/>
        <w:widowControl w:val="0"/>
        <w:rPr>
          <w:b w:val="0"/>
          <w:bCs w:val="0"/>
          <w:color w:val="000000"/>
          <w:sz w:val="24"/>
          <w:szCs w:val="24"/>
          <w14:ligatures w14:val="none"/>
        </w:rPr>
      </w:pPr>
      <w:r>
        <w:rPr>
          <w:noProof/>
          <w14:ligatures w14:val="standardContextual"/>
          <w14:cntxtAlts w14:val="0"/>
        </w:rPr>
        <w:drawing>
          <wp:inline distT="0" distB="0" distL="0" distR="0" wp14:anchorId="6F3B778B" wp14:editId="24787B7D">
            <wp:extent cx="1016000" cy="1447800"/>
            <wp:effectExtent l="0" t="0" r="0" b="0"/>
            <wp:docPr id="1" name="Picture 1" descr="A close-up of a cabine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up of a cabinet&#10;&#10;Description automatically generated"/>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016000" cy="1447800"/>
                    </a:xfrm>
                    <a:prstGeom prst="rect">
                      <a:avLst/>
                    </a:prstGeom>
                    <a:noFill/>
                    <a:ln>
                      <a:noFill/>
                    </a:ln>
                  </pic:spPr>
                </pic:pic>
              </a:graphicData>
            </a:graphic>
          </wp:inline>
        </w:drawing>
      </w:r>
    </w:p>
    <w:sectPr w:rsidR="0014045C" w:rsidRPr="00A15484" w:rsidSect="00E42D3F">
      <w:headerReference w:type="default" r:id="rId9"/>
      <w:pgSz w:w="12240" w:h="15840"/>
      <w:pgMar w:top="630" w:right="720" w:bottom="27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C0E69" w14:textId="77777777" w:rsidR="00420B7C" w:rsidRDefault="00420B7C" w:rsidP="00E42D3F">
      <w:pPr>
        <w:spacing w:after="0" w:line="240" w:lineRule="auto"/>
      </w:pPr>
      <w:r>
        <w:separator/>
      </w:r>
    </w:p>
  </w:endnote>
  <w:endnote w:type="continuationSeparator" w:id="0">
    <w:p w14:paraId="14A40F61" w14:textId="77777777" w:rsidR="00420B7C" w:rsidRDefault="00420B7C" w:rsidP="00E42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99E5F" w14:textId="77777777" w:rsidR="00420B7C" w:rsidRDefault="00420B7C" w:rsidP="00E42D3F">
      <w:pPr>
        <w:spacing w:after="0" w:line="240" w:lineRule="auto"/>
      </w:pPr>
      <w:r>
        <w:separator/>
      </w:r>
    </w:p>
  </w:footnote>
  <w:footnote w:type="continuationSeparator" w:id="0">
    <w:p w14:paraId="03AD215B" w14:textId="77777777" w:rsidR="00420B7C" w:rsidRDefault="00420B7C" w:rsidP="00E42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488CC" w14:textId="536F1DF4" w:rsidR="00E42D3F" w:rsidRPr="00E42D3F" w:rsidRDefault="00E42D3F" w:rsidP="00E42D3F">
    <w:pPr>
      <w:pStyle w:val="Header"/>
      <w:jc w:val="right"/>
      <w:rPr>
        <w:rFonts w:ascii="Britannic Bold" w:hAnsi="Britannic Bold"/>
        <w:sz w:val="28"/>
        <w:szCs w:val="28"/>
      </w:rPr>
    </w:pPr>
    <w:r w:rsidRPr="00E42D3F">
      <w:rPr>
        <w:rFonts w:ascii="Britannic Bold" w:hAnsi="Britannic Bold"/>
        <w:sz w:val="28"/>
        <w:szCs w:val="28"/>
      </w:rPr>
      <w:t>Effective: August 9,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8F8"/>
    <w:rsid w:val="0014045C"/>
    <w:rsid w:val="001E4F06"/>
    <w:rsid w:val="002A7FEB"/>
    <w:rsid w:val="002C59A5"/>
    <w:rsid w:val="00420B7C"/>
    <w:rsid w:val="005F0087"/>
    <w:rsid w:val="00636A26"/>
    <w:rsid w:val="006519AE"/>
    <w:rsid w:val="00753F97"/>
    <w:rsid w:val="007A483B"/>
    <w:rsid w:val="008108F8"/>
    <w:rsid w:val="008B6948"/>
    <w:rsid w:val="009034F0"/>
    <w:rsid w:val="009D3F8A"/>
    <w:rsid w:val="00A15484"/>
    <w:rsid w:val="00AD6FCE"/>
    <w:rsid w:val="00B97FF9"/>
    <w:rsid w:val="00C06F1C"/>
    <w:rsid w:val="00C14A28"/>
    <w:rsid w:val="00CD75F2"/>
    <w:rsid w:val="00D57A6B"/>
    <w:rsid w:val="00E42D3F"/>
    <w:rsid w:val="00EF0FC2"/>
    <w:rsid w:val="00F21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7865E"/>
  <w15:chartTrackingRefBased/>
  <w15:docId w15:val="{01B7E934-FDC7-4777-8655-DBA5E4F7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8F8"/>
    <w:pPr>
      <w:spacing w:after="120" w:line="264" w:lineRule="auto"/>
    </w:pPr>
    <w:rPr>
      <w:rFonts w:ascii="Tahoma" w:eastAsia="Times New Roman" w:hAnsi="Tahoma" w:cs="Tahoma"/>
      <w:color w:val="000000"/>
      <w:kern w:val="28"/>
      <w:sz w:val="17"/>
      <w:szCs w:val="17"/>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8108F8"/>
    <w:pPr>
      <w:spacing w:after="0" w:line="264" w:lineRule="auto"/>
    </w:pPr>
    <w:rPr>
      <w:rFonts w:ascii="Tahoma" w:eastAsia="Times New Roman" w:hAnsi="Tahoma" w:cs="Tahoma"/>
      <w:b/>
      <w:bCs/>
      <w:color w:val="FFFFFF"/>
      <w:kern w:val="28"/>
      <w:sz w:val="40"/>
      <w:szCs w:val="40"/>
      <w14:ligatures w14:val="standard"/>
      <w14:cntxtAlts/>
    </w:rPr>
  </w:style>
  <w:style w:type="table" w:styleId="TableGrid">
    <w:name w:val="Table Grid"/>
    <w:basedOn w:val="TableNormal"/>
    <w:uiPriority w:val="39"/>
    <w:rsid w:val="00CD7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D3F"/>
    <w:rPr>
      <w:rFonts w:ascii="Tahoma" w:eastAsia="Times New Roman" w:hAnsi="Tahoma" w:cs="Tahoma"/>
      <w:color w:val="000000"/>
      <w:kern w:val="28"/>
      <w:sz w:val="17"/>
      <w:szCs w:val="17"/>
      <w14:ligatures w14:val="standard"/>
      <w14:cntxtAlts/>
    </w:rPr>
  </w:style>
  <w:style w:type="paragraph" w:styleId="Footer">
    <w:name w:val="footer"/>
    <w:basedOn w:val="Normal"/>
    <w:link w:val="FooterChar"/>
    <w:uiPriority w:val="99"/>
    <w:unhideWhenUsed/>
    <w:rsid w:val="00E42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D3F"/>
    <w:rPr>
      <w:rFonts w:ascii="Tahoma" w:eastAsia="Times New Roman" w:hAnsi="Tahoma" w:cs="Tahoma"/>
      <w:color w:val="000000"/>
      <w:kern w:val="28"/>
      <w:sz w:val="17"/>
      <w:szCs w:val="17"/>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32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aaa17b97-b8a4-47ae-bdc7-b4fb15045291@namprd22.prod.outlook.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Mobile County Public School System</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Isenhower, Kendra L/Haskew</dc:creator>
  <cp:keywords/>
  <dc:description/>
  <cp:lastModifiedBy>Serra, Earon/Hankins</cp:lastModifiedBy>
  <cp:revision>4</cp:revision>
  <cp:lastPrinted>2023-08-03T20:07:00Z</cp:lastPrinted>
  <dcterms:created xsi:type="dcterms:W3CDTF">2023-08-07T22:33:00Z</dcterms:created>
  <dcterms:modified xsi:type="dcterms:W3CDTF">2023-08-07T22:34:00Z</dcterms:modified>
</cp:coreProperties>
</file>