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864" w14:textId="77777777" w:rsidR="00EE57CD" w:rsidRPr="005E5956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Calhoun County Public Schools</w:t>
      </w:r>
    </w:p>
    <w:p w14:paraId="70BE6043" w14:textId="77777777" w:rsidR="00EE57CD" w:rsidRPr="005E5956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Minutes of</w:t>
      </w:r>
      <w:r>
        <w:rPr>
          <w:rFonts w:asciiTheme="minorHAnsi" w:hAnsiTheme="minorHAnsi" w:cstheme="minorHAnsi"/>
          <w:b/>
        </w:rPr>
        <w:t xml:space="preserve"> Special Called M</w:t>
      </w:r>
      <w:r w:rsidRPr="005E5956">
        <w:rPr>
          <w:rFonts w:asciiTheme="minorHAnsi" w:hAnsiTheme="minorHAnsi" w:cstheme="minorHAnsi"/>
          <w:b/>
        </w:rPr>
        <w:t>eeting of the Board of Trustees</w:t>
      </w:r>
    </w:p>
    <w:p w14:paraId="527FE5AC" w14:textId="77777777" w:rsidR="00EE57CD" w:rsidRPr="005E5956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District Office Boardroom</w:t>
      </w:r>
    </w:p>
    <w:p w14:paraId="0F9AD0BA" w14:textId="37F7EA78" w:rsidR="00EE57CD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March 3, 2025</w:t>
      </w:r>
    </w:p>
    <w:p w14:paraId="41462FDC" w14:textId="77777777" w:rsidR="00EE57CD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8C2A899" w14:textId="77777777" w:rsidR="00EE57CD" w:rsidRPr="005E5956" w:rsidRDefault="00EE57CD" w:rsidP="00EE57CD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ECADD83" w14:textId="49743447" w:rsidR="00EE57CD" w:rsidRPr="005E5956" w:rsidRDefault="00EE57CD" w:rsidP="00EE57CD">
      <w:pPr>
        <w:pStyle w:val="NoSpacing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  <w:b/>
          <w:u w:val="single"/>
        </w:rPr>
        <w:t>Members Present</w:t>
      </w:r>
      <w:r w:rsidRPr="005E5956">
        <w:rPr>
          <w:rFonts w:asciiTheme="minorHAnsi" w:hAnsiTheme="minorHAnsi" w:cstheme="minorHAnsi"/>
        </w:rPr>
        <w:t xml:space="preserve">:  Mr. </w:t>
      </w:r>
      <w:r>
        <w:rPr>
          <w:rFonts w:asciiTheme="minorHAnsi" w:hAnsiTheme="minorHAnsi" w:cstheme="minorHAnsi"/>
        </w:rPr>
        <w:t xml:space="preserve">Gary </w:t>
      </w:r>
      <w:r w:rsidRPr="005E5956">
        <w:rPr>
          <w:rFonts w:asciiTheme="minorHAnsi" w:hAnsiTheme="minorHAnsi" w:cstheme="minorHAnsi"/>
        </w:rPr>
        <w:t>Porth, Chairperson; Mr. Kevin Jenkins, Vice Chairperson; Ms. Debra Fredrick, Secretary;</w:t>
      </w:r>
      <w:r>
        <w:rPr>
          <w:rFonts w:asciiTheme="minorHAnsi" w:hAnsiTheme="minorHAnsi" w:cstheme="minorHAnsi"/>
        </w:rPr>
        <w:t xml:space="preserve"> </w:t>
      </w:r>
      <w:r w:rsidRPr="005E5956">
        <w:rPr>
          <w:rFonts w:asciiTheme="minorHAnsi" w:hAnsiTheme="minorHAnsi" w:cstheme="minorHAnsi"/>
        </w:rPr>
        <w:t>Mr</w:t>
      </w:r>
      <w:r>
        <w:rPr>
          <w:rFonts w:asciiTheme="minorHAnsi" w:hAnsiTheme="minorHAnsi" w:cstheme="minorHAnsi"/>
        </w:rPr>
        <w:t>. Michael Diaz</w:t>
      </w:r>
      <w:r w:rsidRPr="00EE5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Absent:  </w:t>
      </w:r>
      <w:r w:rsidRPr="005E5956">
        <w:rPr>
          <w:rFonts w:asciiTheme="minorHAnsi" w:hAnsiTheme="minorHAnsi" w:cstheme="minorHAnsi"/>
        </w:rPr>
        <w:t>Mr. Ned Nelso</w:t>
      </w:r>
      <w:r>
        <w:rPr>
          <w:rFonts w:asciiTheme="minorHAnsi" w:hAnsiTheme="minorHAnsi" w:cstheme="minorHAnsi"/>
        </w:rPr>
        <w:t>n.</w:t>
      </w:r>
    </w:p>
    <w:p w14:paraId="17A09B99" w14:textId="77777777" w:rsidR="00EE57CD" w:rsidRPr="005E5956" w:rsidRDefault="00EE57CD" w:rsidP="00EE57CD">
      <w:pPr>
        <w:pStyle w:val="NoSpacing"/>
        <w:rPr>
          <w:rFonts w:asciiTheme="minorHAnsi" w:hAnsiTheme="minorHAnsi" w:cstheme="minorHAnsi"/>
        </w:rPr>
      </w:pPr>
    </w:p>
    <w:p w14:paraId="077DE81F" w14:textId="0A06768A" w:rsidR="00EE57CD" w:rsidRDefault="00EE57CD" w:rsidP="00EE57CD">
      <w:pPr>
        <w:pStyle w:val="NoSpacing"/>
        <w:ind w:left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  <w:b/>
          <w:u w:val="single"/>
        </w:rPr>
        <w:t>Call to Order/</w:t>
      </w:r>
      <w:r>
        <w:rPr>
          <w:rFonts w:asciiTheme="minorHAnsi" w:hAnsiTheme="minorHAnsi" w:cstheme="minorHAnsi"/>
          <w:b/>
          <w:u w:val="single"/>
        </w:rPr>
        <w:t>Moment of Silence</w:t>
      </w:r>
      <w:r w:rsidRPr="005E5956">
        <w:rPr>
          <w:rFonts w:asciiTheme="minorHAnsi" w:hAnsiTheme="minorHAnsi" w:cstheme="minorHAnsi"/>
        </w:rPr>
        <w:t xml:space="preserve">:  Mr. Porth, Chairperson, called the meeting to order, welcomed visitors and staff and asked everyone present to stand for </w:t>
      </w:r>
      <w:r>
        <w:rPr>
          <w:rFonts w:asciiTheme="minorHAnsi" w:hAnsiTheme="minorHAnsi" w:cstheme="minorHAnsi"/>
        </w:rPr>
        <w:t>a Moment of Silence</w:t>
      </w:r>
      <w:r w:rsidRPr="005E5956">
        <w:rPr>
          <w:rFonts w:asciiTheme="minorHAnsi" w:hAnsiTheme="minorHAnsi" w:cstheme="minorHAnsi"/>
        </w:rPr>
        <w:t xml:space="preserve"> and the "Pledge of Allegiance to the Flag".</w:t>
      </w:r>
      <w:r>
        <w:rPr>
          <w:rFonts w:asciiTheme="minorHAnsi" w:hAnsiTheme="minorHAnsi" w:cstheme="minorHAnsi"/>
        </w:rPr>
        <w:t xml:space="preserve">  </w:t>
      </w:r>
    </w:p>
    <w:p w14:paraId="043E8ED5" w14:textId="77777777" w:rsidR="00EE57CD" w:rsidRPr="005E5956" w:rsidRDefault="00EE57CD" w:rsidP="00EE57CD">
      <w:pPr>
        <w:pStyle w:val="NoSpacing"/>
        <w:ind w:left="720"/>
        <w:rPr>
          <w:rFonts w:asciiTheme="minorHAnsi" w:hAnsiTheme="minorHAnsi" w:cstheme="minorHAnsi"/>
        </w:rPr>
      </w:pPr>
    </w:p>
    <w:p w14:paraId="6EFA433D" w14:textId="77777777" w:rsidR="00EE57CD" w:rsidRDefault="00EE57CD" w:rsidP="00EE57CD">
      <w:pPr>
        <w:pStyle w:val="NoSpacing"/>
        <w:ind w:left="720" w:hanging="720"/>
        <w:rPr>
          <w:rFonts w:cstheme="minorHAnsi"/>
        </w:rPr>
      </w:pPr>
      <w:r w:rsidRPr="005E5956">
        <w:rPr>
          <w:rFonts w:asciiTheme="minorHAnsi" w:hAnsiTheme="minorHAnsi" w:cstheme="minorHAnsi"/>
        </w:rPr>
        <w:tab/>
      </w:r>
      <w:r>
        <w:rPr>
          <w:rFonts w:cstheme="minorHAnsi"/>
          <w:b/>
          <w:u w:val="single"/>
        </w:rPr>
        <w:t>Notice to the Media</w:t>
      </w:r>
      <w:r>
        <w:rPr>
          <w:rFonts w:cstheme="minorHAnsi"/>
        </w:rPr>
        <w:t>:  In accordance with the S.C. Code of Laws, 1976, Section 30-4-80-(E), as amended, the following have been notified of this meeting: The Calhoun Times; The Times and Democrat; The District Website and notices placed on the bulletin boards in all schools and the District Office.</w:t>
      </w:r>
    </w:p>
    <w:p w14:paraId="11F26E67" w14:textId="77777777" w:rsidR="00EE57CD" w:rsidRPr="005E5956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</w:p>
    <w:p w14:paraId="1C8226FC" w14:textId="2B59F455" w:rsidR="00EE57CD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</w:rPr>
        <w:tab/>
      </w:r>
      <w:r w:rsidRPr="005E5956">
        <w:rPr>
          <w:rFonts w:asciiTheme="minorHAnsi" w:hAnsiTheme="minorHAnsi" w:cstheme="minorHAnsi"/>
          <w:b/>
          <w:u w:val="single"/>
        </w:rPr>
        <w:t>Approval of Agenda</w:t>
      </w:r>
      <w:r w:rsidRPr="005E5956">
        <w:rPr>
          <w:rFonts w:asciiTheme="minorHAnsi" w:hAnsiTheme="minorHAnsi" w:cstheme="minorHAnsi"/>
        </w:rPr>
        <w:t>:  M</w:t>
      </w:r>
      <w:r>
        <w:rPr>
          <w:rFonts w:asciiTheme="minorHAnsi" w:hAnsiTheme="minorHAnsi" w:cstheme="minorHAnsi"/>
        </w:rPr>
        <w:t>s. Fredrick moved, with a second by Mr. Jenkins</w:t>
      </w:r>
      <w:r w:rsidRPr="005E5956">
        <w:rPr>
          <w:rFonts w:asciiTheme="minorHAnsi" w:hAnsiTheme="minorHAnsi" w:cstheme="minorHAnsi"/>
        </w:rPr>
        <w:t>, to approve the agenda as submitted.  Passed unanimously.</w:t>
      </w:r>
    </w:p>
    <w:p w14:paraId="481E428D" w14:textId="77777777" w:rsidR="00EE57CD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</w:p>
    <w:p w14:paraId="4BEBED1E" w14:textId="530F7296" w:rsidR="00EE57CD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u w:val="single"/>
        </w:rPr>
        <w:t>Board Policies</w:t>
      </w:r>
      <w:r w:rsidRPr="005E5956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>Ms. Frances Keller, Director of Human Resources, presented the following Board Policies to the Board for First Reading, amendment and approval.</w:t>
      </w:r>
    </w:p>
    <w:p w14:paraId="34F48632" w14:textId="77777777" w:rsidR="00EE57CD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</w:p>
    <w:p w14:paraId="0D5A8569" w14:textId="18114130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GBA Open Hiring/Equal Employment Opportunity and Affirmative Action </w:t>
      </w:r>
    </w:p>
    <w:p w14:paraId="64BCB561" w14:textId="475B046C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GBC Staff Compensation </w:t>
      </w:r>
    </w:p>
    <w:p w14:paraId="368738D5" w14:textId="0919D54C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 Staff Rights and Responsibilities </w:t>
      </w:r>
    </w:p>
    <w:p w14:paraId="7C9C211C" w14:textId="5DC8BE82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GBEB Staff Conduct </w:t>
      </w:r>
    </w:p>
    <w:p w14:paraId="0CAF384B" w14:textId="35850858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GBEBA Staff Dress Code </w:t>
      </w:r>
    </w:p>
    <w:p w14:paraId="390F584F" w14:textId="787689FB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GBEBB Staff Conduct </w:t>
      </w:r>
      <w:proofErr w:type="gramStart"/>
      <w:r w:rsidRPr="00EE57CD">
        <w:rPr>
          <w:rFonts w:asciiTheme="minorHAnsi" w:hAnsiTheme="minorHAnsi" w:cstheme="minorHAnsi"/>
        </w:rPr>
        <w:t>With</w:t>
      </w:r>
      <w:proofErr w:type="gramEnd"/>
      <w:r w:rsidRPr="00EE57CD">
        <w:rPr>
          <w:rFonts w:asciiTheme="minorHAnsi" w:hAnsiTheme="minorHAnsi" w:cstheme="minorHAnsi"/>
        </w:rPr>
        <w:t xml:space="preserve"> Students </w:t>
      </w:r>
    </w:p>
    <w:p w14:paraId="1CBB97FB" w14:textId="5EA6C858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GBEBC Gifts </w:t>
      </w:r>
      <w:proofErr w:type="gramStart"/>
      <w:r w:rsidRPr="00EE57CD">
        <w:rPr>
          <w:rFonts w:asciiTheme="minorHAnsi" w:hAnsiTheme="minorHAnsi" w:cstheme="minorHAnsi"/>
        </w:rPr>
        <w:t>To</w:t>
      </w:r>
      <w:proofErr w:type="gramEnd"/>
      <w:r w:rsidRPr="00EE57CD">
        <w:rPr>
          <w:rFonts w:asciiTheme="minorHAnsi" w:hAnsiTheme="minorHAnsi" w:cstheme="minorHAnsi"/>
        </w:rPr>
        <w:t xml:space="preserve"> And Solicitations By Staff </w:t>
      </w:r>
    </w:p>
    <w:p w14:paraId="63C24462" w14:textId="6496CA75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GBEBDA Criminal Record Checks </w:t>
      </w:r>
    </w:p>
    <w:p w14:paraId="2EC65964" w14:textId="4D9E1A7D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GBEC Drug-Free Workplace </w:t>
      </w:r>
    </w:p>
    <w:p w14:paraId="0A60197D" w14:textId="44D9D650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GBG Staff Welfare/Protection </w:t>
      </w:r>
    </w:p>
    <w:p w14:paraId="23BE80D1" w14:textId="01508DBF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>Policy GBGD Workers' Compensation</w:t>
      </w:r>
    </w:p>
    <w:p w14:paraId="5E609270" w14:textId="352F5FCA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GBH Staff Participation </w:t>
      </w:r>
      <w:proofErr w:type="gramStart"/>
      <w:r w:rsidRPr="00EE57CD">
        <w:rPr>
          <w:rFonts w:asciiTheme="minorHAnsi" w:hAnsiTheme="minorHAnsi" w:cstheme="minorHAnsi"/>
        </w:rPr>
        <w:t>In</w:t>
      </w:r>
      <w:proofErr w:type="gramEnd"/>
      <w:r w:rsidRPr="00EE57CD">
        <w:rPr>
          <w:rFonts w:asciiTheme="minorHAnsi" w:hAnsiTheme="minorHAnsi" w:cstheme="minorHAnsi"/>
        </w:rPr>
        <w:t xml:space="preserve"> Community Activities </w:t>
      </w:r>
    </w:p>
    <w:p w14:paraId="39DEBB96" w14:textId="3AAB9B96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GBI Staff Participation </w:t>
      </w:r>
      <w:proofErr w:type="gramStart"/>
      <w:r w:rsidRPr="00EE57CD">
        <w:rPr>
          <w:rFonts w:asciiTheme="minorHAnsi" w:hAnsiTheme="minorHAnsi" w:cstheme="minorHAnsi"/>
        </w:rPr>
        <w:t>In</w:t>
      </w:r>
      <w:proofErr w:type="gramEnd"/>
      <w:r w:rsidRPr="00EE57CD">
        <w:rPr>
          <w:rFonts w:asciiTheme="minorHAnsi" w:hAnsiTheme="minorHAnsi" w:cstheme="minorHAnsi"/>
        </w:rPr>
        <w:t xml:space="preserve"> Political Activities </w:t>
      </w:r>
    </w:p>
    <w:p w14:paraId="30CF4EB9" w14:textId="7BB766B6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GBJ Personnel Records </w:t>
      </w:r>
      <w:proofErr w:type="gramStart"/>
      <w:r w:rsidRPr="00EE57CD">
        <w:rPr>
          <w:rFonts w:asciiTheme="minorHAnsi" w:hAnsiTheme="minorHAnsi" w:cstheme="minorHAnsi"/>
        </w:rPr>
        <w:t>And</w:t>
      </w:r>
      <w:proofErr w:type="gramEnd"/>
      <w:r w:rsidRPr="00EE57CD">
        <w:rPr>
          <w:rFonts w:asciiTheme="minorHAnsi" w:hAnsiTheme="minorHAnsi" w:cstheme="minorHAnsi"/>
        </w:rPr>
        <w:t xml:space="preserve"> Files </w:t>
      </w:r>
    </w:p>
    <w:p w14:paraId="1C0BD1E5" w14:textId="4B9DE6F1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GC Professional Staff </w:t>
      </w:r>
    </w:p>
    <w:p w14:paraId="0C800AFF" w14:textId="03B196A1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GCA Professional Staff Positions </w:t>
      </w:r>
    </w:p>
    <w:p w14:paraId="27329315" w14:textId="234BD5C7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GCB Professional Staff Contracts and Compensation </w:t>
      </w:r>
    </w:p>
    <w:p w14:paraId="5A415A2E" w14:textId="2F54FB4D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GCBD Professional Staff Fringe Benefits </w:t>
      </w:r>
    </w:p>
    <w:p w14:paraId="182D707A" w14:textId="3723CA16" w:rsidR="00EE57CD" w:rsidRPr="00EE57CD" w:rsidRDefault="00EE57CD" w:rsidP="00EE57CD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</w:rPr>
        <w:t xml:space="preserve">Policy GCE Professional Staff Recruitment </w:t>
      </w:r>
      <w:r w:rsidR="008705EC">
        <w:rPr>
          <w:rFonts w:asciiTheme="minorHAnsi" w:hAnsiTheme="minorHAnsi" w:cstheme="minorHAnsi"/>
        </w:rPr>
        <w:t xml:space="preserve">                                       </w:t>
      </w:r>
    </w:p>
    <w:p w14:paraId="2240C307" w14:textId="3A4D1035" w:rsidR="00EE57CD" w:rsidRPr="00EE57CD" w:rsidRDefault="00EE57CD" w:rsidP="00EE57CD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EE57CD">
        <w:rPr>
          <w:rFonts w:asciiTheme="minorHAnsi" w:hAnsiTheme="minorHAnsi" w:cstheme="minorHAnsi"/>
          <w:color w:val="000000"/>
          <w:sz w:val="22"/>
          <w:szCs w:val="22"/>
        </w:rPr>
        <w:t>Policy GCEC Posting and Advertising of Professional Vacancies</w:t>
      </w:r>
    </w:p>
    <w:p w14:paraId="6675DA5F" w14:textId="6932A4B3" w:rsidR="00EE57CD" w:rsidRPr="005B26C5" w:rsidRDefault="00EE57CD" w:rsidP="00EE57C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Jenkins moved, with a second by Ms. Fredrick</w:t>
      </w:r>
      <w:r w:rsidR="0039111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approve the First Reading of policies as presented by Ms. Keller.   Passed unanimously.  </w:t>
      </w:r>
    </w:p>
    <w:p w14:paraId="5247656C" w14:textId="254D2DCF" w:rsidR="00EE57CD" w:rsidRDefault="0091382D" w:rsidP="0091382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Minutes of March 3, 2025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Page 2.</w:t>
      </w:r>
    </w:p>
    <w:p w14:paraId="1CE32FCC" w14:textId="52AD7788" w:rsidR="0091382D" w:rsidRDefault="0091382D" w:rsidP="0091382D">
      <w:pPr>
        <w:pStyle w:val="NoSpacing"/>
        <w:rPr>
          <w:rFonts w:asciiTheme="minorHAnsi" w:hAnsiTheme="minorHAnsi" w:cstheme="minorHAnsi"/>
        </w:rPr>
      </w:pPr>
    </w:p>
    <w:p w14:paraId="63CF6EC0" w14:textId="27D8AD7E" w:rsidR="0091382D" w:rsidRDefault="0091382D" w:rsidP="0091382D">
      <w:pPr>
        <w:pStyle w:val="NoSpacing"/>
        <w:rPr>
          <w:rFonts w:asciiTheme="minorHAnsi" w:hAnsiTheme="minorHAnsi" w:cstheme="minorHAnsi"/>
        </w:rPr>
      </w:pPr>
    </w:p>
    <w:p w14:paraId="3E848A46" w14:textId="77777777" w:rsidR="0091382D" w:rsidRDefault="0091382D" w:rsidP="0091382D">
      <w:pPr>
        <w:pStyle w:val="NoSpacing"/>
        <w:rPr>
          <w:rFonts w:asciiTheme="minorHAnsi" w:hAnsiTheme="minorHAnsi" w:cstheme="minorHAnsi"/>
        </w:rPr>
      </w:pPr>
    </w:p>
    <w:p w14:paraId="180AC431" w14:textId="5721B029" w:rsidR="00EE57CD" w:rsidRDefault="00EE57CD" w:rsidP="00EE57CD">
      <w:pPr>
        <w:pStyle w:val="NoSpacing"/>
        <w:ind w:left="720"/>
        <w:rPr>
          <w:rFonts w:asciiTheme="minorHAnsi" w:hAnsiTheme="minorHAnsi" w:cstheme="minorHAnsi"/>
        </w:rPr>
      </w:pPr>
      <w:r w:rsidRPr="00EE57CD">
        <w:rPr>
          <w:rFonts w:asciiTheme="minorHAnsi" w:hAnsiTheme="minorHAnsi" w:cstheme="minorHAnsi"/>
          <w:b/>
          <w:bCs/>
          <w:u w:val="single"/>
        </w:rPr>
        <w:t>Superintendent’s Report</w:t>
      </w:r>
      <w:r>
        <w:rPr>
          <w:rFonts w:asciiTheme="minorHAnsi" w:hAnsiTheme="minorHAnsi" w:cstheme="minorHAnsi"/>
        </w:rPr>
        <w:t xml:space="preserve">:  Mr. George Kiernan, Chief of Operations and Communications, presented two </w:t>
      </w:r>
      <w:r w:rsidR="002209CB">
        <w:rPr>
          <w:rFonts w:asciiTheme="minorHAnsi" w:hAnsiTheme="minorHAnsi" w:cstheme="minorHAnsi"/>
        </w:rPr>
        <w:t xml:space="preserve">overnight </w:t>
      </w:r>
      <w:r>
        <w:rPr>
          <w:rFonts w:asciiTheme="minorHAnsi" w:hAnsiTheme="minorHAnsi" w:cstheme="minorHAnsi"/>
        </w:rPr>
        <w:t xml:space="preserve">field trip </w:t>
      </w:r>
      <w:r w:rsidR="006B152C">
        <w:rPr>
          <w:rFonts w:asciiTheme="minorHAnsi" w:hAnsiTheme="minorHAnsi" w:cstheme="minorHAnsi"/>
        </w:rPr>
        <w:t>requests</w:t>
      </w:r>
      <w:r>
        <w:rPr>
          <w:rFonts w:asciiTheme="minorHAnsi" w:hAnsiTheme="minorHAnsi" w:cstheme="minorHAnsi"/>
        </w:rPr>
        <w:t xml:space="preserve"> to the Board for approval.  </w:t>
      </w:r>
      <w:r w:rsidR="006B152C">
        <w:rPr>
          <w:rFonts w:asciiTheme="minorHAnsi" w:hAnsiTheme="minorHAnsi" w:cstheme="minorHAnsi"/>
        </w:rPr>
        <w:t xml:space="preserve"> Mr. Kiernan said </w:t>
      </w:r>
      <w:r w:rsidR="002209CB">
        <w:rPr>
          <w:rFonts w:asciiTheme="minorHAnsi" w:hAnsiTheme="minorHAnsi" w:cstheme="minorHAnsi"/>
        </w:rPr>
        <w:t xml:space="preserve">the Calhoun County High School Track Team would </w:t>
      </w:r>
      <w:r w:rsidR="006B152C">
        <w:rPr>
          <w:rFonts w:asciiTheme="minorHAnsi" w:hAnsiTheme="minorHAnsi" w:cstheme="minorHAnsi"/>
        </w:rPr>
        <w:t xml:space="preserve">like to </w:t>
      </w:r>
      <w:r w:rsidR="002209CB">
        <w:rPr>
          <w:rFonts w:asciiTheme="minorHAnsi" w:hAnsiTheme="minorHAnsi" w:cstheme="minorHAnsi"/>
        </w:rPr>
        <w:t xml:space="preserve">attend </w:t>
      </w:r>
      <w:r w:rsidR="006B152C">
        <w:rPr>
          <w:rFonts w:asciiTheme="minorHAnsi" w:hAnsiTheme="minorHAnsi" w:cstheme="minorHAnsi"/>
        </w:rPr>
        <w:t>the Beach Run Invitational at Myrtle Beach on April 3, 2025</w:t>
      </w:r>
      <w:r w:rsidR="002209CB">
        <w:rPr>
          <w:rFonts w:asciiTheme="minorHAnsi" w:hAnsiTheme="minorHAnsi" w:cstheme="minorHAnsi"/>
        </w:rPr>
        <w:t xml:space="preserve"> – April 6, 2025</w:t>
      </w:r>
      <w:r w:rsidR="006B152C">
        <w:rPr>
          <w:rFonts w:asciiTheme="minorHAnsi" w:hAnsiTheme="minorHAnsi" w:cstheme="minorHAnsi"/>
        </w:rPr>
        <w:t xml:space="preserve">.  </w:t>
      </w:r>
    </w:p>
    <w:p w14:paraId="05E6C664" w14:textId="015590C5" w:rsidR="006B152C" w:rsidRDefault="006B152C" w:rsidP="00EE57CD">
      <w:pPr>
        <w:pStyle w:val="NoSpacing"/>
        <w:ind w:left="720"/>
        <w:rPr>
          <w:rFonts w:asciiTheme="minorHAnsi" w:hAnsiTheme="minorHAnsi" w:cstheme="minorHAnsi"/>
        </w:rPr>
      </w:pPr>
    </w:p>
    <w:p w14:paraId="4A9F9003" w14:textId="27852727" w:rsidR="006B152C" w:rsidRDefault="006B152C" w:rsidP="00EE57CD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Fredrick moved, with a second by Mr. Diaz, to approve the Field Trip request as presented by Mr. Kiernan.  Passed unanimously.  </w:t>
      </w:r>
    </w:p>
    <w:p w14:paraId="3A3BC0AF" w14:textId="215BD849" w:rsidR="006B152C" w:rsidRDefault="006B152C" w:rsidP="00EE57CD">
      <w:pPr>
        <w:pStyle w:val="NoSpacing"/>
        <w:ind w:left="720"/>
        <w:rPr>
          <w:rFonts w:asciiTheme="minorHAnsi" w:hAnsiTheme="minorHAnsi" w:cstheme="minorHAnsi"/>
        </w:rPr>
      </w:pPr>
    </w:p>
    <w:p w14:paraId="5B8532C6" w14:textId="56E55F83" w:rsidR="006B152C" w:rsidRDefault="006B152C" w:rsidP="00EE57CD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Kiernan presented a Field Trip request for </w:t>
      </w:r>
      <w:r w:rsidR="005B05C0">
        <w:rPr>
          <w:rFonts w:asciiTheme="minorHAnsi" w:hAnsiTheme="minorHAnsi" w:cstheme="minorHAnsi"/>
        </w:rPr>
        <w:t>the Sandy Run K-8 Symphonic Band to p</w:t>
      </w:r>
      <w:r w:rsidR="002209CB">
        <w:rPr>
          <w:rFonts w:asciiTheme="minorHAnsi" w:hAnsiTheme="minorHAnsi" w:cstheme="minorHAnsi"/>
        </w:rPr>
        <w:t>erform at</w:t>
      </w:r>
      <w:r w:rsidR="005B05C0">
        <w:rPr>
          <w:rFonts w:asciiTheme="minorHAnsi" w:hAnsiTheme="minorHAnsi" w:cstheme="minorHAnsi"/>
        </w:rPr>
        <w:t xml:space="preserve"> the Six Flags Southern Music Festival in Atlanta</w:t>
      </w:r>
      <w:r w:rsidR="00391115">
        <w:rPr>
          <w:rFonts w:asciiTheme="minorHAnsi" w:hAnsiTheme="minorHAnsi" w:cstheme="minorHAnsi"/>
        </w:rPr>
        <w:t>,</w:t>
      </w:r>
      <w:r w:rsidR="005B05C0">
        <w:rPr>
          <w:rFonts w:asciiTheme="minorHAnsi" w:hAnsiTheme="minorHAnsi" w:cstheme="minorHAnsi"/>
        </w:rPr>
        <w:t xml:space="preserve"> Georgia on April 11-12, 2025.  </w:t>
      </w:r>
    </w:p>
    <w:p w14:paraId="385B9DA4" w14:textId="2DBB766B" w:rsidR="005B05C0" w:rsidRDefault="005B05C0" w:rsidP="00EE57CD">
      <w:pPr>
        <w:pStyle w:val="NoSpacing"/>
        <w:ind w:left="720"/>
        <w:rPr>
          <w:rFonts w:asciiTheme="minorHAnsi" w:hAnsiTheme="minorHAnsi" w:cstheme="minorHAnsi"/>
        </w:rPr>
      </w:pPr>
    </w:p>
    <w:p w14:paraId="4D8B23B1" w14:textId="0B4F049F" w:rsidR="005B05C0" w:rsidRDefault="005B05C0" w:rsidP="005B05C0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Jenkins moved, with a second by Ms. Fredrick, to approve the Field Trip request as presented by Mr. Kiernan.  Passed unanimously.  </w:t>
      </w:r>
    </w:p>
    <w:p w14:paraId="0BBAB88C" w14:textId="77777777" w:rsidR="005B05C0" w:rsidRDefault="005B05C0" w:rsidP="00EE57CD">
      <w:pPr>
        <w:pStyle w:val="NoSpacing"/>
        <w:ind w:left="720"/>
        <w:rPr>
          <w:rFonts w:asciiTheme="minorHAnsi" w:hAnsiTheme="minorHAnsi" w:cstheme="minorHAnsi"/>
        </w:rPr>
      </w:pPr>
    </w:p>
    <w:p w14:paraId="4F4DCEDC" w14:textId="44732BFC" w:rsidR="00EE57CD" w:rsidRPr="000D1B44" w:rsidRDefault="00EE57CD" w:rsidP="005B05C0">
      <w:pPr>
        <w:pStyle w:val="NoSpacing"/>
        <w:ind w:left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  <w:b/>
          <w:bCs/>
          <w:u w:val="single"/>
        </w:rPr>
        <w:t>Executive Session</w:t>
      </w:r>
      <w:r w:rsidRPr="00390824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B05C0">
        <w:rPr>
          <w:rFonts w:asciiTheme="minorHAnsi" w:hAnsiTheme="minorHAnsi" w:cstheme="minorHAnsi"/>
        </w:rPr>
        <w:t>None</w:t>
      </w:r>
      <w:r>
        <w:rPr>
          <w:rFonts w:asciiTheme="minorHAnsi" w:hAnsiTheme="minorHAnsi" w:cstheme="minorHAnsi"/>
        </w:rPr>
        <w:t xml:space="preserve">  </w:t>
      </w:r>
    </w:p>
    <w:p w14:paraId="7705B851" w14:textId="77777777" w:rsidR="00EE57CD" w:rsidRPr="00390824" w:rsidRDefault="00EE57CD" w:rsidP="00EE57CD">
      <w:pPr>
        <w:pStyle w:val="NoSpacing"/>
        <w:rPr>
          <w:rFonts w:asciiTheme="minorHAnsi" w:hAnsiTheme="minorHAnsi" w:cstheme="minorHAnsi"/>
        </w:rPr>
      </w:pPr>
    </w:p>
    <w:p w14:paraId="317CF8EF" w14:textId="234AD400" w:rsidR="00EE57CD" w:rsidRPr="00390824" w:rsidRDefault="00EE57CD" w:rsidP="00EE57CD">
      <w:pPr>
        <w:pStyle w:val="NoSpacing"/>
        <w:ind w:left="720" w:hanging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ab/>
      </w:r>
      <w:r w:rsidRPr="00390824">
        <w:rPr>
          <w:rFonts w:asciiTheme="minorHAnsi" w:hAnsiTheme="minorHAnsi" w:cstheme="minorHAnsi"/>
          <w:b/>
          <w:u w:val="single"/>
        </w:rPr>
        <w:t>Adjournment</w:t>
      </w:r>
      <w:r w:rsidRPr="00390824">
        <w:rPr>
          <w:rFonts w:asciiTheme="minorHAnsi" w:hAnsiTheme="minorHAnsi" w:cstheme="minorHAnsi"/>
        </w:rPr>
        <w:t>:  M</w:t>
      </w:r>
      <w:r w:rsidR="005B05C0"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moved, with a second by M</w:t>
      </w:r>
      <w:r w:rsidR="005B05C0">
        <w:rPr>
          <w:rFonts w:asciiTheme="minorHAnsi" w:hAnsiTheme="minorHAnsi" w:cstheme="minorHAnsi"/>
        </w:rPr>
        <w:t>r. Jenkins</w:t>
      </w:r>
      <w:r w:rsidRPr="00390824">
        <w:rPr>
          <w:rFonts w:asciiTheme="minorHAnsi" w:hAnsiTheme="minorHAnsi" w:cstheme="minorHAnsi"/>
        </w:rPr>
        <w:t xml:space="preserve">, to adjourn at </w:t>
      </w:r>
      <w:r w:rsidR="005B05C0">
        <w:rPr>
          <w:rFonts w:asciiTheme="minorHAnsi" w:hAnsiTheme="minorHAnsi" w:cstheme="minorHAnsi"/>
        </w:rPr>
        <w:t>6:30</w:t>
      </w:r>
      <w:r w:rsidRPr="00390824">
        <w:rPr>
          <w:rFonts w:asciiTheme="minorHAnsi" w:hAnsiTheme="minorHAnsi" w:cstheme="minorHAnsi"/>
        </w:rPr>
        <w:t xml:space="preserve"> p.m.  Passed unanimously.</w:t>
      </w:r>
    </w:p>
    <w:p w14:paraId="2266A5E5" w14:textId="77777777" w:rsidR="00EE57CD" w:rsidRPr="00390824" w:rsidRDefault="00EE57CD" w:rsidP="00EE57CD">
      <w:pPr>
        <w:pStyle w:val="NoSpacing"/>
        <w:rPr>
          <w:rFonts w:asciiTheme="minorHAnsi" w:hAnsiTheme="minorHAnsi" w:cstheme="minorHAnsi"/>
        </w:rPr>
      </w:pPr>
    </w:p>
    <w:p w14:paraId="56F6F717" w14:textId="77777777" w:rsidR="00EE57CD" w:rsidRPr="00390824" w:rsidRDefault="00EE57CD" w:rsidP="00EE57CD">
      <w:pPr>
        <w:pStyle w:val="NoSpacing"/>
        <w:rPr>
          <w:rFonts w:asciiTheme="minorHAnsi" w:hAnsiTheme="minorHAnsi" w:cstheme="minorHAnsi"/>
        </w:rPr>
      </w:pPr>
    </w:p>
    <w:p w14:paraId="5B721056" w14:textId="77777777" w:rsidR="00EE57CD" w:rsidRPr="00390824" w:rsidRDefault="00EE57CD" w:rsidP="00EE57CD">
      <w:pPr>
        <w:pStyle w:val="NoSpacing"/>
        <w:rPr>
          <w:rFonts w:asciiTheme="minorHAnsi" w:hAnsiTheme="minorHAnsi" w:cstheme="minorHAnsi"/>
        </w:rPr>
      </w:pPr>
    </w:p>
    <w:p w14:paraId="41E98B0F" w14:textId="77777777" w:rsidR="00EE57CD" w:rsidRPr="00390824" w:rsidRDefault="00EE57CD" w:rsidP="00EE57CD">
      <w:pPr>
        <w:pStyle w:val="NoSpacing"/>
        <w:rPr>
          <w:rFonts w:asciiTheme="minorHAnsi" w:hAnsiTheme="minorHAnsi" w:cstheme="minorHAnsi"/>
        </w:rPr>
      </w:pPr>
    </w:p>
    <w:p w14:paraId="378893CB" w14:textId="77777777" w:rsidR="00EE57CD" w:rsidRPr="00390824" w:rsidRDefault="00EE57CD" w:rsidP="00EE57CD">
      <w:pPr>
        <w:spacing w:after="0" w:line="240" w:lineRule="auto"/>
        <w:ind w:firstLine="720"/>
        <w:rPr>
          <w:rFonts w:eastAsia="Calibri" w:cstheme="minorHAnsi"/>
        </w:rPr>
      </w:pPr>
      <w:r w:rsidRPr="00390824">
        <w:rPr>
          <w:rFonts w:eastAsia="Calibri" w:cstheme="minorHAnsi"/>
        </w:rPr>
        <w:t>_________________________________</w:t>
      </w:r>
    </w:p>
    <w:p w14:paraId="0D9AA851" w14:textId="77777777" w:rsidR="00EE57CD" w:rsidRPr="00390824" w:rsidRDefault="00EE57CD" w:rsidP="00EE57CD">
      <w:pPr>
        <w:spacing w:after="0" w:line="240" w:lineRule="auto"/>
        <w:ind w:firstLine="720"/>
        <w:rPr>
          <w:rFonts w:eastAsia="Calibri" w:cstheme="minorHAnsi"/>
        </w:rPr>
      </w:pPr>
      <w:r w:rsidRPr="00390824">
        <w:rPr>
          <w:rFonts w:eastAsia="Calibri" w:cstheme="minorHAnsi"/>
        </w:rPr>
        <w:t>Board of Trustees Secretary</w:t>
      </w:r>
    </w:p>
    <w:p w14:paraId="0137EF8A" w14:textId="77777777" w:rsidR="00EE57CD" w:rsidRPr="00390824" w:rsidRDefault="00EE57CD" w:rsidP="00EE57CD">
      <w:pPr>
        <w:spacing w:after="0" w:line="240" w:lineRule="auto"/>
        <w:ind w:firstLine="720"/>
        <w:rPr>
          <w:rFonts w:eastAsia="Calibri" w:cstheme="minorHAnsi"/>
        </w:rPr>
      </w:pPr>
    </w:p>
    <w:p w14:paraId="59ED38E1" w14:textId="77777777" w:rsidR="00EE57CD" w:rsidRPr="00390824" w:rsidRDefault="00EE57CD" w:rsidP="00EE57CD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_________________________________</w:t>
      </w:r>
    </w:p>
    <w:p w14:paraId="7CABEEF8" w14:textId="77777777" w:rsidR="00EE57CD" w:rsidRPr="00390824" w:rsidRDefault="00EE57CD" w:rsidP="00EE57CD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Date of Approval</w:t>
      </w:r>
    </w:p>
    <w:p w14:paraId="6AFBA696" w14:textId="77777777" w:rsidR="00EE57CD" w:rsidRPr="00390824" w:rsidRDefault="00EE57CD" w:rsidP="00EE57CD">
      <w:pPr>
        <w:spacing w:after="0" w:line="240" w:lineRule="auto"/>
        <w:ind w:left="720"/>
        <w:rPr>
          <w:rFonts w:eastAsia="Calibri" w:cstheme="minorHAnsi"/>
        </w:rPr>
      </w:pPr>
    </w:p>
    <w:p w14:paraId="5332CA7E" w14:textId="77777777" w:rsidR="00EE57CD" w:rsidRPr="00390824" w:rsidRDefault="00EE57CD" w:rsidP="00EE57CD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Respectfully Submitted,</w:t>
      </w:r>
    </w:p>
    <w:p w14:paraId="5E8F234E" w14:textId="77777777" w:rsidR="00EE57CD" w:rsidRPr="00390824" w:rsidRDefault="00EE57CD" w:rsidP="00EE57CD">
      <w:pPr>
        <w:pStyle w:val="NoSpacing"/>
        <w:ind w:left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Pamela Kennedy</w:t>
      </w:r>
    </w:p>
    <w:p w14:paraId="344A57E1" w14:textId="77777777" w:rsidR="00EE57CD" w:rsidRPr="00390824" w:rsidRDefault="00EE57CD" w:rsidP="00EE57CD">
      <w:pPr>
        <w:ind w:firstLine="720"/>
        <w:rPr>
          <w:rFonts w:cstheme="minorHAnsi"/>
        </w:rPr>
      </w:pPr>
      <w:r w:rsidRPr="00390824">
        <w:rPr>
          <w:rFonts w:cstheme="minorHAnsi"/>
        </w:rPr>
        <w:t>Executive Administrative Assistant to the Superintendent</w:t>
      </w:r>
    </w:p>
    <w:p w14:paraId="231A25D6" w14:textId="77777777" w:rsidR="00EE57CD" w:rsidRDefault="00EE57CD" w:rsidP="00EE57CD"/>
    <w:p w14:paraId="6877E18E" w14:textId="77777777" w:rsidR="007533FF" w:rsidRDefault="007533FF"/>
    <w:sectPr w:rsidR="0075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456D5"/>
    <w:multiLevelType w:val="hybridMultilevel"/>
    <w:tmpl w:val="B2E81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CD"/>
    <w:rsid w:val="000A78D8"/>
    <w:rsid w:val="002209CB"/>
    <w:rsid w:val="00391115"/>
    <w:rsid w:val="005B05C0"/>
    <w:rsid w:val="00666BBF"/>
    <w:rsid w:val="006B152C"/>
    <w:rsid w:val="007533FF"/>
    <w:rsid w:val="008705EC"/>
    <w:rsid w:val="0091382D"/>
    <w:rsid w:val="00E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13D9"/>
  <w15:chartTrackingRefBased/>
  <w15:docId w15:val="{F05271CE-32CE-4E24-902E-5795AA0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7C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E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6</cp:revision>
  <cp:lastPrinted>2025-03-11T17:46:00Z</cp:lastPrinted>
  <dcterms:created xsi:type="dcterms:W3CDTF">2025-03-04T13:19:00Z</dcterms:created>
  <dcterms:modified xsi:type="dcterms:W3CDTF">2025-03-13T12:52:00Z</dcterms:modified>
</cp:coreProperties>
</file>