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18136" w14:textId="702B65A9" w:rsidR="00914246" w:rsidRPr="00841C7E" w:rsidRDefault="00FF2218" w:rsidP="005E70E0">
      <w:pPr>
        <w:pStyle w:val="Pa2"/>
        <w:spacing w:line="264" w:lineRule="auto"/>
        <w:jc w:val="center"/>
        <w:rPr>
          <w:rFonts w:ascii="Georgia Pro Cond Semibold" w:hAnsi="Georgia Pro Cond Semibold"/>
          <w:color w:val="000000"/>
          <w:sz w:val="22"/>
          <w:szCs w:val="22"/>
          <w:lang w:val="es-US"/>
        </w:rPr>
      </w:pPr>
      <w:r w:rsidRPr="00841C7E">
        <w:rPr>
          <w:rStyle w:val="A4"/>
          <w:rFonts w:ascii="Georgia Pro Cond Semibold" w:hAnsi="Georgia Pro Cond Semibold"/>
          <w:color w:val="000000"/>
          <w:sz w:val="22"/>
          <w:szCs w:val="22"/>
          <w:lang w:val="es-US"/>
        </w:rPr>
        <w:t>Carta a los hogares, Disposición de Elegibilidad Comunitaria (CEP)</w:t>
      </w:r>
    </w:p>
    <w:p w14:paraId="5CC6AD69" w14:textId="707D536A" w:rsidR="00914246" w:rsidRPr="003301FE" w:rsidRDefault="00335440" w:rsidP="005E70E0">
      <w:pPr>
        <w:pStyle w:val="Pa1"/>
        <w:spacing w:line="264" w:lineRule="auto"/>
        <w:rPr>
          <w:rFonts w:ascii="Georgia Pro" w:hAnsi="Georgia Pro"/>
          <w:color w:val="000000"/>
          <w:sz w:val="22"/>
          <w:szCs w:val="22"/>
          <w:lang w:val="es-US"/>
        </w:rPr>
      </w:pPr>
      <w:r>
        <w:rPr>
          <w:i/>
          <w:noProof/>
        </w:rPr>
        <w:drawing>
          <wp:anchor distT="0" distB="0" distL="114300" distR="114300" simplePos="0" relativeHeight="251658240" behindDoc="0" locked="0" layoutInCell="1" allowOverlap="1" wp14:anchorId="3981EFE0" wp14:editId="1E089A7C">
            <wp:simplePos x="0" y="0"/>
            <wp:positionH relativeFrom="column">
              <wp:posOffset>1760824</wp:posOffset>
            </wp:positionH>
            <wp:positionV relativeFrom="paragraph">
              <wp:posOffset>140096</wp:posOffset>
            </wp:positionV>
            <wp:extent cx="2597377" cy="950614"/>
            <wp:effectExtent l="0" t="0" r="635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 Brown Eagle (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7377" cy="950614"/>
                    </a:xfrm>
                    <a:prstGeom prst="rect">
                      <a:avLst/>
                    </a:prstGeom>
                  </pic:spPr>
                </pic:pic>
              </a:graphicData>
            </a:graphic>
            <wp14:sizeRelH relativeFrom="page">
              <wp14:pctWidth>0</wp14:pctWidth>
            </wp14:sizeRelH>
            <wp14:sizeRelV relativeFrom="page">
              <wp14:pctHeight>0</wp14:pctHeight>
            </wp14:sizeRelV>
          </wp:anchor>
        </w:drawing>
      </w:r>
    </w:p>
    <w:p w14:paraId="482D9006" w14:textId="52826C30" w:rsidR="00841C7E" w:rsidRPr="005E70E0" w:rsidRDefault="00841C7E" w:rsidP="00841C7E">
      <w:pPr>
        <w:rPr>
          <w:i/>
        </w:rPr>
      </w:pPr>
    </w:p>
    <w:p w14:paraId="16FB22FB" w14:textId="26186974" w:rsidR="00841C7E" w:rsidRPr="005E70E0" w:rsidRDefault="00841C7E" w:rsidP="00841C7E">
      <w:pPr>
        <w:rPr>
          <w:i/>
        </w:rPr>
      </w:pPr>
    </w:p>
    <w:p w14:paraId="5A981307" w14:textId="77777777" w:rsidR="00D0361C" w:rsidRDefault="00D0361C" w:rsidP="00841C7E">
      <w:pPr>
        <w:rPr>
          <w:i/>
        </w:rPr>
      </w:pPr>
    </w:p>
    <w:p w14:paraId="17465169" w14:textId="77777777" w:rsidR="00D0361C" w:rsidRDefault="00D0361C" w:rsidP="00841C7E">
      <w:pPr>
        <w:rPr>
          <w:i/>
        </w:rPr>
      </w:pPr>
    </w:p>
    <w:p w14:paraId="5477E3D3" w14:textId="77777777" w:rsidR="00A63B06" w:rsidRDefault="00A63B06" w:rsidP="00841C7E">
      <w:pPr>
        <w:rPr>
          <w:i/>
        </w:rPr>
      </w:pPr>
    </w:p>
    <w:p w14:paraId="3B79B7C6" w14:textId="780FE988" w:rsidR="00841C7E" w:rsidRPr="005E70E0" w:rsidRDefault="00D0361C" w:rsidP="00841C7E">
      <w:pPr>
        <w:rPr>
          <w:i/>
        </w:rPr>
      </w:pPr>
      <w:bookmarkStart w:id="0" w:name="_GoBack"/>
      <w:bookmarkEnd w:id="0"/>
      <w:r>
        <w:rPr>
          <w:i/>
        </w:rPr>
        <w:t>September 29, 2022</w:t>
      </w:r>
    </w:p>
    <w:p w14:paraId="1163C1BC" w14:textId="77777777" w:rsidR="005C638F" w:rsidRPr="00BB6793" w:rsidRDefault="005C638F" w:rsidP="005E70E0"/>
    <w:p w14:paraId="3B0BFD5F" w14:textId="52FCA2A1" w:rsidR="005C638F" w:rsidRPr="00BB6793" w:rsidRDefault="00FF2218" w:rsidP="005E70E0">
      <w:r w:rsidRPr="00BB6793">
        <w:t>Estimado(a)</w:t>
      </w:r>
      <w:r w:rsidR="00D0361C">
        <w:t xml:space="preserve"> AWBLA Familia</w:t>
      </w:r>
      <w:r w:rsidR="00841C7E" w:rsidRPr="005E70E0">
        <w:rPr>
          <w:i/>
        </w:rPr>
        <w:t>}</w:t>
      </w:r>
      <w:r w:rsidRPr="00BB6793">
        <w:t>:</w:t>
      </w:r>
    </w:p>
    <w:p w14:paraId="56040891" w14:textId="77777777" w:rsidR="00FC1A45" w:rsidRPr="00BB6793" w:rsidRDefault="00FC1A45" w:rsidP="005E70E0">
      <w:pPr>
        <w:rPr>
          <w:sz w:val="12"/>
          <w:szCs w:val="12"/>
        </w:rPr>
      </w:pPr>
    </w:p>
    <w:p w14:paraId="14785D18" w14:textId="09FB9876" w:rsidR="00FC1A45" w:rsidRPr="003301FE" w:rsidRDefault="00FF2218" w:rsidP="00841C7E">
      <w:pPr>
        <w:spacing w:line="288" w:lineRule="auto"/>
        <w:rPr>
          <w:lang w:val="es-US"/>
        </w:rPr>
      </w:pPr>
      <w:r w:rsidRPr="003301FE">
        <w:rPr>
          <w:lang w:val="es-US"/>
        </w:rPr>
        <w:t>Nos complace informarle que</w:t>
      </w:r>
      <w:r w:rsidR="00D0361C">
        <w:rPr>
          <w:lang w:val="es-US"/>
        </w:rPr>
        <w:t xml:space="preserve"> A.W. Brown Leadership Academy</w:t>
      </w:r>
      <w:r w:rsidR="00841C7E" w:rsidRPr="00BB6793">
        <w:rPr>
          <w:i/>
          <w:lang w:val="es-MX"/>
        </w:rPr>
        <w:t xml:space="preserve"> </w:t>
      </w:r>
      <w:r w:rsidRPr="003301FE">
        <w:rPr>
          <w:lang w:val="es-US"/>
        </w:rPr>
        <w:t>implementará la Disposición de Elegibilidad Comunitaria (CEP, por sus siglas en inglés) bajo el Programa de Desayunos Escolares y el Programa Nacional de Almuerzos Escolares para el año escolar</w:t>
      </w:r>
      <w:r w:rsidR="00D0361C">
        <w:rPr>
          <w:lang w:val="es-US"/>
        </w:rPr>
        <w:t xml:space="preserve"> 2022-2023</w:t>
      </w:r>
      <w:r w:rsidRPr="003301FE">
        <w:rPr>
          <w:lang w:val="es-US"/>
        </w:rPr>
        <w:t>.</w:t>
      </w:r>
      <w:r w:rsidR="00B53673" w:rsidRPr="003301FE">
        <w:rPr>
          <w:lang w:val="es-US"/>
        </w:rPr>
        <w:t xml:space="preserve"> </w:t>
      </w:r>
      <w:r w:rsidRPr="003301FE">
        <w:rPr>
          <w:lang w:val="es-US"/>
        </w:rPr>
        <w:t>Ya no se requieren solicitudes en las escuelas CEP.</w:t>
      </w:r>
      <w:r w:rsidR="00B53673" w:rsidRPr="003301FE">
        <w:rPr>
          <w:lang w:val="es-US"/>
        </w:rPr>
        <w:t xml:space="preserve"> </w:t>
      </w:r>
    </w:p>
    <w:p w14:paraId="6898114C" w14:textId="77777777" w:rsidR="005C638F" w:rsidRPr="0014283A" w:rsidRDefault="005C638F" w:rsidP="005E70E0">
      <w:pPr>
        <w:rPr>
          <w:sz w:val="16"/>
          <w:szCs w:val="16"/>
          <w:lang w:val="es-US"/>
        </w:rPr>
      </w:pPr>
    </w:p>
    <w:p w14:paraId="2CDC7790" w14:textId="519F43A5" w:rsidR="00FC1A45" w:rsidRPr="003301FE" w:rsidRDefault="00FF2218" w:rsidP="006A77FB">
      <w:pPr>
        <w:rPr>
          <w:lang w:val="es-US"/>
        </w:rPr>
      </w:pPr>
      <w:r w:rsidRPr="003301FE">
        <w:rPr>
          <w:lang w:val="es-US"/>
        </w:rPr>
        <w:t xml:space="preserve">Las escuelas que participan en la CEP ofrecen desayunos y almuerzos saludables todos los días </w:t>
      </w:r>
      <w:r w:rsidR="006A77FB">
        <w:rPr>
          <w:lang w:val="es-US"/>
        </w:rPr>
        <w:t>gratuitamente</w:t>
      </w:r>
      <w:r w:rsidRPr="003301FE">
        <w:rPr>
          <w:lang w:val="es-US"/>
        </w:rPr>
        <w:t xml:space="preserve"> para TODOS los estudiantes inscritos en esa escuela CEP durante el año escolar </w:t>
      </w:r>
      <w:r w:rsidR="00D0361C">
        <w:rPr>
          <w:i/>
          <w:lang w:val="es-MX"/>
        </w:rPr>
        <w:t>2022-2023</w:t>
      </w:r>
      <w:r w:rsidRPr="003301FE">
        <w:rPr>
          <w:lang w:val="es-US"/>
        </w:rPr>
        <w:t>.</w:t>
      </w:r>
    </w:p>
    <w:p w14:paraId="20E398D2" w14:textId="77777777" w:rsidR="005C638F" w:rsidRPr="0014283A" w:rsidRDefault="005C638F" w:rsidP="005E70E0">
      <w:pPr>
        <w:rPr>
          <w:sz w:val="16"/>
          <w:szCs w:val="16"/>
          <w:lang w:val="es-US"/>
        </w:rPr>
      </w:pPr>
    </w:p>
    <w:p w14:paraId="566A6B08" w14:textId="77777777" w:rsidR="00FC1A45" w:rsidRPr="003301FE" w:rsidRDefault="00FF2218" w:rsidP="005E70E0">
      <w:pPr>
        <w:rPr>
          <w:lang w:val="es-US"/>
        </w:rPr>
      </w:pPr>
      <w:r w:rsidRPr="003301FE">
        <w:rPr>
          <w:lang w:val="es-US"/>
        </w:rPr>
        <w:t>Si necesita más información, por favor póngase en contacto con nosotros al</w:t>
      </w:r>
    </w:p>
    <w:p w14:paraId="1C5B3076" w14:textId="2C18DD99" w:rsidR="00A63B06" w:rsidRDefault="00D0361C" w:rsidP="00D0361C">
      <w:pPr>
        <w:spacing w:before="40"/>
        <w:rPr>
          <w:i/>
        </w:rPr>
      </w:pPr>
      <w:r>
        <w:rPr>
          <w:i/>
        </w:rPr>
        <w:tab/>
      </w:r>
      <w:r w:rsidR="00335440">
        <w:rPr>
          <w:i/>
        </w:rPr>
        <w:tab/>
        <w:t>Vickie Holmes, Child Nutrition Coordinator</w:t>
      </w:r>
    </w:p>
    <w:p w14:paraId="40C6BD79" w14:textId="1E3102C0" w:rsidR="00841C7E" w:rsidRPr="005E70E0" w:rsidRDefault="00A63B06" w:rsidP="00335440">
      <w:pPr>
        <w:spacing w:before="40"/>
        <w:ind w:left="720" w:firstLine="720"/>
        <w:rPr>
          <w:bCs/>
        </w:rPr>
      </w:pPr>
      <w:r>
        <w:rPr>
          <w:i/>
        </w:rPr>
        <w:t>A.W. Brown L</w:t>
      </w:r>
      <w:r w:rsidR="00335440">
        <w:rPr>
          <w:i/>
        </w:rPr>
        <w:t>eadership Academy</w:t>
      </w:r>
      <w:r>
        <w:rPr>
          <w:i/>
        </w:rPr>
        <w:t xml:space="preserve"> – Quest Campus</w:t>
      </w:r>
    </w:p>
    <w:p w14:paraId="24EC12AF" w14:textId="7E4AD422" w:rsidR="00841C7E" w:rsidRDefault="00A63B06" w:rsidP="00335440">
      <w:pPr>
        <w:ind w:left="1350" w:firstLine="90"/>
        <w:rPr>
          <w:i/>
        </w:rPr>
      </w:pPr>
      <w:r>
        <w:rPr>
          <w:i/>
        </w:rPr>
        <w:t>5701 Red Bird Center Drive</w:t>
      </w:r>
      <w:r w:rsidR="00335440">
        <w:rPr>
          <w:i/>
        </w:rPr>
        <w:t xml:space="preserve">, </w:t>
      </w:r>
      <w:r>
        <w:rPr>
          <w:i/>
        </w:rPr>
        <w:t>Dallas, Texas 75237</w:t>
      </w:r>
    </w:p>
    <w:p w14:paraId="2CCB8142" w14:textId="63166EA9" w:rsidR="00841C7E" w:rsidRPr="00A63B06" w:rsidRDefault="00A63B06" w:rsidP="00335440">
      <w:pPr>
        <w:ind w:left="1350" w:firstLine="90"/>
        <w:rPr>
          <w:i/>
        </w:rPr>
      </w:pPr>
      <w:r>
        <w:rPr>
          <w:i/>
        </w:rPr>
        <w:t>972-709-4700 Ext 1025</w:t>
      </w:r>
    </w:p>
    <w:p w14:paraId="34F6D55F" w14:textId="6EA02A6D" w:rsidR="005C638F" w:rsidRPr="00BB6793" w:rsidRDefault="00FF2218" w:rsidP="005E70E0">
      <w:proofErr w:type="spellStart"/>
      <w:r w:rsidRPr="00BB6793">
        <w:t>Atentamente</w:t>
      </w:r>
      <w:proofErr w:type="spellEnd"/>
      <w:r w:rsidRPr="00BB6793">
        <w:t>,</w:t>
      </w:r>
    </w:p>
    <w:p w14:paraId="5F8FB66E" w14:textId="77777777" w:rsidR="00A63B06" w:rsidRDefault="00A63B06" w:rsidP="00841C7E">
      <w:pPr>
        <w:rPr>
          <w:i/>
        </w:rPr>
      </w:pPr>
    </w:p>
    <w:p w14:paraId="3CCD3850" w14:textId="17B92B64" w:rsidR="00A63B06" w:rsidRPr="005E70E0" w:rsidRDefault="00A63B06" w:rsidP="00841C7E">
      <w:pPr>
        <w:rPr>
          <w:i/>
        </w:rPr>
      </w:pPr>
      <w:r>
        <w:rPr>
          <w:i/>
        </w:rPr>
        <w:t>Vickie Holmes</w:t>
      </w:r>
    </w:p>
    <w:p w14:paraId="31780095" w14:textId="2DEB3F90" w:rsidR="00682BC1" w:rsidRPr="00BB6793" w:rsidRDefault="00682BC1" w:rsidP="005E70E0">
      <w:pPr>
        <w:rPr>
          <w:bCs/>
          <w:sz w:val="10"/>
          <w:szCs w:val="10"/>
        </w:rPr>
      </w:pPr>
      <w:bookmarkStart w:id="1" w:name="OLE_LINK1"/>
      <w:bookmarkStart w:id="2" w:name="OLE_LINK2"/>
      <w:bookmarkStart w:id="3" w:name="OLE_LINK3"/>
    </w:p>
    <w:p w14:paraId="34F24F81" w14:textId="77777777" w:rsidR="00841C7E" w:rsidRPr="00BB6793" w:rsidRDefault="00841C7E" w:rsidP="00841C7E">
      <w:pPr>
        <w:pBdr>
          <w:top w:val="single" w:sz="4" w:space="1" w:color="auto"/>
        </w:pBdr>
        <w:shd w:val="clear" w:color="auto" w:fill="F2F2F2" w:themeFill="background1" w:themeFillShade="F2"/>
        <w:rPr>
          <w:bCs/>
          <w:sz w:val="4"/>
          <w:szCs w:val="4"/>
        </w:rPr>
      </w:pPr>
    </w:p>
    <w:p w14:paraId="789474AC" w14:textId="77777777" w:rsidR="00BB6793" w:rsidRPr="00BB6793" w:rsidRDefault="00BB6793" w:rsidP="00BB6793">
      <w:pPr>
        <w:rPr>
          <w:b/>
          <w:bCs/>
          <w:lang w:val="es-MX"/>
        </w:rPr>
      </w:pPr>
      <w:bookmarkStart w:id="4" w:name="_Hlk108778860"/>
      <w:bookmarkStart w:id="5" w:name="_Hlk108779231"/>
      <w:bookmarkEnd w:id="1"/>
      <w:bookmarkEnd w:id="2"/>
      <w:bookmarkEnd w:id="3"/>
      <w:r w:rsidRPr="00BB6793">
        <w:rPr>
          <w:b/>
          <w:bCs/>
          <w:lang w:val="es-MX"/>
        </w:rPr>
        <w:t xml:space="preserve">Para todos los demás programas de asistencia de nutrición del FNS, agencias estatales o locales y sus subreceptores, deben publicar la siguiente Declaración de No Discriminación: </w:t>
      </w:r>
    </w:p>
    <w:p w14:paraId="724CE883" w14:textId="77777777" w:rsidR="00BB6793" w:rsidRPr="00BB6793" w:rsidRDefault="00BB6793" w:rsidP="00BB6793">
      <w:pPr>
        <w:rPr>
          <w:b/>
          <w:bCs/>
          <w:lang w:val="es-MX"/>
        </w:rPr>
      </w:pPr>
    </w:p>
    <w:p w14:paraId="68D8820C" w14:textId="694CF6AB" w:rsidR="00BB6793" w:rsidRPr="00335440" w:rsidRDefault="00BB6793" w:rsidP="00BB6793">
      <w:pPr>
        <w:rPr>
          <w:sz w:val="18"/>
          <w:szCs w:val="18"/>
          <w:lang w:val="es-MX"/>
        </w:rPr>
      </w:pPr>
      <w:r w:rsidRPr="00335440">
        <w:rPr>
          <w:sz w:val="18"/>
          <w:szCs w:val="18"/>
          <w:lang w:val="es-MX"/>
        </w:rPr>
        <w:t xml:space="preserve">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  </w:t>
      </w:r>
    </w:p>
    <w:p w14:paraId="489FF3C2" w14:textId="77777777" w:rsidR="00A63B06" w:rsidRPr="00335440" w:rsidRDefault="00A63B06" w:rsidP="00BB6793">
      <w:pPr>
        <w:rPr>
          <w:sz w:val="18"/>
          <w:szCs w:val="18"/>
          <w:lang w:val="es-MX"/>
        </w:rPr>
      </w:pPr>
    </w:p>
    <w:p w14:paraId="5501EECF" w14:textId="77777777" w:rsidR="00BB6793" w:rsidRPr="00335440" w:rsidRDefault="00BB6793" w:rsidP="00BB6793">
      <w:pPr>
        <w:rPr>
          <w:sz w:val="18"/>
          <w:szCs w:val="18"/>
          <w:lang w:val="es-MX"/>
        </w:rPr>
      </w:pPr>
      <w:r w:rsidRPr="00335440">
        <w:rPr>
          <w:sz w:val="18"/>
          <w:szCs w:val="18"/>
          <w:lang w:val="es-MX"/>
        </w:rPr>
        <w:t xml:space="preserve">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 </w:t>
      </w:r>
    </w:p>
    <w:p w14:paraId="46335CFB" w14:textId="77777777" w:rsidR="00BB6793" w:rsidRPr="00335440" w:rsidRDefault="00BB6793" w:rsidP="00BB6793">
      <w:pPr>
        <w:rPr>
          <w:sz w:val="18"/>
          <w:szCs w:val="18"/>
          <w:lang w:val="es-MX"/>
        </w:rPr>
      </w:pPr>
    </w:p>
    <w:p w14:paraId="3B82E499" w14:textId="2DE2905F" w:rsidR="00BB6793" w:rsidRPr="00335440" w:rsidRDefault="00BB6793" w:rsidP="00BB6793">
      <w:pPr>
        <w:rPr>
          <w:sz w:val="18"/>
          <w:szCs w:val="18"/>
          <w:lang w:val="es-MX"/>
        </w:rPr>
      </w:pPr>
      <w:r w:rsidRPr="00335440">
        <w:rPr>
          <w:sz w:val="18"/>
          <w:szCs w:val="18"/>
          <w:lang w:val="es-MX"/>
        </w:rPr>
        <w:t xml:space="preserve">Para presentar una queja por discriminación en el programa, el reclamante debe llenar un formulario AD-3027, formulario de queja por discriminación en el programa del USDA, el cual puede obtenerse en línea en: </w:t>
      </w:r>
      <w:hyperlink r:id="rId9" w:history="1">
        <w:r w:rsidRPr="00335440">
          <w:rPr>
            <w:rStyle w:val="Hyperlink"/>
            <w:rFonts w:ascii="Georgia Pro" w:hAnsi="Georgia Pro"/>
            <w:sz w:val="18"/>
            <w:szCs w:val="18"/>
            <w:lang w:val="es-MX"/>
          </w:rPr>
          <w:t>https://www.fns.usda.gov/sites/default/files/resource-files/usda-program-discrimination-complaint-form-spanish.pdf</w:t>
        </w:r>
      </w:hyperlink>
      <w:r w:rsidRPr="00335440">
        <w:rPr>
          <w:sz w:val="18"/>
          <w:szCs w:val="18"/>
          <w:lang w:val="es-MX"/>
        </w:rPr>
        <w:t>, 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w:t>
      </w:r>
    </w:p>
    <w:p w14:paraId="2C88CD89" w14:textId="77777777" w:rsidR="00A63B06" w:rsidRPr="00335440" w:rsidRDefault="00A63B06" w:rsidP="00BB6793">
      <w:pPr>
        <w:rPr>
          <w:b/>
          <w:bCs/>
          <w:sz w:val="18"/>
          <w:szCs w:val="18"/>
        </w:rPr>
      </w:pPr>
    </w:p>
    <w:p w14:paraId="3C74EA4A" w14:textId="27F63CD7" w:rsidR="00BB6793" w:rsidRPr="00335440" w:rsidRDefault="00BB6793" w:rsidP="00BB6793">
      <w:pPr>
        <w:rPr>
          <w:sz w:val="18"/>
          <w:szCs w:val="18"/>
        </w:rPr>
      </w:pPr>
      <w:r w:rsidRPr="00335440">
        <w:rPr>
          <w:b/>
          <w:bCs/>
          <w:sz w:val="18"/>
          <w:szCs w:val="18"/>
        </w:rPr>
        <w:t>(1)</w:t>
      </w:r>
      <w:r w:rsidRPr="00335440">
        <w:rPr>
          <w:b/>
          <w:bCs/>
          <w:sz w:val="18"/>
          <w:szCs w:val="18"/>
        </w:rPr>
        <w:tab/>
      </w:r>
      <w:proofErr w:type="spellStart"/>
      <w:r w:rsidRPr="00335440">
        <w:rPr>
          <w:b/>
          <w:bCs/>
          <w:sz w:val="18"/>
          <w:szCs w:val="18"/>
        </w:rPr>
        <w:t>correo</w:t>
      </w:r>
      <w:proofErr w:type="spellEnd"/>
      <w:r w:rsidRPr="00335440">
        <w:rPr>
          <w:b/>
          <w:bCs/>
          <w:sz w:val="18"/>
          <w:szCs w:val="18"/>
        </w:rPr>
        <w:t>:</w:t>
      </w:r>
    </w:p>
    <w:p w14:paraId="6C4CEEF9" w14:textId="77777777" w:rsidR="00BB6793" w:rsidRPr="00335440" w:rsidRDefault="00BB6793" w:rsidP="00BB6793">
      <w:pPr>
        <w:ind w:left="720"/>
        <w:rPr>
          <w:sz w:val="18"/>
          <w:szCs w:val="18"/>
        </w:rPr>
      </w:pPr>
      <w:r w:rsidRPr="00335440">
        <w:rPr>
          <w:sz w:val="18"/>
          <w:szCs w:val="18"/>
        </w:rPr>
        <w:t>U.S. Department of Agriculture</w:t>
      </w:r>
    </w:p>
    <w:p w14:paraId="5E78BB58" w14:textId="77777777" w:rsidR="00BB6793" w:rsidRPr="00335440" w:rsidRDefault="00BB6793" w:rsidP="00BB6793">
      <w:pPr>
        <w:ind w:left="720"/>
        <w:rPr>
          <w:sz w:val="18"/>
          <w:szCs w:val="18"/>
        </w:rPr>
      </w:pPr>
      <w:r w:rsidRPr="00335440">
        <w:rPr>
          <w:sz w:val="18"/>
          <w:szCs w:val="18"/>
        </w:rPr>
        <w:t>Office of the Assistant Secretary for Civil Rights 1400 Independence Avenue, SW</w:t>
      </w:r>
    </w:p>
    <w:p w14:paraId="5D9BCDE3" w14:textId="77777777" w:rsidR="00A63B06" w:rsidRPr="00335440" w:rsidRDefault="00BB6793" w:rsidP="00A63B06">
      <w:pPr>
        <w:ind w:left="720"/>
        <w:rPr>
          <w:sz w:val="18"/>
          <w:szCs w:val="18"/>
        </w:rPr>
      </w:pPr>
      <w:r w:rsidRPr="00335440">
        <w:rPr>
          <w:sz w:val="18"/>
          <w:szCs w:val="18"/>
        </w:rPr>
        <w:t xml:space="preserve">Washington, D.C. 20250-9410; </w:t>
      </w:r>
    </w:p>
    <w:p w14:paraId="26E1D714" w14:textId="31EC9EFB" w:rsidR="00BB6793" w:rsidRPr="00335440" w:rsidRDefault="00BB6793" w:rsidP="00A63B06">
      <w:pPr>
        <w:ind w:left="720"/>
        <w:rPr>
          <w:sz w:val="18"/>
          <w:szCs w:val="18"/>
        </w:rPr>
      </w:pPr>
      <w:r w:rsidRPr="00335440">
        <w:rPr>
          <w:sz w:val="18"/>
          <w:szCs w:val="18"/>
        </w:rPr>
        <w:t>or</w:t>
      </w:r>
    </w:p>
    <w:p w14:paraId="409C8497" w14:textId="7388EDF9" w:rsidR="00BB6793" w:rsidRPr="00335440" w:rsidRDefault="00BB6793" w:rsidP="00335440">
      <w:pPr>
        <w:rPr>
          <w:sz w:val="18"/>
          <w:szCs w:val="18"/>
        </w:rPr>
      </w:pPr>
      <w:r w:rsidRPr="00335440">
        <w:rPr>
          <w:b/>
          <w:bCs/>
          <w:sz w:val="18"/>
          <w:szCs w:val="18"/>
        </w:rPr>
        <w:t>(2)</w:t>
      </w:r>
      <w:r w:rsidRPr="00335440">
        <w:rPr>
          <w:b/>
          <w:bCs/>
          <w:sz w:val="18"/>
          <w:szCs w:val="18"/>
        </w:rPr>
        <w:tab/>
        <w:t>fax:</w:t>
      </w:r>
      <w:r w:rsidRPr="00335440">
        <w:rPr>
          <w:sz w:val="18"/>
          <w:szCs w:val="18"/>
          <w:lang w:val="es-MX"/>
        </w:rPr>
        <w:t xml:space="preserve">(833) 256-1665 o (202) 690-7442; </w:t>
      </w:r>
    </w:p>
    <w:p w14:paraId="7E6A80BF" w14:textId="2167851E" w:rsidR="00BB6793" w:rsidRPr="00335440" w:rsidRDefault="00BB6793" w:rsidP="00335440">
      <w:pPr>
        <w:rPr>
          <w:b/>
          <w:bCs/>
          <w:sz w:val="18"/>
          <w:szCs w:val="18"/>
          <w:lang w:val="es-MX"/>
        </w:rPr>
      </w:pPr>
      <w:r w:rsidRPr="00335440">
        <w:rPr>
          <w:b/>
          <w:bCs/>
          <w:sz w:val="18"/>
          <w:szCs w:val="18"/>
          <w:lang w:val="es-MX"/>
        </w:rPr>
        <w:t>(3)</w:t>
      </w:r>
      <w:r w:rsidRPr="00335440">
        <w:rPr>
          <w:b/>
          <w:bCs/>
          <w:sz w:val="18"/>
          <w:szCs w:val="18"/>
          <w:lang w:val="es-MX"/>
        </w:rPr>
        <w:tab/>
        <w:t>correo electrónico:</w:t>
      </w:r>
      <w:r w:rsidR="00335440">
        <w:rPr>
          <w:b/>
          <w:bCs/>
          <w:sz w:val="18"/>
          <w:szCs w:val="18"/>
          <w:lang w:val="es-MX"/>
        </w:rPr>
        <w:t xml:space="preserve"> </w:t>
      </w:r>
      <w:hyperlink r:id="rId10" w:history="1">
        <w:r w:rsidR="00335440" w:rsidRPr="00C467EC">
          <w:rPr>
            <w:rStyle w:val="Hyperlink"/>
            <w:rFonts w:ascii="Georgia Pro" w:hAnsi="Georgia Pro"/>
            <w:sz w:val="18"/>
            <w:szCs w:val="18"/>
            <w:lang w:val="es-MX"/>
          </w:rPr>
          <w:t>program.intake@usda.gov</w:t>
        </w:r>
      </w:hyperlink>
    </w:p>
    <w:p w14:paraId="56DA2B20" w14:textId="77777777" w:rsidR="00BB6793" w:rsidRPr="00335440" w:rsidRDefault="00BB6793" w:rsidP="00BB6793">
      <w:pPr>
        <w:ind w:left="720"/>
        <w:rPr>
          <w:sz w:val="18"/>
          <w:szCs w:val="18"/>
          <w:lang w:val="es-MX"/>
        </w:rPr>
      </w:pPr>
    </w:p>
    <w:p w14:paraId="772E70EB" w14:textId="26BFF9E5" w:rsidR="00841C7E" w:rsidRPr="00335440" w:rsidRDefault="00BB6793" w:rsidP="00BB6793">
      <w:pPr>
        <w:rPr>
          <w:iCs/>
          <w:sz w:val="18"/>
          <w:szCs w:val="18"/>
          <w:lang w:val="es-MX"/>
        </w:rPr>
      </w:pPr>
      <w:r w:rsidRPr="00335440">
        <w:rPr>
          <w:sz w:val="18"/>
          <w:szCs w:val="18"/>
          <w:lang w:val="es-MX"/>
        </w:rPr>
        <w:t>Esta entidad es un proveedor que brinda igualdad de oportunidades.</w:t>
      </w:r>
      <w:bookmarkEnd w:id="4"/>
      <w:bookmarkEnd w:id="5"/>
    </w:p>
    <w:sectPr w:rsidR="00841C7E" w:rsidRPr="00335440" w:rsidSect="00335440">
      <w:headerReference w:type="default" r:id="rId11"/>
      <w:footerReference w:type="default" r:id="rId12"/>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F44DB" w14:textId="77777777" w:rsidR="00AC4D89" w:rsidRDefault="00AC4D89" w:rsidP="00D8607D">
      <w:pPr>
        <w:spacing w:line="240" w:lineRule="auto"/>
      </w:pPr>
      <w:r>
        <w:separator/>
      </w:r>
    </w:p>
  </w:endnote>
  <w:endnote w:type="continuationSeparator" w:id="0">
    <w:p w14:paraId="41BB9375" w14:textId="77777777" w:rsidR="00AC4D89" w:rsidRDefault="00AC4D89" w:rsidP="00D860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Pro">
    <w:panose1 w:val="02040502050405020303"/>
    <w:charset w:val="00"/>
    <w:family w:val="roman"/>
    <w:pitch w:val="variable"/>
    <w:sig w:usb0="800002AF" w:usb1="00000003" w:usb2="00000000" w:usb3="00000000" w:csb0="0000009F"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4D"/>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Segoe UI">
    <w:panose1 w:val="020B0604020202020204"/>
    <w:charset w:val="00"/>
    <w:family w:val="swiss"/>
    <w:pitch w:val="variable"/>
    <w:sig w:usb0="E4002EFF" w:usb1="C000E47F" w:usb2="00000009" w:usb3="00000000" w:csb0="000001FF" w:csb1="00000000"/>
  </w:font>
  <w:font w:name="Georgia Pro Cond Semibold">
    <w:altName w:val="Georgia Pro Cond Semibold"/>
    <w:panose1 w:val="02040502050405020303"/>
    <w:charset w:val="00"/>
    <w:family w:val="roman"/>
    <w:pitch w:val="variable"/>
    <w:sig w:usb0="800002AF" w:usb1="00000003" w:usb2="00000000" w:usb3="00000000" w:csb0="0000009F" w:csb1="00000000"/>
  </w:font>
  <w:font w:name="Georgia Pro Light">
    <w:panose1 w:val="02040502050405020303"/>
    <w:charset w:val="00"/>
    <w:family w:val="roman"/>
    <w:pitch w:val="variable"/>
    <w:sig w:usb0="800002AF"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BEBE7" w14:textId="74F49867" w:rsidR="00FC1A45" w:rsidRPr="005D4D50" w:rsidRDefault="00FC1A45" w:rsidP="005D4D50">
    <w:pPr>
      <w:pStyle w:val="Footer"/>
      <w:jc w:val="right"/>
      <w:rPr>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9FD2E" w14:textId="77777777" w:rsidR="00AC4D89" w:rsidRDefault="00AC4D89" w:rsidP="00D8607D">
      <w:pPr>
        <w:spacing w:line="240" w:lineRule="auto"/>
      </w:pPr>
      <w:r>
        <w:separator/>
      </w:r>
    </w:p>
  </w:footnote>
  <w:footnote w:type="continuationSeparator" w:id="0">
    <w:p w14:paraId="13CD352D" w14:textId="77777777" w:rsidR="00AC4D89" w:rsidRDefault="00AC4D89" w:rsidP="00D860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0" w:type="dxa"/>
      <w:tblInd w:w="-162" w:type="dxa"/>
      <w:tblLook w:val="04A0" w:firstRow="1" w:lastRow="0" w:firstColumn="1" w:lastColumn="0" w:noHBand="0" w:noVBand="1"/>
    </w:tblPr>
    <w:tblGrid>
      <w:gridCol w:w="2322"/>
      <w:gridCol w:w="7668"/>
    </w:tblGrid>
    <w:tr w:rsidR="004569C0" w:rsidRPr="00841C7E" w14:paraId="42B77E57" w14:textId="77777777" w:rsidTr="005843AF">
      <w:tc>
        <w:tcPr>
          <w:tcW w:w="2322" w:type="dxa"/>
          <w:shd w:val="clear" w:color="auto" w:fill="auto"/>
          <w:vAlign w:val="center"/>
        </w:tcPr>
        <w:p w14:paraId="2E943233" w14:textId="3D1753C7" w:rsidR="004569C0" w:rsidRPr="00841C7E" w:rsidRDefault="005843AF" w:rsidP="00841C7E">
          <w:pPr>
            <w:pStyle w:val="Header"/>
            <w:rPr>
              <w:rFonts w:ascii="Georgia Pro Light" w:hAnsi="Georgia Pro Light"/>
              <w:iCs/>
              <w:sz w:val="18"/>
              <w:szCs w:val="18"/>
            </w:rPr>
          </w:pPr>
          <w:r>
            <w:rPr>
              <w:rFonts w:ascii="Georgia Pro Light" w:hAnsi="Georgia Pro Light"/>
              <w:iCs/>
              <w:sz w:val="18"/>
              <w:szCs w:val="18"/>
            </w:rPr>
            <w:t xml:space="preserve">Texas </w:t>
          </w:r>
          <w:r w:rsidR="004569C0" w:rsidRPr="00841C7E">
            <w:rPr>
              <w:rFonts w:ascii="Georgia Pro Light" w:hAnsi="Georgia Pro Light"/>
              <w:iCs/>
              <w:sz w:val="18"/>
              <w:szCs w:val="18"/>
            </w:rPr>
            <w:t xml:space="preserve">Department of </w:t>
          </w:r>
          <w:r w:rsidR="00841C7E">
            <w:rPr>
              <w:rFonts w:ascii="Georgia Pro Light" w:hAnsi="Georgia Pro Light"/>
              <w:iCs/>
              <w:sz w:val="18"/>
              <w:szCs w:val="18"/>
            </w:rPr>
            <w:t>A</w:t>
          </w:r>
          <w:r w:rsidR="004569C0" w:rsidRPr="00841C7E">
            <w:rPr>
              <w:rFonts w:ascii="Georgia Pro Light" w:hAnsi="Georgia Pro Light"/>
              <w:iCs/>
              <w:sz w:val="18"/>
              <w:szCs w:val="18"/>
            </w:rPr>
            <w:t>griculture</w:t>
          </w:r>
        </w:p>
      </w:tc>
      <w:tc>
        <w:tcPr>
          <w:tcW w:w="7668" w:type="dxa"/>
          <w:shd w:val="clear" w:color="auto" w:fill="auto"/>
        </w:tcPr>
        <w:p w14:paraId="0656956A" w14:textId="7C55C310" w:rsidR="004569C0" w:rsidRPr="00841C7E" w:rsidRDefault="004569C0" w:rsidP="004569C0">
          <w:pPr>
            <w:pStyle w:val="Header"/>
            <w:jc w:val="right"/>
            <w:rPr>
              <w:rFonts w:ascii="Georgia Pro Light" w:hAnsi="Georgia Pro Light"/>
              <w:sz w:val="18"/>
              <w:szCs w:val="18"/>
            </w:rPr>
          </w:pPr>
          <w:r w:rsidRPr="00841C7E">
            <w:rPr>
              <w:rFonts w:ascii="Georgia Pro Light" w:hAnsi="Georgia Pro Light"/>
              <w:sz w:val="18"/>
              <w:szCs w:val="18"/>
            </w:rPr>
            <w:t>| Household Letter| Community Eligibility Provision (CEP)</w:t>
          </w:r>
        </w:p>
        <w:p w14:paraId="42AEB08A" w14:textId="42FE5063" w:rsidR="004569C0" w:rsidRPr="00841C7E" w:rsidRDefault="00D0361C" w:rsidP="004569C0">
          <w:pPr>
            <w:pStyle w:val="Header"/>
            <w:jc w:val="right"/>
            <w:rPr>
              <w:rFonts w:ascii="Georgia Pro Light" w:hAnsi="Georgia Pro Light"/>
              <w:sz w:val="18"/>
              <w:szCs w:val="18"/>
            </w:rPr>
          </w:pPr>
          <w:r>
            <w:rPr>
              <w:rFonts w:ascii="Georgia Pro Light" w:hAnsi="Georgia Pro Light"/>
              <w:sz w:val="18"/>
              <w:szCs w:val="18"/>
            </w:rPr>
            <w:t>September 29</w:t>
          </w:r>
          <w:r w:rsidR="000E73CF">
            <w:rPr>
              <w:rFonts w:ascii="Georgia Pro Light" w:hAnsi="Georgia Pro Light"/>
              <w:sz w:val="18"/>
              <w:szCs w:val="18"/>
            </w:rPr>
            <w:t>, 2022</w:t>
          </w:r>
        </w:p>
      </w:tc>
    </w:tr>
  </w:tbl>
  <w:p w14:paraId="3DA75E64" w14:textId="77777777" w:rsidR="004569C0" w:rsidRPr="0014283A" w:rsidRDefault="004569C0">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31391"/>
    <w:multiLevelType w:val="hybridMultilevel"/>
    <w:tmpl w:val="7C74D58E"/>
    <w:lvl w:ilvl="0" w:tplc="07B0485C">
      <w:start w:val="1"/>
      <w:numFmt w:val="lowerLetter"/>
      <w:lvlText w:val="%1."/>
      <w:lvlJc w:val="left"/>
      <w:pPr>
        <w:tabs>
          <w:tab w:val="num" w:pos="525"/>
        </w:tabs>
        <w:ind w:left="525" w:hanging="360"/>
      </w:pPr>
      <w:rPr>
        <w:rFonts w:hint="default"/>
      </w:rPr>
    </w:lvl>
    <w:lvl w:ilvl="1" w:tplc="04090019">
      <w:start w:val="1"/>
      <w:numFmt w:val="lowerLetter"/>
      <w:lvlText w:val="%2."/>
      <w:lvlJc w:val="left"/>
      <w:pPr>
        <w:tabs>
          <w:tab w:val="num" w:pos="1245"/>
        </w:tabs>
        <w:ind w:left="1245" w:hanging="360"/>
      </w:pPr>
    </w:lvl>
    <w:lvl w:ilvl="2" w:tplc="0409001B">
      <w:start w:val="1"/>
      <w:numFmt w:val="lowerRoman"/>
      <w:lvlText w:val="%3."/>
      <w:lvlJc w:val="right"/>
      <w:pPr>
        <w:tabs>
          <w:tab w:val="num" w:pos="1965"/>
        </w:tabs>
        <w:ind w:left="1965" w:hanging="180"/>
      </w:pPr>
    </w:lvl>
    <w:lvl w:ilvl="3" w:tplc="0409000F">
      <w:start w:val="1"/>
      <w:numFmt w:val="decimal"/>
      <w:lvlText w:val="%4."/>
      <w:lvlJc w:val="left"/>
      <w:pPr>
        <w:tabs>
          <w:tab w:val="num" w:pos="2685"/>
        </w:tabs>
        <w:ind w:left="2685" w:hanging="360"/>
      </w:pPr>
    </w:lvl>
    <w:lvl w:ilvl="4" w:tplc="04090019">
      <w:start w:val="1"/>
      <w:numFmt w:val="lowerLetter"/>
      <w:lvlText w:val="%5."/>
      <w:lvlJc w:val="left"/>
      <w:pPr>
        <w:tabs>
          <w:tab w:val="num" w:pos="3405"/>
        </w:tabs>
        <w:ind w:left="3405" w:hanging="360"/>
      </w:pPr>
    </w:lvl>
    <w:lvl w:ilvl="5" w:tplc="0409001B">
      <w:start w:val="1"/>
      <w:numFmt w:val="lowerRoman"/>
      <w:lvlText w:val="%6."/>
      <w:lvlJc w:val="right"/>
      <w:pPr>
        <w:tabs>
          <w:tab w:val="num" w:pos="4125"/>
        </w:tabs>
        <w:ind w:left="4125" w:hanging="180"/>
      </w:pPr>
    </w:lvl>
    <w:lvl w:ilvl="6" w:tplc="0409000F">
      <w:start w:val="1"/>
      <w:numFmt w:val="decimal"/>
      <w:lvlText w:val="%7."/>
      <w:lvlJc w:val="left"/>
      <w:pPr>
        <w:tabs>
          <w:tab w:val="num" w:pos="4845"/>
        </w:tabs>
        <w:ind w:left="4845" w:hanging="360"/>
      </w:pPr>
    </w:lvl>
    <w:lvl w:ilvl="7" w:tplc="04090019">
      <w:start w:val="1"/>
      <w:numFmt w:val="lowerLetter"/>
      <w:lvlText w:val="%8."/>
      <w:lvlJc w:val="left"/>
      <w:pPr>
        <w:tabs>
          <w:tab w:val="num" w:pos="5565"/>
        </w:tabs>
        <w:ind w:left="5565" w:hanging="360"/>
      </w:pPr>
    </w:lvl>
    <w:lvl w:ilvl="8" w:tplc="0409001B">
      <w:start w:val="1"/>
      <w:numFmt w:val="lowerRoman"/>
      <w:lvlText w:val="%9."/>
      <w:lvlJc w:val="right"/>
      <w:pPr>
        <w:tabs>
          <w:tab w:val="num" w:pos="6285"/>
        </w:tabs>
        <w:ind w:left="6285" w:hanging="180"/>
      </w:pPr>
    </w:lvl>
  </w:abstractNum>
  <w:abstractNum w:abstractNumId="1" w15:restartNumberingAfterBreak="0">
    <w:nsid w:val="2B6F0A35"/>
    <w:multiLevelType w:val="hybridMultilevel"/>
    <w:tmpl w:val="F8F21942"/>
    <w:lvl w:ilvl="0" w:tplc="C36239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67D069F3"/>
    <w:multiLevelType w:val="hybridMultilevel"/>
    <w:tmpl w:val="A83E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246"/>
    <w:rsid w:val="00033262"/>
    <w:rsid w:val="00034065"/>
    <w:rsid w:val="00051EF7"/>
    <w:rsid w:val="000A41D5"/>
    <w:rsid w:val="000A7DE7"/>
    <w:rsid w:val="000B6CAB"/>
    <w:rsid w:val="000E73CF"/>
    <w:rsid w:val="001017DA"/>
    <w:rsid w:val="0014283A"/>
    <w:rsid w:val="00162CCA"/>
    <w:rsid w:val="001657B7"/>
    <w:rsid w:val="0017029F"/>
    <w:rsid w:val="0018591F"/>
    <w:rsid w:val="00192E03"/>
    <w:rsid w:val="001A5823"/>
    <w:rsid w:val="001B7F28"/>
    <w:rsid w:val="001F4944"/>
    <w:rsid w:val="00202656"/>
    <w:rsid w:val="002322CC"/>
    <w:rsid w:val="003301FE"/>
    <w:rsid w:val="00335440"/>
    <w:rsid w:val="0035799B"/>
    <w:rsid w:val="00364508"/>
    <w:rsid w:val="00395BFC"/>
    <w:rsid w:val="00425B0A"/>
    <w:rsid w:val="004569C0"/>
    <w:rsid w:val="004B3775"/>
    <w:rsid w:val="00532CA4"/>
    <w:rsid w:val="00535FF5"/>
    <w:rsid w:val="0054278B"/>
    <w:rsid w:val="00543CE7"/>
    <w:rsid w:val="0055152D"/>
    <w:rsid w:val="0055177A"/>
    <w:rsid w:val="005843AF"/>
    <w:rsid w:val="005C638F"/>
    <w:rsid w:val="005D4D50"/>
    <w:rsid w:val="005D7B99"/>
    <w:rsid w:val="005E70E0"/>
    <w:rsid w:val="005E7140"/>
    <w:rsid w:val="006272FC"/>
    <w:rsid w:val="00682BC1"/>
    <w:rsid w:val="006A77FB"/>
    <w:rsid w:val="006B4A12"/>
    <w:rsid w:val="006C1436"/>
    <w:rsid w:val="006C180B"/>
    <w:rsid w:val="006D4C2B"/>
    <w:rsid w:val="006F36CB"/>
    <w:rsid w:val="00771804"/>
    <w:rsid w:val="00776B42"/>
    <w:rsid w:val="00782F85"/>
    <w:rsid w:val="007B0BBB"/>
    <w:rsid w:val="007B5EE6"/>
    <w:rsid w:val="007C72E7"/>
    <w:rsid w:val="007F1FCA"/>
    <w:rsid w:val="00803A58"/>
    <w:rsid w:val="0081378F"/>
    <w:rsid w:val="008250B1"/>
    <w:rsid w:val="00841C7E"/>
    <w:rsid w:val="008D3B57"/>
    <w:rsid w:val="008E3489"/>
    <w:rsid w:val="00914246"/>
    <w:rsid w:val="009364BC"/>
    <w:rsid w:val="009673BC"/>
    <w:rsid w:val="009946AF"/>
    <w:rsid w:val="00A01CC1"/>
    <w:rsid w:val="00A13B66"/>
    <w:rsid w:val="00A45E68"/>
    <w:rsid w:val="00A63B06"/>
    <w:rsid w:val="00AB4E4A"/>
    <w:rsid w:val="00AC4D89"/>
    <w:rsid w:val="00AD67BA"/>
    <w:rsid w:val="00AF3981"/>
    <w:rsid w:val="00AF6A57"/>
    <w:rsid w:val="00B53673"/>
    <w:rsid w:val="00B63F1A"/>
    <w:rsid w:val="00B80C7C"/>
    <w:rsid w:val="00B947DC"/>
    <w:rsid w:val="00B958F8"/>
    <w:rsid w:val="00BA3A45"/>
    <w:rsid w:val="00BA5331"/>
    <w:rsid w:val="00BB6793"/>
    <w:rsid w:val="00BE670C"/>
    <w:rsid w:val="00BF2944"/>
    <w:rsid w:val="00C945F2"/>
    <w:rsid w:val="00CB3BFA"/>
    <w:rsid w:val="00CF06C6"/>
    <w:rsid w:val="00D0361C"/>
    <w:rsid w:val="00D077D6"/>
    <w:rsid w:val="00D32AAA"/>
    <w:rsid w:val="00D4595E"/>
    <w:rsid w:val="00D8607D"/>
    <w:rsid w:val="00D953E6"/>
    <w:rsid w:val="00DB1E21"/>
    <w:rsid w:val="00DF68E0"/>
    <w:rsid w:val="00E369DC"/>
    <w:rsid w:val="00E605CF"/>
    <w:rsid w:val="00E63E30"/>
    <w:rsid w:val="00E902F7"/>
    <w:rsid w:val="00E955C3"/>
    <w:rsid w:val="00F04452"/>
    <w:rsid w:val="00F25711"/>
    <w:rsid w:val="00F351E5"/>
    <w:rsid w:val="00F64136"/>
    <w:rsid w:val="00FC1A45"/>
    <w:rsid w:val="00FF1F72"/>
    <w:rsid w:val="00FF221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C6B8C"/>
  <w15:docId w15:val="{BA3B6A46-F24F-4DDE-B3C3-174CD122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Pro" w:eastAsia="Calibri" w:hAnsi="Georgia Pro" w:cs="Arial"/>
        <w:color w:val="000000"/>
        <w:lang w:val="en-US" w:eastAsia="en-US" w:bidi="ar-SA"/>
      </w:rPr>
    </w:rPrDefault>
    <w:pPrDefault>
      <w:pPr>
        <w:spacing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uiPriority w:val="99"/>
    <w:qFormat/>
    <w:rsid w:val="00914246"/>
    <w:pPr>
      <w:widowControl w:val="0"/>
      <w:autoSpaceDE w:val="0"/>
      <w:autoSpaceDN w:val="0"/>
      <w:adjustRightInd w:val="0"/>
    </w:pPr>
    <w:rPr>
      <w:rFonts w:ascii="Palatino" w:eastAsia="Times New Roman" w:hAnsi="Palatino"/>
      <w:sz w:val="24"/>
      <w:szCs w:val="24"/>
    </w:rPr>
  </w:style>
  <w:style w:type="paragraph" w:customStyle="1" w:styleId="Pa1">
    <w:name w:val="Pa1"/>
    <w:basedOn w:val="Default"/>
    <w:next w:val="Default"/>
    <w:rsid w:val="00914246"/>
    <w:pPr>
      <w:spacing w:line="241" w:lineRule="atLeast"/>
    </w:pPr>
    <w:rPr>
      <w:color w:val="auto"/>
    </w:rPr>
  </w:style>
  <w:style w:type="character" w:customStyle="1" w:styleId="A1">
    <w:name w:val="A1"/>
    <w:rsid w:val="00914246"/>
    <w:rPr>
      <w:i/>
      <w:iCs/>
      <w:color w:val="221E1F"/>
      <w:sz w:val="22"/>
      <w:szCs w:val="22"/>
    </w:rPr>
  </w:style>
  <w:style w:type="paragraph" w:customStyle="1" w:styleId="Pa2">
    <w:name w:val="Pa2"/>
    <w:basedOn w:val="Default"/>
    <w:next w:val="Default"/>
    <w:rsid w:val="00914246"/>
    <w:pPr>
      <w:spacing w:line="241" w:lineRule="atLeast"/>
    </w:pPr>
    <w:rPr>
      <w:color w:val="auto"/>
    </w:rPr>
  </w:style>
  <w:style w:type="character" w:customStyle="1" w:styleId="A4">
    <w:name w:val="A4"/>
    <w:rsid w:val="00914246"/>
    <w:rPr>
      <w:b/>
      <w:bCs/>
      <w:color w:val="221E1F"/>
      <w:sz w:val="28"/>
      <w:szCs w:val="28"/>
    </w:rPr>
  </w:style>
  <w:style w:type="paragraph" w:styleId="Header">
    <w:name w:val="header"/>
    <w:basedOn w:val="Normal"/>
    <w:link w:val="HeaderChar"/>
    <w:unhideWhenUsed/>
    <w:rsid w:val="00D8607D"/>
    <w:pPr>
      <w:tabs>
        <w:tab w:val="center" w:pos="4680"/>
        <w:tab w:val="right" w:pos="9360"/>
      </w:tabs>
    </w:pPr>
  </w:style>
  <w:style w:type="character" w:customStyle="1" w:styleId="HeaderChar">
    <w:name w:val="Header Char"/>
    <w:link w:val="Header"/>
    <w:rsid w:val="00D8607D"/>
    <w:rPr>
      <w:sz w:val="22"/>
      <w:szCs w:val="22"/>
    </w:rPr>
  </w:style>
  <w:style w:type="paragraph" w:styleId="Footer">
    <w:name w:val="footer"/>
    <w:basedOn w:val="Normal"/>
    <w:link w:val="FooterChar"/>
    <w:unhideWhenUsed/>
    <w:rsid w:val="00D8607D"/>
    <w:pPr>
      <w:tabs>
        <w:tab w:val="center" w:pos="4680"/>
        <w:tab w:val="right" w:pos="9360"/>
      </w:tabs>
    </w:pPr>
  </w:style>
  <w:style w:type="character" w:customStyle="1" w:styleId="FooterChar">
    <w:name w:val="Footer Char"/>
    <w:link w:val="Footer"/>
    <w:rsid w:val="00D8607D"/>
    <w:rPr>
      <w:sz w:val="22"/>
      <w:szCs w:val="22"/>
    </w:rPr>
  </w:style>
  <w:style w:type="character" w:styleId="PageNumber">
    <w:name w:val="page number"/>
    <w:semiHidden/>
    <w:rsid w:val="00D8607D"/>
  </w:style>
  <w:style w:type="character" w:customStyle="1" w:styleId="DefaultChar">
    <w:name w:val="Default Char"/>
    <w:link w:val="Default"/>
    <w:uiPriority w:val="99"/>
    <w:rsid w:val="00D8607D"/>
    <w:rPr>
      <w:rFonts w:ascii="Palatino" w:eastAsia="Times New Roman" w:hAnsi="Palatino"/>
      <w:color w:val="000000"/>
      <w:sz w:val="24"/>
      <w:szCs w:val="24"/>
    </w:rPr>
  </w:style>
  <w:style w:type="character" w:styleId="Hyperlink">
    <w:name w:val="Hyperlink"/>
    <w:uiPriority w:val="99"/>
    <w:unhideWhenUsed/>
    <w:rsid w:val="000B6CAB"/>
    <w:rPr>
      <w:rFonts w:ascii="Palatino Linotype" w:hAnsi="Palatino Linotype"/>
      <w:i/>
      <w:color w:val="0000FF"/>
      <w:u w:val="none"/>
    </w:rPr>
  </w:style>
  <w:style w:type="character" w:customStyle="1" w:styleId="tw4winMark">
    <w:name w:val="tw4winMark"/>
    <w:rPr>
      <w:vanish/>
      <w:color w:val="800080"/>
      <w:vertAlign w:val="subscript"/>
    </w:rPr>
  </w:style>
  <w:style w:type="paragraph" w:customStyle="1" w:styleId="AHttp">
    <w:name w:val="AHttp"/>
    <w:basedOn w:val="Default"/>
    <w:next w:val="Default"/>
    <w:link w:val="AHttpChar"/>
    <w:autoRedefine/>
    <w:qFormat/>
    <w:rsid w:val="00841C7E"/>
    <w:pPr>
      <w:widowControl/>
      <w:autoSpaceDE/>
      <w:autoSpaceDN/>
      <w:adjustRightInd/>
      <w:spacing w:before="20" w:after="20"/>
    </w:pPr>
    <w:rPr>
      <w:rFonts w:ascii="Georgia Pro" w:eastAsia="Calibri" w:hAnsi="Georgia Pro" w:cs="Times New Roman"/>
      <w:i/>
      <w:color w:val="0000FF"/>
      <w:sz w:val="22"/>
      <w:szCs w:val="18"/>
    </w:rPr>
  </w:style>
  <w:style w:type="character" w:customStyle="1" w:styleId="AHttpChar">
    <w:name w:val="AHttp Char"/>
    <w:basedOn w:val="DefaultParagraphFont"/>
    <w:link w:val="AHttp"/>
    <w:rsid w:val="00841C7E"/>
    <w:rPr>
      <w:rFonts w:cs="Times New Roman"/>
      <w:i/>
      <w:color w:val="0000FF"/>
      <w:sz w:val="22"/>
      <w:szCs w:val="18"/>
    </w:rPr>
  </w:style>
  <w:style w:type="paragraph" w:styleId="ListParagraph">
    <w:name w:val="List Paragraph"/>
    <w:basedOn w:val="Normal"/>
    <w:uiPriority w:val="34"/>
    <w:qFormat/>
    <w:rsid w:val="00841C7E"/>
    <w:pPr>
      <w:ind w:left="720"/>
      <w:contextualSpacing/>
    </w:pPr>
  </w:style>
  <w:style w:type="paragraph" w:styleId="BalloonText">
    <w:name w:val="Balloon Text"/>
    <w:basedOn w:val="Normal"/>
    <w:link w:val="BalloonTextChar"/>
    <w:uiPriority w:val="99"/>
    <w:semiHidden/>
    <w:unhideWhenUsed/>
    <w:rsid w:val="001428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83A"/>
    <w:rPr>
      <w:rFonts w:ascii="Segoe UI" w:hAnsi="Segoe UI" w:cs="Segoe UI"/>
      <w:sz w:val="18"/>
      <w:szCs w:val="18"/>
    </w:rPr>
  </w:style>
  <w:style w:type="character" w:styleId="UnresolvedMention">
    <w:name w:val="Unresolved Mention"/>
    <w:basedOn w:val="DefaultParagraphFont"/>
    <w:uiPriority w:val="99"/>
    <w:semiHidden/>
    <w:unhideWhenUsed/>
    <w:rsid w:val="0014283A"/>
    <w:rPr>
      <w:color w:val="605E5C"/>
      <w:shd w:val="clear" w:color="auto" w:fill="E1DFDD"/>
    </w:rPr>
  </w:style>
  <w:style w:type="character" w:styleId="FollowedHyperlink">
    <w:name w:val="FollowedHyperlink"/>
    <w:basedOn w:val="DefaultParagraphFont"/>
    <w:uiPriority w:val="99"/>
    <w:semiHidden/>
    <w:unhideWhenUsed/>
    <w:rsid w:val="003354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www.fns.usda.gov/sites/default/files/resource-files/usda-program-discrimination-complaint-form-spanish.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0CC36-5DF0-3A45-BE10-FD1E5477E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Universe Technical Translation</Company>
  <LinksUpToDate>false</LinksUpToDate>
  <CharactersWithSpaces>3326</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Universe Technical Translation</dc:creator>
  <dc:description>49561-Texas Department of Agriculture_1Form_Letter_CEP_V001_200213_SP_Final.docx, tr.RM ed.RV, 7/30/2020</dc:description>
  <cp:lastModifiedBy>Microsoft Office User</cp:lastModifiedBy>
  <cp:revision>3</cp:revision>
  <cp:lastPrinted>2022-09-29T15:31:00Z</cp:lastPrinted>
  <dcterms:created xsi:type="dcterms:W3CDTF">2022-09-27T13:05:00Z</dcterms:created>
  <dcterms:modified xsi:type="dcterms:W3CDTF">2022-09-29T16:44:00Z</dcterms:modified>
</cp:coreProperties>
</file>