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BE7A14">
      <w:r>
        <w:t>February 14, 2018</w:t>
      </w:r>
      <w:r>
        <w:br/>
        <w:t>Kremlin-Hillsdale Public Schools</w:t>
      </w:r>
      <w:r>
        <w:br/>
        <w:t>Regular Meeting</w:t>
      </w:r>
      <w:r>
        <w:br/>
        <w:t>February 14, 2018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Call to Order and roll call</w:t>
      </w:r>
      <w:r>
        <w:br/>
        <w:t>2. Discuss/Action on proposing name for fields or fieldhouse.</w:t>
      </w:r>
      <w:r>
        <w:br/>
        <w:t>3. Administrators' Reports</w:t>
      </w:r>
      <w:r>
        <w:br/>
        <w:t>a. Principals' report</w:t>
      </w:r>
      <w:r>
        <w:br/>
        <w:t>b. Finances/Capital improvements/Meetings/UMB report</w:t>
      </w:r>
      <w:r>
        <w:br/>
        <w:t>c. Legislative updates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</w:t>
      </w:r>
      <w:r>
        <w:br/>
        <w:t>at board meetings, will be approved by one vote unless any board member desires to have a</w:t>
      </w:r>
      <w:r>
        <w:br/>
        <w:t>separate vote on any or all of these items. The consent agenda consists of the discussion</w:t>
      </w:r>
      <w:proofErr w:type="gramStart"/>
      <w:r>
        <w:t>,</w:t>
      </w:r>
      <w:proofErr w:type="gramEnd"/>
      <w:r>
        <w:br/>
        <w:t>consideration and approval of the following items:</w:t>
      </w:r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32 Encumbrances and change orders.</w:t>
      </w:r>
      <w:r>
        <w:br/>
      </w:r>
      <w:proofErr w:type="spellStart"/>
      <w:r>
        <w:t>i</w:t>
      </w:r>
      <w:proofErr w:type="spellEnd"/>
      <w:r>
        <w:t>. Approval of Building Bond 37 Encumbrances and change orders.</w:t>
      </w:r>
      <w:r>
        <w:br/>
      </w:r>
      <w:proofErr w:type="gramStart"/>
      <w:r>
        <w:t>j .</w:t>
      </w:r>
      <w:proofErr w:type="gramEnd"/>
      <w:r>
        <w:t xml:space="preserve"> </w:t>
      </w:r>
      <w:proofErr w:type="gramStart"/>
      <w:r>
        <w:t>Approval of Building Bond 38 Encumbrances and change orders.</w:t>
      </w:r>
      <w:proofErr w:type="gramEnd"/>
      <w:r>
        <w:br/>
        <w:t>k. Approval of Activity Fund and transfers within the Activity Fund.</w:t>
      </w:r>
      <w:r>
        <w:br/>
        <w:t xml:space="preserve">5. Discuss/Action on approval of school calendar for the 2018-2019 school </w:t>
      </w:r>
      <w:proofErr w:type="gramStart"/>
      <w:r>
        <w:t>year</w:t>
      </w:r>
      <w:proofErr w:type="gramEnd"/>
      <w:r>
        <w:t>.</w:t>
      </w:r>
      <w:r>
        <w:br/>
        <w:t xml:space="preserve">6. Discuss/Action on </w:t>
      </w:r>
      <w:proofErr w:type="spellStart"/>
      <w:r>
        <w:t>surplussing</w:t>
      </w:r>
      <w:proofErr w:type="spellEnd"/>
      <w:r>
        <w:t xml:space="preserve"> Bus #6 and Bus #7.</w:t>
      </w:r>
      <w:r>
        <w:br/>
        <w:t>7. Discuss/Action to contract with Chas. W. Carroll, P.A. to conduct the Audit for the 2017-2018</w:t>
      </w:r>
      <w:r>
        <w:br/>
        <w:t>fiscal year which will be conducted during the 2018-2019 fiscal year.</w:t>
      </w:r>
      <w:r>
        <w:br/>
        <w:t>8. Discuss/Action on having whole board training.</w:t>
      </w:r>
      <w:r>
        <w:br/>
        <w:t>9. Discuss/Action on emergency procedure guide.</w:t>
      </w:r>
      <w:r>
        <w:br/>
        <w:t>10. Discuss/Action to acknowledge receipt of Kremlin-Hillsdale Education Association's letter stating their</w:t>
      </w:r>
      <w:r>
        <w:br/>
      </w:r>
      <w:r>
        <w:lastRenderedPageBreak/>
        <w:t>desire to hold contract negotiations for the 2018-2019 school year.</w:t>
      </w:r>
      <w:r>
        <w:br/>
        <w:t>11. Discuss/Action to convene in executive session, pursuant to 25 O.S. Section 307 (B) (1), for the</w:t>
      </w:r>
      <w:r>
        <w:br/>
        <w:t>following specific purposes</w:t>
      </w:r>
      <w:proofErr w:type="gramStart"/>
      <w:r>
        <w:t>:</w:t>
      </w:r>
      <w:proofErr w:type="gramEnd"/>
      <w:r>
        <w:br/>
        <w:t>a. Evaluation and rehiring of Kurt Neal, High School Principal.</w:t>
      </w:r>
      <w:r>
        <w:br/>
        <w:t>b. Evaluation and rehiring of Brad Hawkins, Elementary Principal.</w:t>
      </w:r>
      <w:r>
        <w:br/>
        <w:t>12. Discuss/Vote to return to open session.</w:t>
      </w:r>
      <w:r>
        <w:br/>
        <w:t>13. Executive session compliance statement.</w:t>
      </w:r>
      <w:r>
        <w:br/>
        <w:t>14. Discuss/Vote to renew, not renew, or table the contract of Kurt Neal as High School</w:t>
      </w:r>
      <w:r>
        <w:br/>
        <w:t xml:space="preserve">Principal/Teacher for the 2018-2019 school </w:t>
      </w:r>
      <w:proofErr w:type="gramStart"/>
      <w:r>
        <w:t>year</w:t>
      </w:r>
      <w:proofErr w:type="gramEnd"/>
      <w:r>
        <w:t>.</w:t>
      </w:r>
      <w:r>
        <w:br/>
        <w:t>15. Discuss/Vote to renew, not renew, or table the contract of Brad Hawkins as Elementary</w:t>
      </w:r>
      <w:r>
        <w:br/>
        <w:t xml:space="preserve">Principal/Teacher for the 2018-2019 school </w:t>
      </w:r>
      <w:proofErr w:type="gramStart"/>
      <w:r>
        <w:t>year</w:t>
      </w:r>
      <w:proofErr w:type="gramEnd"/>
      <w:r>
        <w:t>.</w:t>
      </w:r>
      <w:r>
        <w:br/>
        <w:t>16. Discuss/Action on approval to attend Annual National Academic Championships.</w:t>
      </w:r>
      <w:r>
        <w:br/>
        <w:t>17. Discuss/Action on Fundraisers</w:t>
      </w:r>
      <w:r>
        <w:br/>
        <w:t xml:space="preserve">18. </w:t>
      </w:r>
      <w:proofErr w:type="gramStart"/>
      <w:r>
        <w:t>New Business</w:t>
      </w:r>
      <w:r>
        <w:br/>
        <w:t>19.</w:t>
      </w:r>
      <w:proofErr w:type="gramEnd"/>
      <w:r>
        <w:t xml:space="preserve"> Adjournment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</w:t>
      </w:r>
      <w:r>
        <w:br/>
        <w:t>February 13, 2018. Notice of this regular meeting was given to the Garfield County Clerk prior</w:t>
      </w:r>
      <w:r>
        <w:br/>
        <w:t>to December 15, 2017.</w:t>
      </w:r>
      <w:r>
        <w:br/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4"/>
    <w:rsid w:val="002813DB"/>
    <w:rsid w:val="00503776"/>
    <w:rsid w:val="00B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2021-12-07T15:31:00Z</dcterms:created>
  <dcterms:modified xsi:type="dcterms:W3CDTF">2021-12-07T15:34:00Z</dcterms:modified>
</cp:coreProperties>
</file>