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86AA" w14:textId="4A3085F6" w:rsidR="002549D1" w:rsidRPr="00B82E28" w:rsidRDefault="00B82E28"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b/>
          <w:bCs/>
          <w:bdr w:val="none" w:sz="0" w:space="0" w:color="auto" w:frame="1"/>
        </w:rPr>
        <w:t>ADMINISTRATION</w:t>
      </w:r>
      <w:r w:rsidR="002549D1" w:rsidRPr="00B82E28">
        <w:rPr>
          <w:rFonts w:ascii="Arial" w:eastAsia="Times New Roman" w:hAnsi="Arial" w:cs="Arial"/>
          <w:b/>
          <w:bCs/>
          <w:bdr w:val="none" w:sz="0" w:space="0" w:color="auto" w:frame="1"/>
        </w:rPr>
        <w:t xml:space="preserve">                                                                           </w:t>
      </w:r>
      <w:proofErr w:type="gramStart"/>
      <w:r w:rsidR="002549D1" w:rsidRPr="00B82E28">
        <w:rPr>
          <w:rFonts w:ascii="Arial" w:eastAsia="Times New Roman" w:hAnsi="Arial" w:cs="Arial"/>
          <w:b/>
          <w:bCs/>
          <w:u w:val="single"/>
          <w:bdr w:val="none" w:sz="0" w:space="0" w:color="auto" w:frame="1"/>
        </w:rPr>
        <w:t>LWCS  BP</w:t>
      </w:r>
      <w:proofErr w:type="gramEnd"/>
      <w:r w:rsidR="002549D1" w:rsidRPr="00B82E28">
        <w:rPr>
          <w:rFonts w:ascii="Arial" w:eastAsia="Times New Roman" w:hAnsi="Arial" w:cs="Arial"/>
          <w:b/>
          <w:bCs/>
          <w:u w:val="single"/>
          <w:bdr w:val="none" w:sz="0" w:space="0" w:color="auto" w:frame="1"/>
        </w:rPr>
        <w:t>#</w:t>
      </w:r>
      <w:r w:rsidR="00040141" w:rsidRPr="00B82E28">
        <w:rPr>
          <w:rFonts w:ascii="Arial" w:eastAsia="Times New Roman" w:hAnsi="Arial" w:cs="Arial"/>
          <w:b/>
          <w:bCs/>
          <w:u w:val="single"/>
          <w:bdr w:val="none" w:sz="0" w:space="0" w:color="auto" w:frame="1"/>
        </w:rPr>
        <w:t xml:space="preserve"> </w:t>
      </w:r>
      <w:r w:rsidR="006C49C9" w:rsidRPr="00B82E28">
        <w:rPr>
          <w:rFonts w:ascii="Arial" w:eastAsia="Times New Roman" w:hAnsi="Arial" w:cs="Arial"/>
          <w:b/>
          <w:bCs/>
          <w:u w:val="single"/>
          <w:bdr w:val="none" w:sz="0" w:space="0" w:color="auto" w:frame="1"/>
        </w:rPr>
        <w:t>202</w:t>
      </w:r>
      <w:r w:rsidRPr="00B82E28">
        <w:rPr>
          <w:rFonts w:ascii="Arial" w:eastAsia="Times New Roman" w:hAnsi="Arial" w:cs="Arial"/>
          <w:b/>
          <w:bCs/>
          <w:u w:val="single"/>
          <w:bdr w:val="none" w:sz="0" w:space="0" w:color="auto" w:frame="1"/>
        </w:rPr>
        <w:t>3</w:t>
      </w:r>
      <w:r w:rsidR="006C49C9" w:rsidRPr="00B82E28">
        <w:rPr>
          <w:rFonts w:ascii="Arial" w:eastAsia="Times New Roman" w:hAnsi="Arial" w:cs="Arial"/>
          <w:b/>
          <w:bCs/>
          <w:u w:val="single"/>
          <w:bdr w:val="none" w:sz="0" w:space="0" w:color="auto" w:frame="1"/>
        </w:rPr>
        <w:t>-00</w:t>
      </w:r>
      <w:r w:rsidRPr="00B82E28">
        <w:rPr>
          <w:rFonts w:ascii="Arial" w:eastAsia="Times New Roman" w:hAnsi="Arial" w:cs="Arial"/>
          <w:b/>
          <w:bCs/>
          <w:u w:val="single"/>
          <w:bdr w:val="none" w:sz="0" w:space="0" w:color="auto" w:frame="1"/>
        </w:rPr>
        <w:t>3</w:t>
      </w:r>
    </w:p>
    <w:p w14:paraId="46C0395D" w14:textId="77777777" w:rsidR="002549D1" w:rsidRPr="00B82E28" w:rsidRDefault="002549D1" w:rsidP="002549D1">
      <w:pPr>
        <w:shd w:val="clear" w:color="auto" w:fill="FFFFFF"/>
        <w:spacing w:after="0" w:line="240" w:lineRule="auto"/>
        <w:textAlignment w:val="top"/>
        <w:rPr>
          <w:rFonts w:ascii="Arial" w:eastAsia="Times New Roman" w:hAnsi="Arial" w:cs="Arial"/>
        </w:rPr>
      </w:pPr>
    </w:p>
    <w:p w14:paraId="7BE8BC57" w14:textId="27BF3543" w:rsidR="002549D1" w:rsidRPr="00B82E28" w:rsidRDefault="002549D1"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b/>
          <w:bCs/>
          <w:u w:val="single"/>
        </w:rPr>
        <w:t>TITLE:</w:t>
      </w:r>
      <w:r w:rsidRPr="00B82E28">
        <w:rPr>
          <w:rFonts w:ascii="Arial" w:eastAsia="Times New Roman" w:hAnsi="Arial" w:cs="Arial"/>
        </w:rPr>
        <w:tab/>
      </w:r>
      <w:r w:rsidR="00F52D45" w:rsidRPr="00B82E28">
        <w:rPr>
          <w:rFonts w:ascii="Arial" w:eastAsia="Times New Roman" w:hAnsi="Arial" w:cs="Arial"/>
        </w:rPr>
        <w:t xml:space="preserve"> </w:t>
      </w:r>
      <w:r w:rsidR="00B82E28" w:rsidRPr="00B82E28">
        <w:rPr>
          <w:rFonts w:ascii="Arial" w:eastAsia="Times New Roman" w:hAnsi="Arial" w:cs="Arial"/>
          <w:b/>
          <w:bCs/>
        </w:rPr>
        <w:t>PERSONNEL FILE</w:t>
      </w:r>
    </w:p>
    <w:p w14:paraId="238AA2FE" w14:textId="77777777" w:rsidR="002549D1" w:rsidRPr="00B82E28" w:rsidRDefault="002549D1" w:rsidP="002549D1">
      <w:pPr>
        <w:shd w:val="clear" w:color="auto" w:fill="FFFFFF"/>
        <w:spacing w:after="0" w:line="240" w:lineRule="auto"/>
        <w:textAlignment w:val="top"/>
        <w:rPr>
          <w:rFonts w:ascii="Arial" w:eastAsia="Times New Roman" w:hAnsi="Arial" w:cs="Arial"/>
        </w:rPr>
      </w:pPr>
    </w:p>
    <w:p w14:paraId="35FE7D28" w14:textId="02BA6460" w:rsidR="002549D1" w:rsidRPr="00B82E28" w:rsidRDefault="002549D1" w:rsidP="002549D1">
      <w:pPr>
        <w:shd w:val="clear" w:color="auto" w:fill="FFFFFF"/>
        <w:spacing w:after="0" w:line="240" w:lineRule="auto"/>
        <w:textAlignment w:val="top"/>
        <w:rPr>
          <w:rFonts w:ascii="Arial" w:eastAsia="Times New Roman" w:hAnsi="Arial" w:cs="Arial"/>
          <w:b/>
          <w:bCs/>
          <w:u w:val="single"/>
        </w:rPr>
      </w:pPr>
      <w:r w:rsidRPr="00B82E28">
        <w:rPr>
          <w:rFonts w:ascii="Arial" w:eastAsia="Times New Roman" w:hAnsi="Arial" w:cs="Arial"/>
          <w:b/>
          <w:bCs/>
          <w:u w:val="single"/>
        </w:rPr>
        <w:t>POLICY:</w:t>
      </w:r>
    </w:p>
    <w:p w14:paraId="3192EB32" w14:textId="3A3247EF" w:rsidR="002549D1" w:rsidRPr="00B82E28" w:rsidRDefault="002549D1"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rPr>
        <w:t> </w:t>
      </w:r>
    </w:p>
    <w:p w14:paraId="0D025AE7" w14:textId="6F2A6524"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bdr w:val="none" w:sz="0" w:space="0" w:color="auto" w:frame="1"/>
        </w:rPr>
        <w:t xml:space="preserve">It is necessary for the orderly operation of the </w:t>
      </w:r>
      <w:r>
        <w:rPr>
          <w:rFonts w:ascii="Arial" w:hAnsi="Arial" w:cs="Arial"/>
          <w:bdr w:val="none" w:sz="0" w:space="0" w:color="auto" w:frame="1"/>
        </w:rPr>
        <w:t>LWCS</w:t>
      </w:r>
      <w:r w:rsidRPr="00B82E28">
        <w:rPr>
          <w:rFonts w:ascii="Arial" w:hAnsi="Arial" w:cs="Arial"/>
          <w:bdr w:val="none" w:sz="0" w:space="0" w:color="auto" w:frame="1"/>
        </w:rPr>
        <w:t xml:space="preserve"> to prepare a personal information system for the retention of appropriate files bearing upon an employee's duties and responsibilities to the </w:t>
      </w:r>
      <w:r w:rsidR="002747AB">
        <w:rPr>
          <w:rFonts w:ascii="Arial" w:hAnsi="Arial" w:cs="Arial"/>
          <w:bdr w:val="none" w:sz="0" w:space="0" w:color="auto" w:frame="1"/>
        </w:rPr>
        <w:t>system</w:t>
      </w:r>
      <w:r w:rsidRPr="00B82E28">
        <w:rPr>
          <w:rFonts w:ascii="Arial" w:hAnsi="Arial" w:cs="Arial"/>
          <w:bdr w:val="none" w:sz="0" w:space="0" w:color="auto" w:frame="1"/>
        </w:rPr>
        <w:t xml:space="preserve"> and the </w:t>
      </w:r>
      <w:r w:rsidR="002747AB">
        <w:rPr>
          <w:rFonts w:ascii="Arial" w:hAnsi="Arial" w:cs="Arial"/>
          <w:bdr w:val="none" w:sz="0" w:space="0" w:color="auto" w:frame="1"/>
        </w:rPr>
        <w:t>System</w:t>
      </w:r>
      <w:r w:rsidRPr="00B82E28">
        <w:rPr>
          <w:rFonts w:ascii="Arial" w:hAnsi="Arial" w:cs="Arial"/>
          <w:bdr w:val="none" w:sz="0" w:space="0" w:color="auto" w:frame="1"/>
        </w:rPr>
        <w:t>'s responsibilities to the employee.</w:t>
      </w:r>
    </w:p>
    <w:p w14:paraId="2E65F815"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rPr>
        <w:t> </w:t>
      </w:r>
    </w:p>
    <w:p w14:paraId="18EAFEE5" w14:textId="056C4BBE" w:rsidR="00B82E28" w:rsidRPr="00B82E28" w:rsidRDefault="002747AB" w:rsidP="00B82E28">
      <w:pPr>
        <w:pStyle w:val="NormalWeb"/>
        <w:shd w:val="clear" w:color="auto" w:fill="FFFFFF"/>
        <w:spacing w:before="0" w:beforeAutospacing="0" w:after="0" w:afterAutospacing="0"/>
        <w:rPr>
          <w:rFonts w:ascii="Arial" w:hAnsi="Arial" w:cs="Arial"/>
        </w:rPr>
      </w:pPr>
      <w:r>
        <w:rPr>
          <w:rFonts w:ascii="Arial" w:hAnsi="Arial" w:cs="Arial"/>
          <w:bdr w:val="none" w:sz="0" w:space="0" w:color="auto" w:frame="1"/>
        </w:rPr>
        <w:t>LWCS</w:t>
      </w:r>
      <w:r w:rsidR="00B82E28" w:rsidRPr="00B82E28">
        <w:rPr>
          <w:rFonts w:ascii="Arial" w:hAnsi="Arial" w:cs="Arial"/>
          <w:bdr w:val="none" w:sz="0" w:space="0" w:color="auto" w:frame="1"/>
        </w:rPr>
        <w:t xml:space="preserve"> requires that sufficient records exist to determine an employee's qualifications for the job held, compliance with Federal, State, and local benefit programs, conformance with</w:t>
      </w:r>
      <w:r>
        <w:rPr>
          <w:rFonts w:ascii="Arial" w:hAnsi="Arial" w:cs="Arial"/>
          <w:bdr w:val="none" w:sz="0" w:space="0" w:color="auto" w:frame="1"/>
        </w:rPr>
        <w:t xml:space="preserve"> system</w:t>
      </w:r>
      <w:r w:rsidR="00B82E28" w:rsidRPr="00B82E28">
        <w:rPr>
          <w:rFonts w:ascii="Arial" w:hAnsi="Arial" w:cs="Arial"/>
          <w:bdr w:val="none" w:sz="0" w:space="0" w:color="auto" w:frame="1"/>
        </w:rPr>
        <w:t xml:space="preserve"> rules, and evidence of completed evaluations. Such records will be kept in compliance with the laws of the State of Florida. Materials relating to work performance, discipline, suspension, or dismissal will be reduced to writing and signed by a person competent to know the facts or make the judgment. The resignation or termination of an employee before an investigation of alleged misconduct by the employee affecting the health, safety, or welfare of a student is concluded must be clearly indicated in an employee's personnel file.</w:t>
      </w:r>
    </w:p>
    <w:p w14:paraId="0A4152B0"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rPr>
        <w:t> </w:t>
      </w:r>
    </w:p>
    <w:p w14:paraId="070DE5F5" w14:textId="5CAB021B"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bdr w:val="none" w:sz="0" w:space="0" w:color="auto" w:frame="1"/>
        </w:rPr>
        <w:t>The term personnel file as used in this section shall mean all records, information, data, or materials maintained by a school system, in any form or retrieval system whatsoever, with respect to any of its instructional staff, which are uniquely applicable to that employee, whether maintained in one (1) or more locations.</w:t>
      </w:r>
    </w:p>
    <w:p w14:paraId="3B3BAE70"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rPr>
        <w:t> </w:t>
      </w:r>
    </w:p>
    <w:p w14:paraId="7B9FCEA2"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bdr w:val="none" w:sz="0" w:space="0" w:color="auto" w:frame="1"/>
        </w:rPr>
        <w:t>Only that information which pertains to the professional role of the employee and submitted by duly authorized school administrative personnel and the Board may be entered in the official record file.</w:t>
      </w:r>
    </w:p>
    <w:p w14:paraId="3CC715C9"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rPr>
        <w:t> </w:t>
      </w:r>
    </w:p>
    <w:p w14:paraId="3C9BA074" w14:textId="7BFF92C6"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bdr w:val="none" w:sz="0" w:space="0" w:color="auto" w:frame="1"/>
        </w:rPr>
        <w:t xml:space="preserve">Pursuant to State law, a complaint of misconduct against </w:t>
      </w:r>
      <w:r w:rsidR="002747AB">
        <w:rPr>
          <w:rFonts w:ascii="Arial" w:hAnsi="Arial" w:cs="Arial"/>
          <w:bdr w:val="none" w:sz="0" w:space="0" w:color="auto" w:frame="1"/>
        </w:rPr>
        <w:t>an</w:t>
      </w:r>
      <w:r w:rsidRPr="00B82E28">
        <w:rPr>
          <w:rFonts w:ascii="Arial" w:hAnsi="Arial" w:cs="Arial"/>
          <w:bdr w:val="none" w:sz="0" w:space="0" w:color="auto" w:frame="1"/>
        </w:rPr>
        <w:t xml:space="preserve"> </w:t>
      </w:r>
      <w:r w:rsidR="002747AB">
        <w:rPr>
          <w:rFonts w:ascii="Arial" w:hAnsi="Arial" w:cs="Arial"/>
          <w:bdr w:val="none" w:sz="0" w:space="0" w:color="auto" w:frame="1"/>
        </w:rPr>
        <w:t>LWCS</w:t>
      </w:r>
      <w:r w:rsidRPr="00B82E28">
        <w:rPr>
          <w:rFonts w:ascii="Arial" w:hAnsi="Arial" w:cs="Arial"/>
          <w:bdr w:val="none" w:sz="0" w:space="0" w:color="auto" w:frame="1"/>
        </w:rPr>
        <w:t xml:space="preserve"> employee, and all information obtained pursuant to an investigation by the </w:t>
      </w:r>
      <w:r w:rsidR="002747AB">
        <w:rPr>
          <w:rFonts w:ascii="Arial" w:hAnsi="Arial" w:cs="Arial"/>
          <w:bdr w:val="none" w:sz="0" w:space="0" w:color="auto" w:frame="1"/>
        </w:rPr>
        <w:t xml:space="preserve">system </w:t>
      </w:r>
      <w:r w:rsidRPr="00B82E28">
        <w:rPr>
          <w:rFonts w:ascii="Arial" w:hAnsi="Arial" w:cs="Arial"/>
          <w:bdr w:val="none" w:sz="0" w:space="0" w:color="auto" w:frame="1"/>
        </w:rPr>
        <w:t>of the complaint of misconduct, are confidential and exempt from inspection or copying until the investigation ceases to be active, or until the</w:t>
      </w:r>
      <w:r w:rsidR="002747AB">
        <w:rPr>
          <w:rFonts w:ascii="Arial" w:hAnsi="Arial" w:cs="Arial"/>
          <w:bdr w:val="none" w:sz="0" w:space="0" w:color="auto" w:frame="1"/>
        </w:rPr>
        <w:t xml:space="preserve"> system</w:t>
      </w:r>
      <w:r w:rsidRPr="00B82E28">
        <w:rPr>
          <w:rFonts w:ascii="Arial" w:hAnsi="Arial" w:cs="Arial"/>
          <w:bdr w:val="none" w:sz="0" w:space="0" w:color="auto" w:frame="1"/>
        </w:rPr>
        <w:t xml:space="preserve"> provides written notice to the employee who is the subject of the complaint, in the manner set forth below, that the </w:t>
      </w:r>
      <w:r w:rsidR="002747AB">
        <w:rPr>
          <w:rFonts w:ascii="Arial" w:hAnsi="Arial" w:cs="Arial"/>
          <w:bdr w:val="none" w:sz="0" w:space="0" w:color="auto" w:frame="1"/>
        </w:rPr>
        <w:t xml:space="preserve">system </w:t>
      </w:r>
      <w:r w:rsidRPr="00B82E28">
        <w:rPr>
          <w:rFonts w:ascii="Arial" w:hAnsi="Arial" w:cs="Arial"/>
          <w:bdr w:val="none" w:sz="0" w:space="0" w:color="auto" w:frame="1"/>
        </w:rPr>
        <w:t>has either:</w:t>
      </w:r>
      <w:r w:rsidRPr="00B82E28">
        <w:rPr>
          <w:rFonts w:ascii="Arial" w:hAnsi="Arial" w:cs="Arial"/>
        </w:rPr>
        <w:br/>
        <w:t> </w:t>
      </w:r>
    </w:p>
    <w:p w14:paraId="39675337" w14:textId="77777777" w:rsidR="00B82E28" w:rsidRPr="00B82E28" w:rsidRDefault="00B82E28" w:rsidP="00B82E28">
      <w:pPr>
        <w:pStyle w:val="NormalWeb"/>
        <w:numPr>
          <w:ilvl w:val="0"/>
          <w:numId w:val="4"/>
        </w:numPr>
        <w:shd w:val="clear" w:color="auto" w:fill="FFFFFF"/>
        <w:spacing w:before="0" w:beforeAutospacing="0" w:after="0" w:afterAutospacing="0"/>
        <w:rPr>
          <w:rFonts w:ascii="Arial" w:hAnsi="Arial" w:cs="Arial"/>
        </w:rPr>
      </w:pPr>
      <w:r w:rsidRPr="00B82E28">
        <w:rPr>
          <w:rFonts w:ascii="Arial" w:hAnsi="Arial" w:cs="Arial"/>
          <w:bdr w:val="none" w:sz="0" w:space="0" w:color="auto" w:frame="1"/>
        </w:rPr>
        <w:t>concluded the investigation with a finding not to proceed with disciplinary action or file charges, or</w:t>
      </w:r>
    </w:p>
    <w:p w14:paraId="4BF02CFC" w14:textId="77777777" w:rsidR="00B82E28" w:rsidRPr="00B82E28" w:rsidRDefault="00B82E28" w:rsidP="00B82E28">
      <w:pPr>
        <w:pStyle w:val="NormalWeb"/>
        <w:shd w:val="clear" w:color="auto" w:fill="FFFFFF"/>
        <w:spacing w:before="0" w:beforeAutospacing="0" w:after="0" w:afterAutospacing="0"/>
        <w:ind w:left="720"/>
        <w:rPr>
          <w:rFonts w:ascii="Arial" w:hAnsi="Arial" w:cs="Arial"/>
        </w:rPr>
      </w:pPr>
      <w:r w:rsidRPr="00B82E28">
        <w:rPr>
          <w:rFonts w:ascii="Arial" w:hAnsi="Arial" w:cs="Arial"/>
        </w:rPr>
        <w:t> </w:t>
      </w:r>
    </w:p>
    <w:p w14:paraId="57FAAEBD" w14:textId="2A05FA8F" w:rsidR="00B82E28" w:rsidRPr="00B82E28" w:rsidRDefault="00B82E28" w:rsidP="00B82E28">
      <w:pPr>
        <w:pStyle w:val="NormalWeb"/>
        <w:numPr>
          <w:ilvl w:val="0"/>
          <w:numId w:val="4"/>
        </w:numPr>
        <w:shd w:val="clear" w:color="auto" w:fill="FFFFFF"/>
        <w:spacing w:before="0" w:beforeAutospacing="0" w:after="0" w:afterAutospacing="0"/>
        <w:rPr>
          <w:rFonts w:ascii="Arial" w:hAnsi="Arial" w:cs="Arial"/>
        </w:rPr>
      </w:pPr>
      <w:r w:rsidRPr="00B82E28">
        <w:rPr>
          <w:rFonts w:ascii="Arial" w:hAnsi="Arial" w:cs="Arial"/>
          <w:bdr w:val="none" w:sz="0" w:space="0" w:color="auto" w:frame="1"/>
        </w:rPr>
        <w:t xml:space="preserve">concluded the investigation with a finding to proceed with disciplinary action and/or to file charges. If the investigation results in such a finding, the </w:t>
      </w:r>
      <w:r w:rsidR="002747AB">
        <w:rPr>
          <w:rFonts w:ascii="Arial" w:hAnsi="Arial" w:cs="Arial"/>
          <w:bdr w:val="none" w:sz="0" w:space="0" w:color="auto" w:frame="1"/>
        </w:rPr>
        <w:t>system</w:t>
      </w:r>
      <w:r w:rsidRPr="00B82E28">
        <w:rPr>
          <w:rFonts w:ascii="Arial" w:hAnsi="Arial" w:cs="Arial"/>
          <w:bdr w:val="none" w:sz="0" w:space="0" w:color="auto" w:frame="1"/>
        </w:rPr>
        <w:t xml:space="preserve"> shall also file a legally sufficient complaint regarding the misconduct as required by State law and Policy 8141 - Mandatory Reporting of Misconduct by Certificated Employees.</w:t>
      </w:r>
      <w:r w:rsidRPr="00B82E28">
        <w:rPr>
          <w:rFonts w:ascii="Arial" w:hAnsi="Arial" w:cs="Arial"/>
        </w:rPr>
        <w:br/>
        <w:t> </w:t>
      </w:r>
    </w:p>
    <w:p w14:paraId="470E77C7" w14:textId="532925A6"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bdr w:val="none" w:sz="0" w:space="0" w:color="auto" w:frame="1"/>
        </w:rPr>
        <w:t xml:space="preserve">Regardless of the status of an investigation, any legally sufficient complaint will be filed in writing with Florida Department of Education (FLDOE) within thirty (30) days after the </w:t>
      </w:r>
      <w:r w:rsidRPr="00B82E28">
        <w:rPr>
          <w:rFonts w:ascii="Arial" w:hAnsi="Arial" w:cs="Arial"/>
          <w:bdr w:val="none" w:sz="0" w:space="0" w:color="auto" w:frame="1"/>
        </w:rPr>
        <w:lastRenderedPageBreak/>
        <w:t xml:space="preserve">date on which the subject matter of the complaint comes to the attention of the </w:t>
      </w:r>
      <w:r w:rsidR="002747AB">
        <w:rPr>
          <w:rFonts w:ascii="Arial" w:hAnsi="Arial" w:cs="Arial"/>
          <w:bdr w:val="none" w:sz="0" w:space="0" w:color="auto" w:frame="1"/>
        </w:rPr>
        <w:t>system</w:t>
      </w:r>
      <w:r w:rsidRPr="00B82E28">
        <w:rPr>
          <w:rFonts w:ascii="Arial" w:hAnsi="Arial" w:cs="Arial"/>
          <w:bdr w:val="none" w:sz="0" w:space="0" w:color="auto" w:frame="1"/>
        </w:rPr>
        <w:t xml:space="preserve"> pursuant to F.S. 1012.796(1, d, 1). A complaint is legally sufficient if it contains ultimate facts that show a violation has occurred as provided in F.S. 1012.795 and defined by rule of the State Board of Education.</w:t>
      </w:r>
    </w:p>
    <w:p w14:paraId="1115F572"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rPr>
        <w:t> </w:t>
      </w:r>
    </w:p>
    <w:p w14:paraId="1275DC53"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bdr w:val="none" w:sz="0" w:space="0" w:color="auto" w:frame="1"/>
        </w:rPr>
        <w:t>Any material that is derogatory to an employee shall not be open to inspection for an additional ten (10) days after the employee has been notified either:</w:t>
      </w:r>
      <w:r w:rsidRPr="00B82E28">
        <w:rPr>
          <w:rFonts w:ascii="Arial" w:hAnsi="Arial" w:cs="Arial"/>
        </w:rPr>
        <w:br/>
        <w:t> </w:t>
      </w:r>
    </w:p>
    <w:p w14:paraId="4E9221AF" w14:textId="77777777" w:rsidR="00B82E28" w:rsidRPr="00B82E28" w:rsidRDefault="00B82E28" w:rsidP="00B82E28">
      <w:pPr>
        <w:pStyle w:val="NormalWeb"/>
        <w:numPr>
          <w:ilvl w:val="0"/>
          <w:numId w:val="5"/>
        </w:numPr>
        <w:shd w:val="clear" w:color="auto" w:fill="FFFFFF"/>
        <w:spacing w:before="0" w:beforeAutospacing="0" w:after="0" w:afterAutospacing="0"/>
        <w:rPr>
          <w:rFonts w:ascii="Arial" w:hAnsi="Arial" w:cs="Arial"/>
        </w:rPr>
      </w:pPr>
      <w:r w:rsidRPr="00B82E28">
        <w:rPr>
          <w:rFonts w:ascii="Arial" w:hAnsi="Arial" w:cs="Arial"/>
          <w:bdr w:val="none" w:sz="0" w:space="0" w:color="auto" w:frame="1"/>
        </w:rPr>
        <w:t>by certified mail, return receipt requested, to his/her address of record; or</w:t>
      </w:r>
    </w:p>
    <w:p w14:paraId="572325FE" w14:textId="77777777" w:rsidR="00B82E28" w:rsidRPr="00B82E28" w:rsidRDefault="00B82E28" w:rsidP="00B82E28">
      <w:pPr>
        <w:pStyle w:val="NormalWeb"/>
        <w:shd w:val="clear" w:color="auto" w:fill="FFFFFF"/>
        <w:spacing w:before="0" w:beforeAutospacing="0" w:after="0" w:afterAutospacing="0"/>
        <w:ind w:left="720"/>
        <w:rPr>
          <w:rFonts w:ascii="Arial" w:hAnsi="Arial" w:cs="Arial"/>
        </w:rPr>
      </w:pPr>
      <w:r w:rsidRPr="00B82E28">
        <w:rPr>
          <w:rFonts w:ascii="Arial" w:hAnsi="Arial" w:cs="Arial"/>
        </w:rPr>
        <w:t> </w:t>
      </w:r>
    </w:p>
    <w:p w14:paraId="7A755EEE" w14:textId="77777777" w:rsidR="00B82E28" w:rsidRPr="00B82E28" w:rsidRDefault="00B82E28" w:rsidP="00B82E28">
      <w:pPr>
        <w:pStyle w:val="NormalWeb"/>
        <w:numPr>
          <w:ilvl w:val="0"/>
          <w:numId w:val="5"/>
        </w:numPr>
        <w:shd w:val="clear" w:color="auto" w:fill="FFFFFF"/>
        <w:spacing w:before="0" w:beforeAutospacing="0" w:after="0" w:afterAutospacing="0"/>
        <w:rPr>
          <w:rFonts w:ascii="Arial" w:hAnsi="Arial" w:cs="Arial"/>
        </w:rPr>
      </w:pPr>
      <w:r w:rsidRPr="00B82E28">
        <w:rPr>
          <w:rFonts w:ascii="Arial" w:hAnsi="Arial" w:cs="Arial"/>
          <w:bdr w:val="none" w:sz="0" w:space="0" w:color="auto" w:frame="1"/>
        </w:rPr>
        <w:t>by personal delivery. The employee’s signature on a copy of the materials to be filed shall be proof that such materials were given to the employee, with the understanding that such signature merely signifies receipt and does not necessarily indicate agreement with its contents.</w:t>
      </w:r>
      <w:r w:rsidRPr="00B82E28">
        <w:rPr>
          <w:rFonts w:ascii="Arial" w:hAnsi="Arial" w:cs="Arial"/>
        </w:rPr>
        <w:br/>
        <w:t> </w:t>
      </w:r>
    </w:p>
    <w:p w14:paraId="03C7D29E"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bdr w:val="none" w:sz="0" w:space="0" w:color="auto" w:frame="1"/>
        </w:rPr>
        <w:t>No record in a personnel file which is confidential and exempt from inspection and copying pursuant to applicable law shall be disclosed except as provided by applicable law.</w:t>
      </w:r>
    </w:p>
    <w:p w14:paraId="23E79825"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rPr>
        <w:t> </w:t>
      </w:r>
    </w:p>
    <w:p w14:paraId="06C48562"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bdr w:val="none" w:sz="0" w:space="0" w:color="auto" w:frame="1"/>
        </w:rPr>
        <w:t>The Superintendent shall maintain a record in each personnel file of those persons reviewing the files each time they are reviewed.</w:t>
      </w:r>
    </w:p>
    <w:p w14:paraId="3C3DAE15"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rPr>
        <w:t> </w:t>
      </w:r>
    </w:p>
    <w:p w14:paraId="254C3F49"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bdr w:val="none" w:sz="0" w:space="0" w:color="auto" w:frame="1"/>
        </w:rPr>
        <w:t>A copy of each such entry shall be given to the employee upon request.</w:t>
      </w:r>
    </w:p>
    <w:p w14:paraId="79249D52"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rPr>
        <w:t> </w:t>
      </w:r>
    </w:p>
    <w:p w14:paraId="0CB44FC6" w14:textId="77777777" w:rsidR="00B82E28" w:rsidRPr="00B82E28" w:rsidRDefault="00B82E28" w:rsidP="00B82E28">
      <w:pPr>
        <w:pStyle w:val="NormalWeb"/>
        <w:shd w:val="clear" w:color="auto" w:fill="FFFFFF"/>
        <w:spacing w:before="0" w:beforeAutospacing="0" w:after="0" w:afterAutospacing="0"/>
        <w:rPr>
          <w:rFonts w:ascii="Arial" w:hAnsi="Arial" w:cs="Arial"/>
        </w:rPr>
      </w:pPr>
      <w:r w:rsidRPr="00B82E28">
        <w:rPr>
          <w:rFonts w:ascii="Arial" w:hAnsi="Arial" w:cs="Arial"/>
          <w:bdr w:val="none" w:sz="0" w:space="0" w:color="auto" w:frame="1"/>
        </w:rPr>
        <w:t>The employee shall have access to his/her file upon request.</w:t>
      </w:r>
    </w:p>
    <w:p w14:paraId="0185781F" w14:textId="4EFCF120" w:rsidR="002549D1" w:rsidRPr="00B82E28" w:rsidRDefault="002549D1" w:rsidP="00475A3D">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sz w:val="24"/>
          <w:szCs w:val="24"/>
        </w:rPr>
        <w:br w:type="textWrapping" w:clear="all"/>
      </w:r>
    </w:p>
    <w:p w14:paraId="5CBF8D0F" w14:textId="77777777" w:rsidR="00B82E28" w:rsidRDefault="00475A3D" w:rsidP="00B82E28">
      <w:pPr>
        <w:shd w:val="clear" w:color="auto" w:fill="FFFFFF"/>
        <w:rPr>
          <w:rFonts w:ascii="Verdana" w:hAnsi="Verdana"/>
          <w:color w:val="333333"/>
          <w:sz w:val="18"/>
          <w:szCs w:val="18"/>
        </w:rPr>
      </w:pPr>
      <w:r w:rsidRPr="009E77ED">
        <w:rPr>
          <w:rFonts w:ascii="Arial" w:eastAsia="Times New Roman" w:hAnsi="Arial" w:cs="Arial"/>
        </w:rPr>
        <w:t>SPECIFIC AUTHORITY</w:t>
      </w:r>
      <w:r w:rsidR="00646958" w:rsidRPr="009E77ED">
        <w:rPr>
          <w:rFonts w:ascii="Arial" w:eastAsia="Times New Roman" w:hAnsi="Arial" w:cs="Arial"/>
        </w:rPr>
        <w:t>:</w:t>
      </w:r>
      <w:r w:rsidR="00B82E28" w:rsidRPr="00B82E28">
        <w:rPr>
          <w:rFonts w:ascii="Verdana" w:hAnsi="Verdana"/>
          <w:color w:val="333333"/>
          <w:sz w:val="18"/>
          <w:szCs w:val="18"/>
        </w:rPr>
        <w:t xml:space="preserve"> </w:t>
      </w:r>
    </w:p>
    <w:p w14:paraId="766342CC" w14:textId="6196441A" w:rsidR="00B82E28" w:rsidRPr="002747AB" w:rsidRDefault="00B82E28" w:rsidP="00B82E28">
      <w:pPr>
        <w:shd w:val="clear" w:color="auto" w:fill="FFFFFF"/>
        <w:ind w:left="2160"/>
        <w:rPr>
          <w:rFonts w:ascii="Verdana" w:eastAsia="Times New Roman" w:hAnsi="Verdana" w:cs="Times New Roman"/>
          <w:b/>
          <w:color w:val="333333"/>
          <w:sz w:val="18"/>
          <w:szCs w:val="18"/>
        </w:rPr>
      </w:pPr>
      <w:hyperlink r:id="rId5" w:tgtFrame="_blank" w:history="1">
        <w:r w:rsidRPr="002747AB">
          <w:rPr>
            <w:rFonts w:ascii="Verdana" w:eastAsia="Times New Roman" w:hAnsi="Verdana" w:cs="Times New Roman"/>
            <w:b/>
            <w:color w:val="333333"/>
            <w:sz w:val="18"/>
            <w:szCs w:val="18"/>
            <w:u w:val="single"/>
            <w:bdr w:val="none" w:sz="0" w:space="0" w:color="auto" w:frame="1"/>
          </w:rPr>
          <w:t>F.S. 119.011</w:t>
        </w:r>
      </w:hyperlink>
    </w:p>
    <w:p w14:paraId="59067D1A" w14:textId="77777777" w:rsidR="00B82E28" w:rsidRPr="00B82E28" w:rsidRDefault="00B82E28" w:rsidP="00B82E28">
      <w:pPr>
        <w:shd w:val="clear" w:color="auto" w:fill="FFFFFF"/>
        <w:spacing w:after="75" w:line="240" w:lineRule="auto"/>
        <w:ind w:left="2160"/>
        <w:rPr>
          <w:rFonts w:ascii="Verdana" w:eastAsia="Times New Roman" w:hAnsi="Verdana" w:cs="Times New Roman"/>
          <w:b/>
          <w:color w:val="333333"/>
          <w:sz w:val="18"/>
          <w:szCs w:val="18"/>
        </w:rPr>
      </w:pPr>
      <w:hyperlink r:id="rId6" w:tgtFrame="_blank" w:history="1">
        <w:r w:rsidRPr="002747AB">
          <w:rPr>
            <w:rFonts w:ascii="Verdana" w:eastAsia="Times New Roman" w:hAnsi="Verdana" w:cs="Times New Roman"/>
            <w:b/>
            <w:color w:val="333333"/>
            <w:sz w:val="18"/>
            <w:szCs w:val="18"/>
            <w:u w:val="single"/>
            <w:bdr w:val="none" w:sz="0" w:space="0" w:color="auto" w:frame="1"/>
          </w:rPr>
          <w:t>F.S. 119.07</w:t>
        </w:r>
      </w:hyperlink>
    </w:p>
    <w:p w14:paraId="68FA24FC" w14:textId="77777777" w:rsidR="00B82E28" w:rsidRPr="00B82E28" w:rsidRDefault="00B82E28" w:rsidP="00B82E28">
      <w:pPr>
        <w:shd w:val="clear" w:color="auto" w:fill="FFFFFF"/>
        <w:spacing w:after="75" w:line="240" w:lineRule="auto"/>
        <w:ind w:left="2160"/>
        <w:rPr>
          <w:rFonts w:ascii="Verdana" w:eastAsia="Times New Roman" w:hAnsi="Verdana" w:cs="Times New Roman"/>
          <w:b/>
          <w:color w:val="333333"/>
          <w:sz w:val="18"/>
          <w:szCs w:val="18"/>
        </w:rPr>
      </w:pPr>
      <w:hyperlink r:id="rId7" w:tgtFrame="_blank" w:history="1">
        <w:r w:rsidRPr="002747AB">
          <w:rPr>
            <w:rFonts w:ascii="Verdana" w:eastAsia="Times New Roman" w:hAnsi="Verdana" w:cs="Times New Roman"/>
            <w:b/>
            <w:color w:val="333333"/>
            <w:sz w:val="18"/>
            <w:szCs w:val="18"/>
            <w:u w:val="single"/>
            <w:bdr w:val="none" w:sz="0" w:space="0" w:color="auto" w:frame="1"/>
          </w:rPr>
          <w:t>F.S. 119.071</w:t>
        </w:r>
      </w:hyperlink>
    </w:p>
    <w:p w14:paraId="5F69CFE1" w14:textId="77777777" w:rsidR="00B82E28" w:rsidRPr="00B82E28" w:rsidRDefault="00B82E28" w:rsidP="00B82E28">
      <w:pPr>
        <w:shd w:val="clear" w:color="auto" w:fill="FFFFFF"/>
        <w:spacing w:after="75" w:line="240" w:lineRule="auto"/>
        <w:ind w:left="2160"/>
        <w:rPr>
          <w:rFonts w:ascii="Verdana" w:eastAsia="Times New Roman" w:hAnsi="Verdana" w:cs="Times New Roman"/>
          <w:b/>
          <w:color w:val="333333"/>
          <w:sz w:val="18"/>
          <w:szCs w:val="18"/>
        </w:rPr>
      </w:pPr>
      <w:hyperlink r:id="rId8" w:tgtFrame="_blank" w:history="1">
        <w:r w:rsidRPr="002747AB">
          <w:rPr>
            <w:rFonts w:ascii="Verdana" w:eastAsia="Times New Roman" w:hAnsi="Verdana" w:cs="Times New Roman"/>
            <w:b/>
            <w:color w:val="333333"/>
            <w:sz w:val="18"/>
            <w:szCs w:val="18"/>
            <w:u w:val="single"/>
            <w:bdr w:val="none" w:sz="0" w:space="0" w:color="auto" w:frame="1"/>
          </w:rPr>
          <w:t>F.S. 1012.31</w:t>
        </w:r>
      </w:hyperlink>
      <w:bookmarkStart w:id="0" w:name="_GoBack"/>
      <w:bookmarkEnd w:id="0"/>
    </w:p>
    <w:p w14:paraId="64B2A90B" w14:textId="0B007720" w:rsidR="00646958" w:rsidRPr="00646958" w:rsidRDefault="00646958" w:rsidP="00646958">
      <w:pPr>
        <w:shd w:val="clear" w:color="auto" w:fill="FFFFFF"/>
        <w:rPr>
          <w:rFonts w:ascii="Arial" w:eastAsia="Times New Roman" w:hAnsi="Arial" w:cs="Arial"/>
          <w:color w:val="333333"/>
        </w:rPr>
      </w:pPr>
    </w:p>
    <w:p w14:paraId="146B7138" w14:textId="62525129" w:rsidR="008801B5" w:rsidRDefault="00FF78FE" w:rsidP="00646958">
      <w:pPr>
        <w:shd w:val="clear" w:color="auto" w:fill="FFFFFF"/>
        <w:spacing w:after="120" w:line="240" w:lineRule="auto"/>
        <w:textAlignment w:val="top"/>
        <w:rPr>
          <w:rFonts w:ascii="Arial" w:hAnsi="Arial" w:cs="Arial"/>
        </w:rPr>
      </w:pPr>
      <w:r>
        <w:rPr>
          <w:rFonts w:ascii="Arial" w:hAnsi="Arial" w:cs="Arial"/>
        </w:rPr>
        <w:t xml:space="preserve">ADOPTED: </w:t>
      </w:r>
      <w:r w:rsidR="00B82E28">
        <w:rPr>
          <w:rFonts w:ascii="Arial" w:hAnsi="Arial" w:cs="Arial"/>
        </w:rPr>
        <w:t>7/18/2023</w:t>
      </w:r>
    </w:p>
    <w:p w14:paraId="275F1750" w14:textId="77777777" w:rsidR="00E06626" w:rsidRPr="002549D1" w:rsidRDefault="00E06626" w:rsidP="00646958">
      <w:pPr>
        <w:shd w:val="clear" w:color="auto" w:fill="FFFFFF"/>
        <w:spacing w:after="120" w:line="240" w:lineRule="auto"/>
        <w:textAlignment w:val="top"/>
        <w:rPr>
          <w:rFonts w:ascii="Arial" w:hAnsi="Arial" w:cs="Arial"/>
        </w:rPr>
      </w:pPr>
    </w:p>
    <w:sectPr w:rsidR="00E06626" w:rsidRPr="00254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025C"/>
    <w:multiLevelType w:val="multilevel"/>
    <w:tmpl w:val="751AC59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96E2779"/>
    <w:multiLevelType w:val="multilevel"/>
    <w:tmpl w:val="243A41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5BA324A"/>
    <w:multiLevelType w:val="multilevel"/>
    <w:tmpl w:val="FDE009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76F6452"/>
    <w:multiLevelType w:val="multilevel"/>
    <w:tmpl w:val="AEFEEE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33171CA"/>
    <w:multiLevelType w:val="multilevel"/>
    <w:tmpl w:val="6BA883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D1"/>
    <w:rsid w:val="00040141"/>
    <w:rsid w:val="002549D1"/>
    <w:rsid w:val="002747AB"/>
    <w:rsid w:val="003F7F69"/>
    <w:rsid w:val="00475A3D"/>
    <w:rsid w:val="00646958"/>
    <w:rsid w:val="006477FB"/>
    <w:rsid w:val="006C49C9"/>
    <w:rsid w:val="008801B5"/>
    <w:rsid w:val="008D2965"/>
    <w:rsid w:val="009E77ED"/>
    <w:rsid w:val="00B82E28"/>
    <w:rsid w:val="00E06626"/>
    <w:rsid w:val="00F52D4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BC56"/>
  <w15:chartTrackingRefBased/>
  <w15:docId w15:val="{6C546C14-784A-4E5F-BDB2-F8000970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3D"/>
    <w:pPr>
      <w:ind w:left="720"/>
      <w:contextualSpacing/>
    </w:pPr>
  </w:style>
  <w:style w:type="paragraph" w:styleId="NormalWeb">
    <w:name w:val="Normal (Web)"/>
    <w:basedOn w:val="Normal"/>
    <w:uiPriority w:val="99"/>
    <w:semiHidden/>
    <w:unhideWhenUsed/>
    <w:rsid w:val="006469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2D45"/>
    <w:rPr>
      <w:i/>
      <w:iCs/>
    </w:rPr>
  </w:style>
  <w:style w:type="character" w:styleId="Hyperlink">
    <w:name w:val="Hyperlink"/>
    <w:basedOn w:val="DefaultParagraphFont"/>
    <w:uiPriority w:val="99"/>
    <w:semiHidden/>
    <w:unhideWhenUsed/>
    <w:rsid w:val="00B82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1609">
      <w:bodyDiv w:val="1"/>
      <w:marLeft w:val="0"/>
      <w:marRight w:val="0"/>
      <w:marTop w:val="0"/>
      <w:marBottom w:val="0"/>
      <w:divBdr>
        <w:top w:val="none" w:sz="0" w:space="0" w:color="auto"/>
        <w:left w:val="none" w:sz="0" w:space="0" w:color="auto"/>
        <w:bottom w:val="none" w:sz="0" w:space="0" w:color="auto"/>
        <w:right w:val="none" w:sz="0" w:space="0" w:color="auto"/>
      </w:divBdr>
      <w:divsChild>
        <w:div w:id="1922837509">
          <w:marLeft w:val="0"/>
          <w:marRight w:val="0"/>
          <w:marTop w:val="0"/>
          <w:marBottom w:val="75"/>
          <w:divBdr>
            <w:top w:val="none" w:sz="0" w:space="0" w:color="auto"/>
            <w:left w:val="none" w:sz="0" w:space="0" w:color="auto"/>
            <w:bottom w:val="none" w:sz="0" w:space="0" w:color="auto"/>
            <w:right w:val="none" w:sz="0" w:space="0" w:color="auto"/>
          </w:divBdr>
        </w:div>
        <w:div w:id="1314681703">
          <w:marLeft w:val="0"/>
          <w:marRight w:val="0"/>
          <w:marTop w:val="0"/>
          <w:marBottom w:val="75"/>
          <w:divBdr>
            <w:top w:val="none" w:sz="0" w:space="0" w:color="auto"/>
            <w:left w:val="none" w:sz="0" w:space="0" w:color="auto"/>
            <w:bottom w:val="none" w:sz="0" w:space="0" w:color="auto"/>
            <w:right w:val="none" w:sz="0" w:space="0" w:color="auto"/>
          </w:divBdr>
        </w:div>
        <w:div w:id="1540122374">
          <w:marLeft w:val="0"/>
          <w:marRight w:val="0"/>
          <w:marTop w:val="0"/>
          <w:marBottom w:val="75"/>
          <w:divBdr>
            <w:top w:val="none" w:sz="0" w:space="0" w:color="auto"/>
            <w:left w:val="none" w:sz="0" w:space="0" w:color="auto"/>
            <w:bottom w:val="none" w:sz="0" w:space="0" w:color="auto"/>
            <w:right w:val="none" w:sz="0" w:space="0" w:color="auto"/>
          </w:divBdr>
        </w:div>
        <w:div w:id="1753358045">
          <w:marLeft w:val="0"/>
          <w:marRight w:val="0"/>
          <w:marTop w:val="0"/>
          <w:marBottom w:val="75"/>
          <w:divBdr>
            <w:top w:val="none" w:sz="0" w:space="0" w:color="auto"/>
            <w:left w:val="none" w:sz="0" w:space="0" w:color="auto"/>
            <w:bottom w:val="none" w:sz="0" w:space="0" w:color="auto"/>
            <w:right w:val="none" w:sz="0" w:space="0" w:color="auto"/>
          </w:divBdr>
        </w:div>
      </w:divsChild>
    </w:div>
    <w:div w:id="220949897">
      <w:bodyDiv w:val="1"/>
      <w:marLeft w:val="0"/>
      <w:marRight w:val="0"/>
      <w:marTop w:val="0"/>
      <w:marBottom w:val="0"/>
      <w:divBdr>
        <w:top w:val="none" w:sz="0" w:space="0" w:color="auto"/>
        <w:left w:val="none" w:sz="0" w:space="0" w:color="auto"/>
        <w:bottom w:val="none" w:sz="0" w:space="0" w:color="auto"/>
        <w:right w:val="none" w:sz="0" w:space="0" w:color="auto"/>
      </w:divBdr>
    </w:div>
    <w:div w:id="291405058">
      <w:bodyDiv w:val="1"/>
      <w:marLeft w:val="0"/>
      <w:marRight w:val="0"/>
      <w:marTop w:val="0"/>
      <w:marBottom w:val="0"/>
      <w:divBdr>
        <w:top w:val="none" w:sz="0" w:space="0" w:color="auto"/>
        <w:left w:val="none" w:sz="0" w:space="0" w:color="auto"/>
        <w:bottom w:val="none" w:sz="0" w:space="0" w:color="auto"/>
        <w:right w:val="none" w:sz="0" w:space="0" w:color="auto"/>
      </w:divBdr>
    </w:div>
    <w:div w:id="329725002">
      <w:bodyDiv w:val="1"/>
      <w:marLeft w:val="0"/>
      <w:marRight w:val="0"/>
      <w:marTop w:val="0"/>
      <w:marBottom w:val="0"/>
      <w:divBdr>
        <w:top w:val="none" w:sz="0" w:space="0" w:color="auto"/>
        <w:left w:val="none" w:sz="0" w:space="0" w:color="auto"/>
        <w:bottom w:val="none" w:sz="0" w:space="0" w:color="auto"/>
        <w:right w:val="none" w:sz="0" w:space="0" w:color="auto"/>
      </w:divBdr>
      <w:divsChild>
        <w:div w:id="2117018936">
          <w:marLeft w:val="0"/>
          <w:marRight w:val="0"/>
          <w:marTop w:val="0"/>
          <w:marBottom w:val="75"/>
          <w:divBdr>
            <w:top w:val="none" w:sz="0" w:space="0" w:color="auto"/>
            <w:left w:val="none" w:sz="0" w:space="0" w:color="auto"/>
            <w:bottom w:val="none" w:sz="0" w:space="0" w:color="auto"/>
            <w:right w:val="none" w:sz="0" w:space="0" w:color="auto"/>
          </w:divBdr>
        </w:div>
        <w:div w:id="1648241116">
          <w:marLeft w:val="0"/>
          <w:marRight w:val="0"/>
          <w:marTop w:val="0"/>
          <w:marBottom w:val="75"/>
          <w:divBdr>
            <w:top w:val="none" w:sz="0" w:space="0" w:color="auto"/>
            <w:left w:val="none" w:sz="0" w:space="0" w:color="auto"/>
            <w:bottom w:val="none" w:sz="0" w:space="0" w:color="auto"/>
            <w:right w:val="none" w:sz="0" w:space="0" w:color="auto"/>
          </w:divBdr>
        </w:div>
        <w:div w:id="1685479361">
          <w:marLeft w:val="0"/>
          <w:marRight w:val="0"/>
          <w:marTop w:val="0"/>
          <w:marBottom w:val="75"/>
          <w:divBdr>
            <w:top w:val="none" w:sz="0" w:space="0" w:color="auto"/>
            <w:left w:val="none" w:sz="0" w:space="0" w:color="auto"/>
            <w:bottom w:val="none" w:sz="0" w:space="0" w:color="auto"/>
            <w:right w:val="none" w:sz="0" w:space="0" w:color="auto"/>
          </w:divBdr>
        </w:div>
      </w:divsChild>
    </w:div>
    <w:div w:id="496112095">
      <w:bodyDiv w:val="1"/>
      <w:marLeft w:val="0"/>
      <w:marRight w:val="0"/>
      <w:marTop w:val="0"/>
      <w:marBottom w:val="0"/>
      <w:divBdr>
        <w:top w:val="none" w:sz="0" w:space="0" w:color="auto"/>
        <w:left w:val="none" w:sz="0" w:space="0" w:color="auto"/>
        <w:bottom w:val="none" w:sz="0" w:space="0" w:color="auto"/>
        <w:right w:val="none" w:sz="0" w:space="0" w:color="auto"/>
      </w:divBdr>
      <w:divsChild>
        <w:div w:id="1030449881">
          <w:marLeft w:val="0"/>
          <w:marRight w:val="0"/>
          <w:marTop w:val="120"/>
          <w:marBottom w:val="120"/>
          <w:divBdr>
            <w:top w:val="single" w:sz="2" w:space="0" w:color="BBBBBB"/>
            <w:left w:val="single" w:sz="2" w:space="0" w:color="BBBBBB"/>
            <w:bottom w:val="single" w:sz="2" w:space="0" w:color="BBBBBB"/>
            <w:right w:val="single" w:sz="2" w:space="0" w:color="BBBBBB"/>
          </w:divBdr>
        </w:div>
        <w:div w:id="861210938">
          <w:marLeft w:val="0"/>
          <w:marRight w:val="0"/>
          <w:marTop w:val="120"/>
          <w:marBottom w:val="120"/>
          <w:divBdr>
            <w:top w:val="single" w:sz="2" w:space="0" w:color="BBBBBB"/>
            <w:left w:val="single" w:sz="2" w:space="0" w:color="BBBBBB"/>
            <w:bottom w:val="single" w:sz="2" w:space="0" w:color="BBBBBB"/>
            <w:right w:val="single" w:sz="2" w:space="0" w:color="BBBBBB"/>
          </w:divBdr>
        </w:div>
        <w:div w:id="1680424872">
          <w:marLeft w:val="0"/>
          <w:marRight w:val="0"/>
          <w:marTop w:val="120"/>
          <w:marBottom w:val="120"/>
          <w:divBdr>
            <w:top w:val="single" w:sz="2" w:space="0" w:color="BBBBBB"/>
            <w:left w:val="single" w:sz="2" w:space="0" w:color="BBBBBB"/>
            <w:bottom w:val="single" w:sz="2" w:space="0" w:color="BBBBBB"/>
            <w:right w:val="single" w:sz="2" w:space="0" w:color="BBBBBB"/>
          </w:divBdr>
          <w:divsChild>
            <w:div w:id="248078094">
              <w:marLeft w:val="0"/>
              <w:marRight w:val="0"/>
              <w:marTop w:val="0"/>
              <w:marBottom w:val="75"/>
              <w:divBdr>
                <w:top w:val="none" w:sz="0" w:space="0" w:color="auto"/>
                <w:left w:val="none" w:sz="0" w:space="0" w:color="auto"/>
                <w:bottom w:val="none" w:sz="0" w:space="0" w:color="auto"/>
                <w:right w:val="none" w:sz="0" w:space="0" w:color="auto"/>
              </w:divBdr>
            </w:div>
            <w:div w:id="1220289835">
              <w:marLeft w:val="0"/>
              <w:marRight w:val="0"/>
              <w:marTop w:val="0"/>
              <w:marBottom w:val="75"/>
              <w:divBdr>
                <w:top w:val="none" w:sz="0" w:space="0" w:color="auto"/>
                <w:left w:val="none" w:sz="0" w:space="0" w:color="auto"/>
                <w:bottom w:val="none" w:sz="0" w:space="0" w:color="auto"/>
                <w:right w:val="none" w:sz="0" w:space="0" w:color="auto"/>
              </w:divBdr>
            </w:div>
            <w:div w:id="1920171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88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1000-1099/1012/Sections/1012.31.html"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0100-0199/0119/Sections/0119.07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fl.us/STATUTES/index.cfm?App_mode=Display_Statute&amp;Search_String=&amp;URL=0100-0199/0119/Sections/0119.07.html" TargetMode="External"/><Relationship Id="rId5" Type="http://schemas.openxmlformats.org/officeDocument/2006/relationships/hyperlink" Target="http://www.leg.state.fl.us/STATUTES/index.cfm?App_mode=Display_Statute&amp;Search_String=&amp;URL=0100-0199/0119/Sections/0119.01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4015</Characters>
  <Application>Microsoft Office Word</Application>
  <DocSecurity>0</DocSecurity>
  <Lines>138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Acevedo-Morales, Julio</dc:creator>
  <cp:keywords/>
  <dc:description/>
  <cp:lastModifiedBy>LaQuanda McCullough</cp:lastModifiedBy>
  <cp:revision>3</cp:revision>
  <dcterms:created xsi:type="dcterms:W3CDTF">2023-07-18T19:19:00Z</dcterms:created>
  <dcterms:modified xsi:type="dcterms:W3CDTF">2023-07-18T19:23:00Z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450214f513ad3fc0109031a88d1d2b608f9a5f95f97e716f92f221c0718cef1a</vt:lpwstr>
  </property>
</Properties>
</file>