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3C4" w:rsidRDefault="0007124F">
      <w:r>
        <w:fldChar w:fldCharType="begin"/>
      </w:r>
      <w:r>
        <w:instrText xml:space="preserve"> HYPERLINK "</w:instrText>
      </w:r>
      <w:r w:rsidRPr="0007124F">
        <w:instrText>http://www.edutopia.org/blog/8-minutes-that-matter-most-brian-sztabnik</w:instrText>
      </w:r>
      <w:r>
        <w:instrText xml:space="preserve">" </w:instrText>
      </w:r>
      <w:r>
        <w:fldChar w:fldCharType="separate"/>
      </w:r>
      <w:r w:rsidRPr="007853A0">
        <w:rPr>
          <w:rStyle w:val="Hyperlink"/>
        </w:rPr>
        <w:t>http://www.edutopia.org/blog/8-minutes-that-matter-most-brian-sztabnik</w:t>
      </w:r>
      <w:r>
        <w:fldChar w:fldCharType="end"/>
      </w:r>
    </w:p>
    <w:p w:rsidR="0007124F" w:rsidRPr="0007124F" w:rsidRDefault="0007124F" w:rsidP="001466A2">
      <w:pPr>
        <w:shd w:val="clear" w:color="auto" w:fill="FFFFFF"/>
        <w:spacing w:after="150" w:line="288" w:lineRule="atLeast"/>
        <w:ind w:right="600"/>
        <w:jc w:val="center"/>
        <w:outlineLvl w:val="0"/>
        <w:rPr>
          <w:rFonts w:ascii="Arial Narrow" w:eastAsia="Times New Roman" w:hAnsi="Arial Narrow" w:cs="Arial"/>
          <w:color w:val="000000"/>
          <w:kern w:val="36"/>
          <w:sz w:val="45"/>
          <w:szCs w:val="45"/>
        </w:rPr>
      </w:pPr>
      <w:r w:rsidRPr="0007124F">
        <w:rPr>
          <w:rFonts w:ascii="Arial Narrow" w:eastAsia="Times New Roman" w:hAnsi="Arial Narrow" w:cs="Arial"/>
          <w:color w:val="000000"/>
          <w:kern w:val="36"/>
          <w:sz w:val="45"/>
          <w:szCs w:val="45"/>
        </w:rPr>
        <w:t>The 8 Minutes That Matter Most</w:t>
      </w:r>
    </w:p>
    <w:p w:rsidR="0007124F" w:rsidRPr="0007124F" w:rsidRDefault="0007124F" w:rsidP="0007124F">
      <w:pPr>
        <w:shd w:val="clear" w:color="auto" w:fill="FFFFFF"/>
        <w:spacing w:after="0" w:line="210" w:lineRule="atLeast"/>
        <w:rPr>
          <w:rFonts w:ascii="Arial" w:eastAsia="Times New Roman" w:hAnsi="Arial" w:cs="Arial"/>
          <w:caps/>
          <w:color w:val="6A6A6A"/>
          <w:spacing w:val="15"/>
          <w:sz w:val="15"/>
          <w:szCs w:val="15"/>
        </w:rPr>
      </w:pPr>
      <w:r w:rsidRPr="0007124F">
        <w:rPr>
          <w:rFonts w:ascii="Arial" w:eastAsia="Times New Roman" w:hAnsi="Arial" w:cs="Arial"/>
          <w:caps/>
          <w:color w:val="6A6A6A"/>
          <w:spacing w:val="15"/>
          <w:sz w:val="15"/>
          <w:szCs w:val="15"/>
        </w:rPr>
        <w:t>JANUARY 5, 2015</w:t>
      </w:r>
      <w:r>
        <w:rPr>
          <w:rFonts w:ascii="Arial" w:eastAsia="Times New Roman" w:hAnsi="Arial" w:cs="Arial"/>
          <w:caps/>
          <w:color w:val="6A6A6A"/>
          <w:spacing w:val="15"/>
          <w:sz w:val="15"/>
          <w:szCs w:val="15"/>
        </w:rPr>
        <w:tab/>
      </w:r>
      <w:hyperlink r:id="rId6" w:history="1">
        <w:r w:rsidRPr="0007124F">
          <w:rPr>
            <w:rFonts w:ascii="Times New Roman" w:eastAsia="Times New Roman" w:hAnsi="Times New Roman" w:cs="Times New Roman"/>
            <w:caps/>
            <w:color w:val="1E64B4"/>
            <w:spacing w:val="15"/>
            <w:sz w:val="17"/>
            <w:szCs w:val="17"/>
            <w:u w:val="single"/>
          </w:rPr>
          <w:t>BRIAN SZTABNIK'S PROFILE</w:t>
        </w:r>
      </w:hyperlink>
    </w:p>
    <w:p w:rsidR="0007124F" w:rsidRPr="0007124F" w:rsidRDefault="0007124F" w:rsidP="0007124F">
      <w:pPr>
        <w:shd w:val="clear" w:color="auto" w:fill="FFFFFF"/>
        <w:spacing w:line="300" w:lineRule="atLeast"/>
        <w:rPr>
          <w:rFonts w:ascii="Arial" w:eastAsia="Times New Roman" w:hAnsi="Arial" w:cs="Arial"/>
          <w:color w:val="000000"/>
          <w:sz w:val="20"/>
          <w:szCs w:val="20"/>
        </w:rPr>
      </w:pPr>
      <w:r>
        <w:rPr>
          <w:rFonts w:ascii="Arial" w:eastAsia="Times New Roman" w:hAnsi="Arial" w:cs="Arial"/>
          <w:noProof/>
          <w:color w:val="000000"/>
          <w:sz w:val="20"/>
          <w:szCs w:val="20"/>
        </w:rPr>
        <w:drawing>
          <wp:anchor distT="0" distB="0" distL="114300" distR="114300" simplePos="0" relativeHeight="251658240" behindDoc="1" locked="0" layoutInCell="1" allowOverlap="1" wp14:anchorId="48024BA0" wp14:editId="1B1C239A">
            <wp:simplePos x="0" y="0"/>
            <wp:positionH relativeFrom="column">
              <wp:posOffset>0</wp:posOffset>
            </wp:positionH>
            <wp:positionV relativeFrom="paragraph">
              <wp:posOffset>-1270</wp:posOffset>
            </wp:positionV>
            <wp:extent cx="2298700" cy="1724025"/>
            <wp:effectExtent l="0" t="0" r="6350" b="9525"/>
            <wp:wrapTight wrapText="bothSides">
              <wp:wrapPolygon edited="0">
                <wp:start x="0" y="0"/>
                <wp:lineTo x="0" y="21481"/>
                <wp:lineTo x="21481" y="21481"/>
                <wp:lineTo x="21481" y="0"/>
                <wp:lineTo x="0" y="0"/>
              </wp:wrapPolygon>
            </wp:wrapTight>
            <wp:docPr id="1" name="Picture 1" descr="a photo of a 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hoto of a stopwat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124F">
        <w:rPr>
          <w:rFonts w:ascii="Arial" w:eastAsia="Times New Roman" w:hAnsi="Arial" w:cs="Arial"/>
          <w:color w:val="000000"/>
          <w:sz w:val="20"/>
          <w:szCs w:val="20"/>
        </w:rPr>
        <w:t>I am an English teacher, so my ears perk up when writers talk about their process. I've found the advice handy for lesson planning, too. That's because both writing and planning deal with craft.</w:t>
      </w:r>
    </w:p>
    <w:p w:rsidR="0007124F" w:rsidRPr="0007124F" w:rsidRDefault="0007124F" w:rsidP="0007124F">
      <w:pPr>
        <w:shd w:val="clear" w:color="auto" w:fill="FFFFFF"/>
        <w:spacing w:after="240" w:line="300" w:lineRule="atLeast"/>
        <w:rPr>
          <w:rFonts w:ascii="Arial" w:eastAsia="Times New Roman" w:hAnsi="Arial" w:cs="Arial"/>
          <w:color w:val="000000"/>
          <w:sz w:val="20"/>
          <w:szCs w:val="20"/>
        </w:rPr>
      </w:pPr>
      <w:r w:rsidRPr="0007124F">
        <w:rPr>
          <w:rFonts w:ascii="Arial" w:eastAsia="Times New Roman" w:hAnsi="Arial" w:cs="Arial"/>
          <w:color w:val="000000"/>
          <w:sz w:val="20"/>
          <w:szCs w:val="20"/>
        </w:rPr>
        <w:t>In writing, you want your audience to be absorbed. You want them to care about your characters. You want them be delighted by the suspense. That's not easy to pull off, and it's just as hard in the classroom. So when writers pull back the curtain on what they do, I pay attention. I look at the ways in which they create drama and tension. I study how their twists and turns pace a story much like the transitions of a lesson. I am also fascinated by rituals.</w:t>
      </w:r>
    </w:p>
    <w:p w:rsidR="0007124F" w:rsidRPr="0007124F" w:rsidRDefault="0007124F" w:rsidP="0007124F">
      <w:pPr>
        <w:shd w:val="clear" w:color="auto" w:fill="FFFFFF"/>
        <w:spacing w:after="240" w:line="300" w:lineRule="atLeast"/>
        <w:rPr>
          <w:rFonts w:ascii="Arial" w:eastAsia="Times New Roman" w:hAnsi="Arial" w:cs="Arial"/>
          <w:color w:val="000000"/>
          <w:sz w:val="20"/>
          <w:szCs w:val="20"/>
        </w:rPr>
      </w:pPr>
      <w:r w:rsidRPr="0007124F">
        <w:rPr>
          <w:rFonts w:ascii="Arial" w:eastAsia="Times New Roman" w:hAnsi="Arial" w:cs="Arial"/>
          <w:color w:val="000000"/>
          <w:sz w:val="20"/>
          <w:szCs w:val="20"/>
        </w:rPr>
        <w:t>John Irving, the author of </w:t>
      </w:r>
      <w:r w:rsidRPr="0007124F">
        <w:rPr>
          <w:rFonts w:ascii="Arial" w:eastAsia="Times New Roman" w:hAnsi="Arial" w:cs="Arial"/>
          <w:i/>
          <w:iCs/>
          <w:color w:val="000000"/>
          <w:sz w:val="20"/>
          <w:szCs w:val="20"/>
        </w:rPr>
        <w:t>The Cider House Rules</w:t>
      </w:r>
      <w:r w:rsidRPr="0007124F">
        <w:rPr>
          <w:rFonts w:ascii="Arial" w:eastAsia="Times New Roman" w:hAnsi="Arial" w:cs="Arial"/>
          <w:color w:val="000000"/>
          <w:sz w:val="20"/>
          <w:szCs w:val="20"/>
        </w:rPr>
        <w:t>, begins with his last sentence:</w:t>
      </w:r>
    </w:p>
    <w:p w:rsidR="0007124F" w:rsidRPr="0007124F" w:rsidRDefault="0007124F" w:rsidP="0007124F">
      <w:pPr>
        <w:shd w:val="clear" w:color="auto" w:fill="FFFFFF"/>
        <w:spacing w:line="300" w:lineRule="atLeast"/>
        <w:rPr>
          <w:rFonts w:ascii="Arial" w:eastAsia="Times New Roman" w:hAnsi="Arial" w:cs="Arial"/>
          <w:i/>
          <w:iCs/>
          <w:color w:val="000000"/>
          <w:sz w:val="20"/>
          <w:szCs w:val="20"/>
        </w:rPr>
      </w:pPr>
      <w:r w:rsidRPr="0007124F">
        <w:rPr>
          <w:rFonts w:ascii="Arial" w:eastAsia="Times New Roman" w:hAnsi="Arial" w:cs="Arial"/>
          <w:i/>
          <w:iCs/>
          <w:color w:val="000000"/>
          <w:sz w:val="20"/>
          <w:szCs w:val="20"/>
        </w:rPr>
        <w:t>I write the last line, and then I write the line before that. I find myself writing backwards for a while, until I have a solid sense of how that ending sounds and feels. You have to know what your voice sounds like at the end of the story, because it tells you how to sound when you begin.</w:t>
      </w:r>
    </w:p>
    <w:p w:rsidR="0007124F" w:rsidRPr="0007124F" w:rsidRDefault="0007124F" w:rsidP="0007124F">
      <w:pPr>
        <w:shd w:val="clear" w:color="auto" w:fill="FFFFFF"/>
        <w:spacing w:after="240" w:line="300" w:lineRule="atLeast"/>
        <w:rPr>
          <w:rFonts w:ascii="Arial" w:eastAsia="Times New Roman" w:hAnsi="Arial" w:cs="Arial"/>
          <w:color w:val="000000"/>
          <w:sz w:val="20"/>
          <w:szCs w:val="20"/>
        </w:rPr>
      </w:pPr>
      <w:r w:rsidRPr="0007124F">
        <w:rPr>
          <w:rFonts w:ascii="Arial" w:eastAsia="Times New Roman" w:hAnsi="Arial" w:cs="Arial"/>
          <w:color w:val="000000"/>
          <w:sz w:val="20"/>
          <w:szCs w:val="20"/>
        </w:rPr>
        <w:t>That is the crux of lesson planning right there -- endings and beginnings. If we fail to engage students at the start, we may never get them back. If we don't know the end result, we risk moving haphazardly from one activity to the next. Every moment in a lesson plan should tell.</w:t>
      </w:r>
    </w:p>
    <w:p w:rsidR="0007124F" w:rsidRPr="0007124F" w:rsidRDefault="0007124F" w:rsidP="0007124F">
      <w:pPr>
        <w:shd w:val="clear" w:color="auto" w:fill="FFFFFF"/>
        <w:spacing w:after="240" w:line="300" w:lineRule="atLeast"/>
        <w:rPr>
          <w:rFonts w:ascii="Arial" w:eastAsia="Times New Roman" w:hAnsi="Arial" w:cs="Arial"/>
          <w:color w:val="000000"/>
          <w:sz w:val="20"/>
          <w:szCs w:val="20"/>
        </w:rPr>
      </w:pPr>
      <w:r w:rsidRPr="0007124F">
        <w:rPr>
          <w:rFonts w:ascii="Arial" w:eastAsia="Times New Roman" w:hAnsi="Arial" w:cs="Arial"/>
          <w:color w:val="000000"/>
          <w:sz w:val="20"/>
          <w:szCs w:val="20"/>
        </w:rPr>
        <w:t>The eight minutes that matter most are the beginning and endings. If a lesson does not start off strong by activating prior knowledge, creating anticipation, or establishing goals, student interest wanes, and you have to do some heavy lifting to get them back. If it fails to check for understanding, you will never know if the lesson's goal was attained.</w:t>
      </w:r>
    </w:p>
    <w:p w:rsidR="0007124F" w:rsidRPr="0007124F" w:rsidRDefault="0007124F" w:rsidP="0007124F">
      <w:pPr>
        <w:shd w:val="clear" w:color="auto" w:fill="FFFFFF"/>
        <w:spacing w:after="240" w:line="300" w:lineRule="atLeast"/>
        <w:rPr>
          <w:rFonts w:ascii="Arial" w:eastAsia="Times New Roman" w:hAnsi="Arial" w:cs="Arial"/>
          <w:color w:val="000000"/>
          <w:sz w:val="20"/>
          <w:szCs w:val="20"/>
        </w:rPr>
      </w:pPr>
      <w:r w:rsidRPr="0007124F">
        <w:rPr>
          <w:rFonts w:ascii="Arial" w:eastAsia="Times New Roman" w:hAnsi="Arial" w:cs="Arial"/>
          <w:color w:val="000000"/>
          <w:sz w:val="20"/>
          <w:szCs w:val="20"/>
        </w:rPr>
        <w:t>Here are eight ways to make those eight minutes magical.</w:t>
      </w:r>
    </w:p>
    <w:p w:rsidR="0007124F" w:rsidRPr="0007124F" w:rsidRDefault="0007124F" w:rsidP="001466A2">
      <w:pPr>
        <w:shd w:val="clear" w:color="auto" w:fill="FFFFFF"/>
        <w:spacing w:after="0" w:line="240" w:lineRule="auto"/>
        <w:jc w:val="center"/>
        <w:outlineLvl w:val="2"/>
        <w:rPr>
          <w:rFonts w:ascii="Arial Narrow" w:eastAsia="Times New Roman" w:hAnsi="Arial Narrow" w:cs="Arial"/>
          <w:color w:val="000000"/>
          <w:sz w:val="24"/>
          <w:szCs w:val="24"/>
        </w:rPr>
      </w:pPr>
      <w:r w:rsidRPr="0007124F">
        <w:rPr>
          <w:rFonts w:ascii="Arial Narrow" w:eastAsia="Times New Roman" w:hAnsi="Arial Narrow" w:cs="Arial"/>
          <w:color w:val="000000"/>
          <w:sz w:val="24"/>
          <w:szCs w:val="24"/>
        </w:rPr>
        <w:t>Beginnings</w:t>
      </w:r>
    </w:p>
    <w:p w:rsidR="0007124F" w:rsidRPr="0007124F" w:rsidRDefault="0007124F" w:rsidP="001466A2">
      <w:pPr>
        <w:shd w:val="clear" w:color="auto" w:fill="FFFFFF"/>
        <w:spacing w:after="0" w:line="240" w:lineRule="auto"/>
        <w:outlineLvl w:val="3"/>
        <w:rPr>
          <w:rFonts w:ascii="Arial Narrow" w:eastAsia="Times New Roman" w:hAnsi="Arial Narrow" w:cs="Arial"/>
          <w:i/>
          <w:iCs/>
          <w:color w:val="6A6A6A"/>
          <w:sz w:val="23"/>
          <w:szCs w:val="23"/>
        </w:rPr>
      </w:pPr>
      <w:r w:rsidRPr="0007124F">
        <w:rPr>
          <w:rFonts w:ascii="Arial Narrow" w:eastAsia="Times New Roman" w:hAnsi="Arial Narrow" w:cs="Arial"/>
          <w:i/>
          <w:iCs/>
          <w:color w:val="6A6A6A"/>
          <w:sz w:val="23"/>
          <w:szCs w:val="23"/>
        </w:rPr>
        <w:t xml:space="preserve">1. Trend </w:t>
      </w:r>
      <w:proofErr w:type="gramStart"/>
      <w:r w:rsidRPr="0007124F">
        <w:rPr>
          <w:rFonts w:ascii="Arial Narrow" w:eastAsia="Times New Roman" w:hAnsi="Arial Narrow" w:cs="Arial"/>
          <w:i/>
          <w:iCs/>
          <w:color w:val="6A6A6A"/>
          <w:sz w:val="23"/>
          <w:szCs w:val="23"/>
        </w:rPr>
        <w:t>With</w:t>
      </w:r>
      <w:proofErr w:type="gramEnd"/>
      <w:r w:rsidRPr="0007124F">
        <w:rPr>
          <w:rFonts w:ascii="Arial Narrow" w:eastAsia="Times New Roman" w:hAnsi="Arial Narrow" w:cs="Arial"/>
          <w:i/>
          <w:iCs/>
          <w:color w:val="6A6A6A"/>
          <w:sz w:val="23"/>
          <w:szCs w:val="23"/>
        </w:rPr>
        <w:t xml:space="preserve"> YouTube</w:t>
      </w:r>
    </w:p>
    <w:p w:rsidR="0007124F" w:rsidRPr="0007124F" w:rsidRDefault="0007124F" w:rsidP="0007124F">
      <w:pPr>
        <w:shd w:val="clear" w:color="auto" w:fill="FFFFFF"/>
        <w:spacing w:after="240" w:line="300" w:lineRule="atLeast"/>
        <w:rPr>
          <w:rFonts w:ascii="Arial" w:eastAsia="Times New Roman" w:hAnsi="Arial" w:cs="Arial"/>
          <w:color w:val="000000"/>
          <w:sz w:val="20"/>
          <w:szCs w:val="20"/>
        </w:rPr>
      </w:pPr>
      <w:proofErr w:type="gramStart"/>
      <w:r w:rsidRPr="0007124F">
        <w:rPr>
          <w:rFonts w:ascii="Arial" w:eastAsia="Times New Roman" w:hAnsi="Arial" w:cs="Arial"/>
          <w:color w:val="000000"/>
          <w:sz w:val="20"/>
          <w:szCs w:val="20"/>
        </w:rPr>
        <w:t>YouTube reaches more 18- to 34-year-olds than any cable channel.</w:t>
      </w:r>
      <w:proofErr w:type="gramEnd"/>
      <w:r w:rsidRPr="0007124F">
        <w:rPr>
          <w:rFonts w:ascii="Arial" w:eastAsia="Times New Roman" w:hAnsi="Arial" w:cs="Arial"/>
          <w:color w:val="000000"/>
          <w:sz w:val="20"/>
          <w:szCs w:val="20"/>
        </w:rPr>
        <w:t xml:space="preserve"> One hundred hours of video are uploaded to it every minute. There's something for every grade, subject, and approach on YouTube. Not only does it make learning HD visible, it also allows teachers to make connections that could never happen before. I had my students draw comparisons between Carl Sandberg's poem "</w:t>
      </w:r>
      <w:hyperlink r:id="rId8" w:tgtFrame="_blank" w:history="1">
        <w:r w:rsidRPr="0007124F">
          <w:rPr>
            <w:rFonts w:ascii="Arial" w:eastAsia="Times New Roman" w:hAnsi="Arial" w:cs="Arial"/>
            <w:color w:val="1E64B4"/>
            <w:sz w:val="20"/>
            <w:szCs w:val="20"/>
            <w:u w:val="single"/>
          </w:rPr>
          <w:t>Chicago</w:t>
        </w:r>
      </w:hyperlink>
      <w:r w:rsidRPr="0007124F">
        <w:rPr>
          <w:rFonts w:ascii="Arial" w:eastAsia="Times New Roman" w:hAnsi="Arial" w:cs="Arial"/>
          <w:color w:val="000000"/>
          <w:sz w:val="20"/>
          <w:szCs w:val="20"/>
        </w:rPr>
        <w:t xml:space="preserve">” and the Chrysler </w:t>
      </w:r>
      <w:proofErr w:type="gramStart"/>
      <w:r w:rsidRPr="0007124F">
        <w:rPr>
          <w:rFonts w:ascii="Arial" w:eastAsia="Times New Roman" w:hAnsi="Arial" w:cs="Arial"/>
          <w:color w:val="000000"/>
          <w:sz w:val="20"/>
          <w:szCs w:val="20"/>
        </w:rPr>
        <w:t>Super Bowl </w:t>
      </w:r>
      <w:proofErr w:type="spellStart"/>
      <w:r w:rsidRPr="0007124F">
        <w:rPr>
          <w:rFonts w:ascii="Arial" w:eastAsia="Times New Roman" w:hAnsi="Arial" w:cs="Arial"/>
          <w:color w:val="000000"/>
          <w:sz w:val="20"/>
          <w:szCs w:val="20"/>
        </w:rPr>
        <w:fldChar w:fldCharType="begin"/>
      </w:r>
      <w:r w:rsidRPr="0007124F">
        <w:rPr>
          <w:rFonts w:ascii="Arial" w:eastAsia="Times New Roman" w:hAnsi="Arial" w:cs="Arial"/>
          <w:color w:val="000000"/>
          <w:sz w:val="20"/>
          <w:szCs w:val="20"/>
        </w:rPr>
        <w:instrText xml:space="preserve"> HYPERLINK "https://www.youtube.com/watch?v=SKL254Y_jtc" \t "_blank" </w:instrText>
      </w:r>
      <w:r w:rsidRPr="0007124F">
        <w:rPr>
          <w:rFonts w:ascii="Arial" w:eastAsia="Times New Roman" w:hAnsi="Arial" w:cs="Arial"/>
          <w:color w:val="000000"/>
          <w:sz w:val="20"/>
          <w:szCs w:val="20"/>
        </w:rPr>
        <w:fldChar w:fldCharType="separate"/>
      </w:r>
      <w:r w:rsidRPr="0007124F">
        <w:rPr>
          <w:rFonts w:ascii="Arial" w:eastAsia="Times New Roman" w:hAnsi="Arial" w:cs="Arial"/>
          <w:color w:val="1E64B4"/>
          <w:sz w:val="20"/>
          <w:szCs w:val="20"/>
          <w:u w:val="single"/>
        </w:rPr>
        <w:t>commercial</w:t>
      </w:r>
      <w:r w:rsidRPr="0007124F">
        <w:rPr>
          <w:rFonts w:ascii="Arial" w:eastAsia="Times New Roman" w:hAnsi="Arial" w:cs="Arial"/>
          <w:color w:val="000000"/>
          <w:sz w:val="20"/>
          <w:szCs w:val="20"/>
        </w:rPr>
        <w:fldChar w:fldCharType="end"/>
      </w:r>
      <w:r w:rsidRPr="0007124F">
        <w:rPr>
          <w:rFonts w:ascii="Arial" w:eastAsia="Times New Roman" w:hAnsi="Arial" w:cs="Arial"/>
          <w:color w:val="000000"/>
          <w:sz w:val="20"/>
          <w:szCs w:val="20"/>
        </w:rPr>
        <w:t>featuring</w:t>
      </w:r>
      <w:proofErr w:type="spellEnd"/>
      <w:r w:rsidRPr="0007124F">
        <w:rPr>
          <w:rFonts w:ascii="Arial" w:eastAsia="Times New Roman" w:hAnsi="Arial" w:cs="Arial"/>
          <w:color w:val="000000"/>
          <w:sz w:val="20"/>
          <w:szCs w:val="20"/>
        </w:rPr>
        <w:t xml:space="preserve"> Eminem.</w:t>
      </w:r>
      <w:proofErr w:type="gramEnd"/>
      <w:r w:rsidRPr="0007124F">
        <w:rPr>
          <w:rFonts w:ascii="Arial" w:eastAsia="Times New Roman" w:hAnsi="Arial" w:cs="Arial"/>
          <w:color w:val="000000"/>
          <w:sz w:val="20"/>
          <w:szCs w:val="20"/>
        </w:rPr>
        <w:t xml:space="preserve"> Fifteen years ago, I would have had to keep my finger on the record button of my VCR remote and pray for it to air. YouTube makes anticipatory sets a whole lot easier.</w:t>
      </w:r>
    </w:p>
    <w:p w:rsidR="0007124F" w:rsidRPr="0007124F" w:rsidRDefault="0007124F" w:rsidP="0007124F">
      <w:pPr>
        <w:shd w:val="clear" w:color="auto" w:fill="FFFFFF"/>
        <w:spacing w:before="240" w:after="80" w:line="320" w:lineRule="atLeast"/>
        <w:outlineLvl w:val="3"/>
        <w:rPr>
          <w:rFonts w:ascii="Arial Narrow" w:eastAsia="Times New Roman" w:hAnsi="Arial Narrow" w:cs="Arial"/>
          <w:i/>
          <w:iCs/>
          <w:color w:val="6A6A6A"/>
          <w:sz w:val="23"/>
          <w:szCs w:val="23"/>
        </w:rPr>
      </w:pPr>
      <w:r w:rsidRPr="0007124F">
        <w:rPr>
          <w:rFonts w:ascii="Arial Narrow" w:eastAsia="Times New Roman" w:hAnsi="Arial Narrow" w:cs="Arial"/>
          <w:i/>
          <w:iCs/>
          <w:color w:val="6A6A6A"/>
          <w:sz w:val="23"/>
          <w:szCs w:val="23"/>
        </w:rPr>
        <w:t xml:space="preserve">2. Start </w:t>
      </w:r>
      <w:proofErr w:type="gramStart"/>
      <w:r w:rsidRPr="0007124F">
        <w:rPr>
          <w:rFonts w:ascii="Arial Narrow" w:eastAsia="Times New Roman" w:hAnsi="Arial Narrow" w:cs="Arial"/>
          <w:i/>
          <w:iCs/>
          <w:color w:val="6A6A6A"/>
          <w:sz w:val="23"/>
          <w:szCs w:val="23"/>
        </w:rPr>
        <w:t>With</w:t>
      </w:r>
      <w:proofErr w:type="gramEnd"/>
      <w:r w:rsidRPr="0007124F">
        <w:rPr>
          <w:rFonts w:ascii="Arial Narrow" w:eastAsia="Times New Roman" w:hAnsi="Arial Narrow" w:cs="Arial"/>
          <w:i/>
          <w:iCs/>
          <w:color w:val="6A6A6A"/>
          <w:sz w:val="23"/>
          <w:szCs w:val="23"/>
        </w:rPr>
        <w:t xml:space="preserve"> Good News</w:t>
      </w:r>
    </w:p>
    <w:p w:rsidR="0007124F" w:rsidRPr="0007124F" w:rsidRDefault="0007124F" w:rsidP="0007124F">
      <w:pPr>
        <w:shd w:val="clear" w:color="auto" w:fill="FFFFFF"/>
        <w:spacing w:after="240" w:line="300" w:lineRule="atLeast"/>
        <w:rPr>
          <w:rFonts w:ascii="Arial" w:eastAsia="Times New Roman" w:hAnsi="Arial" w:cs="Arial"/>
          <w:color w:val="000000"/>
          <w:sz w:val="20"/>
          <w:szCs w:val="20"/>
        </w:rPr>
      </w:pPr>
      <w:r w:rsidRPr="0007124F">
        <w:rPr>
          <w:rFonts w:ascii="Arial" w:eastAsia="Times New Roman" w:hAnsi="Arial" w:cs="Arial"/>
          <w:color w:val="000000"/>
          <w:sz w:val="20"/>
          <w:szCs w:val="20"/>
        </w:rPr>
        <w:t xml:space="preserve">If you want to create a safe space for students to take risks, you won't get there with a pry bar. </w:t>
      </w:r>
      <w:proofErr w:type="spellStart"/>
      <w:r w:rsidRPr="0007124F">
        <w:rPr>
          <w:rFonts w:ascii="Arial" w:eastAsia="Times New Roman" w:hAnsi="Arial" w:cs="Arial"/>
          <w:color w:val="000000"/>
          <w:sz w:val="20"/>
          <w:szCs w:val="20"/>
        </w:rPr>
        <w:t>Edutopia</w:t>
      </w:r>
      <w:proofErr w:type="spellEnd"/>
      <w:r w:rsidRPr="0007124F">
        <w:rPr>
          <w:rFonts w:ascii="Arial" w:eastAsia="Times New Roman" w:hAnsi="Arial" w:cs="Arial"/>
          <w:color w:val="000000"/>
          <w:sz w:val="20"/>
          <w:szCs w:val="20"/>
        </w:rPr>
        <w:t xml:space="preserve"> blogger Todd Finley starts his classes with </w:t>
      </w:r>
      <w:hyperlink r:id="rId9" w:history="1">
        <w:r w:rsidRPr="0007124F">
          <w:rPr>
            <w:rFonts w:ascii="Arial" w:eastAsia="Times New Roman" w:hAnsi="Arial" w:cs="Arial"/>
            <w:color w:val="1E64B4"/>
            <w:sz w:val="20"/>
            <w:szCs w:val="20"/>
            <w:u w:val="single"/>
          </w:rPr>
          <w:t>two minutes of sharing good news</w:t>
        </w:r>
      </w:hyperlink>
      <w:r w:rsidRPr="0007124F">
        <w:rPr>
          <w:rFonts w:ascii="Arial" w:eastAsia="Times New Roman" w:hAnsi="Arial" w:cs="Arial"/>
          <w:color w:val="000000"/>
          <w:sz w:val="20"/>
          <w:szCs w:val="20"/>
        </w:rPr>
        <w:t xml:space="preserve">. Classrooms that celebrate </w:t>
      </w:r>
      <w:r w:rsidRPr="0007124F">
        <w:rPr>
          <w:rFonts w:ascii="Arial" w:eastAsia="Times New Roman" w:hAnsi="Arial" w:cs="Arial"/>
          <w:color w:val="000000"/>
          <w:sz w:val="20"/>
          <w:szCs w:val="20"/>
        </w:rPr>
        <w:lastRenderedPageBreak/>
        <w:t>success build the comfort necessary for students to ask critical questions, share ideas, and participate in honest and open discussions. Starting with celebrations is a short, easy way to get there.</w:t>
      </w:r>
    </w:p>
    <w:p w:rsidR="0007124F" w:rsidRPr="0007124F" w:rsidRDefault="0007124F" w:rsidP="0007124F">
      <w:pPr>
        <w:shd w:val="clear" w:color="auto" w:fill="FFFFFF"/>
        <w:spacing w:before="240" w:after="80" w:line="320" w:lineRule="atLeast"/>
        <w:outlineLvl w:val="3"/>
        <w:rPr>
          <w:rFonts w:ascii="Arial Narrow" w:eastAsia="Times New Roman" w:hAnsi="Arial Narrow" w:cs="Arial"/>
          <w:i/>
          <w:iCs/>
          <w:color w:val="6A6A6A"/>
          <w:sz w:val="23"/>
          <w:szCs w:val="23"/>
        </w:rPr>
      </w:pPr>
      <w:r w:rsidRPr="0007124F">
        <w:rPr>
          <w:rFonts w:ascii="Arial Narrow" w:eastAsia="Times New Roman" w:hAnsi="Arial Narrow" w:cs="Arial"/>
          <w:i/>
          <w:iCs/>
          <w:color w:val="6A6A6A"/>
          <w:sz w:val="23"/>
          <w:szCs w:val="23"/>
        </w:rPr>
        <w:t>3. Cross Disciplines</w:t>
      </w:r>
    </w:p>
    <w:p w:rsidR="0007124F" w:rsidRPr="0007124F" w:rsidRDefault="0007124F" w:rsidP="0007124F">
      <w:pPr>
        <w:shd w:val="clear" w:color="auto" w:fill="FFFFFF"/>
        <w:spacing w:after="240" w:line="300" w:lineRule="atLeast"/>
        <w:rPr>
          <w:rFonts w:ascii="Arial" w:eastAsia="Times New Roman" w:hAnsi="Arial" w:cs="Arial"/>
          <w:color w:val="000000"/>
          <w:sz w:val="20"/>
          <w:szCs w:val="20"/>
        </w:rPr>
      </w:pPr>
      <w:r w:rsidRPr="0007124F">
        <w:rPr>
          <w:rFonts w:ascii="Arial" w:eastAsia="Times New Roman" w:hAnsi="Arial" w:cs="Arial"/>
          <w:color w:val="000000"/>
          <w:sz w:val="20"/>
          <w:szCs w:val="20"/>
        </w:rPr>
        <w:t>Toss a football around the class before you teach the physics of a Peyton Manning </w:t>
      </w:r>
      <w:hyperlink r:id="rId10" w:tgtFrame="_blank" w:history="1">
        <w:r w:rsidRPr="0007124F">
          <w:rPr>
            <w:rFonts w:ascii="Arial" w:eastAsia="Times New Roman" w:hAnsi="Arial" w:cs="Arial"/>
            <w:color w:val="1E64B4"/>
            <w:sz w:val="20"/>
            <w:szCs w:val="20"/>
            <w:u w:val="single"/>
          </w:rPr>
          <w:t>spiral</w:t>
        </w:r>
      </w:hyperlink>
      <w:r w:rsidRPr="0007124F">
        <w:rPr>
          <w:rFonts w:ascii="Arial" w:eastAsia="Times New Roman" w:hAnsi="Arial" w:cs="Arial"/>
          <w:color w:val="000000"/>
          <w:sz w:val="20"/>
          <w:szCs w:val="20"/>
        </w:rPr>
        <w:t>. Play a </w:t>
      </w:r>
      <w:hyperlink r:id="rId11" w:tgtFrame="_blank" w:history="1">
        <w:r w:rsidRPr="0007124F">
          <w:rPr>
            <w:rFonts w:ascii="Arial" w:eastAsia="Times New Roman" w:hAnsi="Arial" w:cs="Arial"/>
            <w:color w:val="1E64B4"/>
            <w:sz w:val="20"/>
            <w:szCs w:val="20"/>
            <w:u w:val="single"/>
          </w:rPr>
          <w:t>song that makes a classical allusion</w:t>
        </w:r>
      </w:hyperlink>
      <w:r w:rsidRPr="0007124F">
        <w:rPr>
          <w:rFonts w:ascii="Arial" w:eastAsia="Times New Roman" w:hAnsi="Arial" w:cs="Arial"/>
          <w:color w:val="000000"/>
          <w:sz w:val="20"/>
          <w:szCs w:val="20"/>
        </w:rPr>
        <w:t> for your mythology unit. Measure the angles of a </w:t>
      </w:r>
      <w:hyperlink r:id="rId12" w:tgtFrame="_blank" w:history="1">
        <w:r w:rsidRPr="0007124F">
          <w:rPr>
            <w:rFonts w:ascii="Arial" w:eastAsia="Times New Roman" w:hAnsi="Arial" w:cs="Arial"/>
            <w:color w:val="1E64B4"/>
            <w:sz w:val="20"/>
            <w:szCs w:val="20"/>
            <w:u w:val="single"/>
          </w:rPr>
          <w:t>Picasso painting</w:t>
        </w:r>
      </w:hyperlink>
      <w:r w:rsidRPr="0007124F">
        <w:rPr>
          <w:rFonts w:ascii="Arial" w:eastAsia="Times New Roman" w:hAnsi="Arial" w:cs="Arial"/>
          <w:color w:val="000000"/>
          <w:sz w:val="20"/>
          <w:szCs w:val="20"/>
        </w:rPr>
        <w:t> in math class. Integrating other disciplines teaches students that ideas and concepts do not stand alone but rather exist within a wider web of knowledge. Starting with another discipline can open their senses to deeper learning.</w:t>
      </w:r>
    </w:p>
    <w:p w:rsidR="0007124F" w:rsidRPr="0007124F" w:rsidRDefault="0007124F" w:rsidP="0007124F">
      <w:pPr>
        <w:shd w:val="clear" w:color="auto" w:fill="FFFFFF"/>
        <w:spacing w:before="240" w:after="80" w:line="320" w:lineRule="atLeast"/>
        <w:outlineLvl w:val="3"/>
        <w:rPr>
          <w:rFonts w:ascii="Arial Narrow" w:eastAsia="Times New Roman" w:hAnsi="Arial Narrow" w:cs="Arial"/>
          <w:i/>
          <w:iCs/>
          <w:color w:val="6A6A6A"/>
          <w:sz w:val="23"/>
          <w:szCs w:val="23"/>
        </w:rPr>
      </w:pPr>
      <w:r w:rsidRPr="0007124F">
        <w:rPr>
          <w:rFonts w:ascii="Arial Narrow" w:eastAsia="Times New Roman" w:hAnsi="Arial Narrow" w:cs="Arial"/>
          <w:i/>
          <w:iCs/>
          <w:color w:val="6A6A6A"/>
          <w:sz w:val="23"/>
          <w:szCs w:val="23"/>
        </w:rPr>
        <w:t>4. Write for 5</w:t>
      </w:r>
    </w:p>
    <w:p w:rsidR="0007124F" w:rsidRPr="0007124F" w:rsidRDefault="0007124F" w:rsidP="0007124F">
      <w:pPr>
        <w:shd w:val="clear" w:color="auto" w:fill="FFFFFF"/>
        <w:spacing w:after="240" w:line="300" w:lineRule="atLeast"/>
        <w:rPr>
          <w:rFonts w:ascii="Arial" w:eastAsia="Times New Roman" w:hAnsi="Arial" w:cs="Arial"/>
          <w:color w:val="000000"/>
          <w:sz w:val="20"/>
          <w:szCs w:val="20"/>
        </w:rPr>
      </w:pPr>
      <w:r w:rsidRPr="0007124F">
        <w:rPr>
          <w:rFonts w:ascii="Arial" w:eastAsia="Times New Roman" w:hAnsi="Arial" w:cs="Arial"/>
          <w:color w:val="000000"/>
          <w:sz w:val="20"/>
          <w:szCs w:val="20"/>
        </w:rPr>
        <w:t xml:space="preserve">Kelly Gallagher says that students should write four times as much as a teacher can grade. Students need to write -- a lot -- if they are to improve. One way to achieve that is to start each day with an essential question that students must spend five minutes answering. If done day after day, it becomes ritualistic and builds stamina. Grant Wiggins and Jay </w:t>
      </w:r>
      <w:proofErr w:type="spellStart"/>
      <w:r w:rsidRPr="0007124F">
        <w:rPr>
          <w:rFonts w:ascii="Arial" w:eastAsia="Times New Roman" w:hAnsi="Arial" w:cs="Arial"/>
          <w:color w:val="000000"/>
          <w:sz w:val="20"/>
          <w:szCs w:val="20"/>
        </w:rPr>
        <w:t>McTighe</w:t>
      </w:r>
      <w:proofErr w:type="spellEnd"/>
      <w:r w:rsidRPr="0007124F">
        <w:rPr>
          <w:rFonts w:ascii="Arial" w:eastAsia="Times New Roman" w:hAnsi="Arial" w:cs="Arial"/>
          <w:color w:val="000000"/>
          <w:sz w:val="20"/>
          <w:szCs w:val="20"/>
        </w:rPr>
        <w:t xml:space="preserve"> have </w:t>
      </w:r>
      <w:hyperlink r:id="rId13" w:tgtFrame="_blank" w:history="1">
        <w:r w:rsidRPr="0007124F">
          <w:rPr>
            <w:rFonts w:ascii="Arial" w:eastAsia="Times New Roman" w:hAnsi="Arial" w:cs="Arial"/>
            <w:color w:val="1E64B4"/>
            <w:sz w:val="20"/>
            <w:szCs w:val="20"/>
            <w:u w:val="single"/>
          </w:rPr>
          <w:t>a diverse list of essential questions</w:t>
        </w:r>
      </w:hyperlink>
      <w:r w:rsidRPr="0007124F">
        <w:rPr>
          <w:rFonts w:ascii="Arial" w:eastAsia="Times New Roman" w:hAnsi="Arial" w:cs="Arial"/>
          <w:color w:val="000000"/>
          <w:sz w:val="20"/>
          <w:szCs w:val="20"/>
        </w:rPr>
        <w:t>.</w:t>
      </w:r>
    </w:p>
    <w:p w:rsidR="0007124F" w:rsidRPr="0007124F" w:rsidRDefault="0007124F" w:rsidP="001466A2">
      <w:pPr>
        <w:shd w:val="clear" w:color="auto" w:fill="FFFFFF"/>
        <w:spacing w:after="0" w:line="240" w:lineRule="auto"/>
        <w:jc w:val="center"/>
        <w:outlineLvl w:val="2"/>
        <w:rPr>
          <w:rFonts w:ascii="Arial Narrow" w:eastAsia="Times New Roman" w:hAnsi="Arial Narrow" w:cs="Arial"/>
          <w:color w:val="000000"/>
          <w:sz w:val="24"/>
          <w:szCs w:val="24"/>
        </w:rPr>
      </w:pPr>
      <w:r w:rsidRPr="0007124F">
        <w:rPr>
          <w:rFonts w:ascii="Arial Narrow" w:eastAsia="Times New Roman" w:hAnsi="Arial Narrow" w:cs="Arial"/>
          <w:color w:val="000000"/>
          <w:sz w:val="24"/>
          <w:szCs w:val="24"/>
        </w:rPr>
        <w:t>Endings</w:t>
      </w:r>
    </w:p>
    <w:p w:rsidR="0007124F" w:rsidRPr="0007124F" w:rsidRDefault="0007124F" w:rsidP="001466A2">
      <w:pPr>
        <w:shd w:val="clear" w:color="auto" w:fill="FFFFFF"/>
        <w:spacing w:after="0" w:line="240" w:lineRule="auto"/>
        <w:outlineLvl w:val="3"/>
        <w:rPr>
          <w:rFonts w:ascii="Arial Narrow" w:eastAsia="Times New Roman" w:hAnsi="Arial Narrow" w:cs="Arial"/>
          <w:i/>
          <w:iCs/>
          <w:color w:val="6A6A6A"/>
          <w:sz w:val="23"/>
          <w:szCs w:val="23"/>
        </w:rPr>
      </w:pPr>
      <w:r w:rsidRPr="0007124F">
        <w:rPr>
          <w:rFonts w:ascii="Arial Narrow" w:eastAsia="Times New Roman" w:hAnsi="Arial Narrow" w:cs="Arial"/>
          <w:i/>
          <w:iCs/>
          <w:color w:val="6A6A6A"/>
          <w:sz w:val="23"/>
          <w:szCs w:val="23"/>
        </w:rPr>
        <w:t>1. Level Up</w:t>
      </w:r>
    </w:p>
    <w:p w:rsidR="0007124F" w:rsidRPr="0007124F" w:rsidRDefault="0007124F" w:rsidP="0007124F">
      <w:pPr>
        <w:shd w:val="clear" w:color="auto" w:fill="FFFFFF"/>
        <w:spacing w:after="240" w:line="300" w:lineRule="atLeast"/>
        <w:rPr>
          <w:rFonts w:ascii="Arial" w:eastAsia="Times New Roman" w:hAnsi="Arial" w:cs="Arial"/>
          <w:color w:val="000000"/>
          <w:sz w:val="20"/>
          <w:szCs w:val="20"/>
        </w:rPr>
      </w:pPr>
      <w:r w:rsidRPr="0007124F">
        <w:rPr>
          <w:rFonts w:ascii="Arial" w:eastAsia="Times New Roman" w:hAnsi="Arial" w:cs="Arial"/>
          <w:color w:val="000000"/>
          <w:sz w:val="20"/>
          <w:szCs w:val="20"/>
        </w:rPr>
        <w:t>GameStop operates 6,457 retail stores throughout the world. It's no secret that kids love video games, partly because of the constant reward for reaching new levels and earning higher rankings. This creates a sense of accomplishment, competency, and worth. Teachers can play upon this need and develop levels of proficiency based on standards. At the end of a lesson, have students chart their own progress toward mastery based on standards. A popular game offers beginner, heroic, legendary, and mythic as levels, and they may be just the right motivation to get reluctant learners to overachieve.</w:t>
      </w:r>
    </w:p>
    <w:p w:rsidR="0007124F" w:rsidRPr="0007124F" w:rsidRDefault="0007124F" w:rsidP="0007124F">
      <w:pPr>
        <w:shd w:val="clear" w:color="auto" w:fill="FFFFFF"/>
        <w:spacing w:before="240" w:after="80" w:line="320" w:lineRule="atLeast"/>
        <w:outlineLvl w:val="3"/>
        <w:rPr>
          <w:rFonts w:ascii="Arial Narrow" w:eastAsia="Times New Roman" w:hAnsi="Arial Narrow" w:cs="Arial"/>
          <w:i/>
          <w:iCs/>
          <w:color w:val="6A6A6A"/>
          <w:sz w:val="23"/>
          <w:szCs w:val="23"/>
        </w:rPr>
      </w:pPr>
      <w:r w:rsidRPr="0007124F">
        <w:rPr>
          <w:rFonts w:ascii="Arial Narrow" w:eastAsia="Times New Roman" w:hAnsi="Arial Narrow" w:cs="Arial"/>
          <w:i/>
          <w:iCs/>
          <w:color w:val="6A6A6A"/>
          <w:sz w:val="23"/>
          <w:szCs w:val="23"/>
        </w:rPr>
        <w:t>2. Exit Tickets</w:t>
      </w:r>
    </w:p>
    <w:p w:rsidR="0007124F" w:rsidRPr="0007124F" w:rsidRDefault="0007124F" w:rsidP="0007124F">
      <w:pPr>
        <w:shd w:val="clear" w:color="auto" w:fill="FFFFFF"/>
        <w:spacing w:after="240" w:line="300" w:lineRule="atLeast"/>
        <w:rPr>
          <w:rFonts w:ascii="Arial" w:eastAsia="Times New Roman" w:hAnsi="Arial" w:cs="Arial"/>
          <w:color w:val="000000"/>
          <w:sz w:val="20"/>
          <w:szCs w:val="20"/>
        </w:rPr>
      </w:pPr>
      <w:r w:rsidRPr="0007124F">
        <w:rPr>
          <w:rFonts w:ascii="Arial" w:eastAsia="Times New Roman" w:hAnsi="Arial" w:cs="Arial"/>
          <w:color w:val="000000"/>
          <w:sz w:val="20"/>
          <w:szCs w:val="20"/>
        </w:rPr>
        <w:t>Robert Marzano classifies </w:t>
      </w:r>
      <w:hyperlink r:id="rId14" w:tgtFrame="_blank" w:history="1">
        <w:r w:rsidRPr="0007124F">
          <w:rPr>
            <w:rFonts w:ascii="Arial" w:eastAsia="Times New Roman" w:hAnsi="Arial" w:cs="Arial"/>
            <w:color w:val="1E64B4"/>
            <w:sz w:val="20"/>
            <w:szCs w:val="20"/>
            <w:u w:val="single"/>
          </w:rPr>
          <w:t>exit tickets into four differe</w:t>
        </w:r>
        <w:r w:rsidRPr="0007124F">
          <w:rPr>
            <w:rFonts w:ascii="Arial" w:eastAsia="Times New Roman" w:hAnsi="Arial" w:cs="Arial"/>
            <w:color w:val="1E64B4"/>
            <w:sz w:val="20"/>
            <w:szCs w:val="20"/>
            <w:u w:val="single"/>
          </w:rPr>
          <w:t>n</w:t>
        </w:r>
        <w:r w:rsidRPr="0007124F">
          <w:rPr>
            <w:rFonts w:ascii="Arial" w:eastAsia="Times New Roman" w:hAnsi="Arial" w:cs="Arial"/>
            <w:color w:val="1E64B4"/>
            <w:sz w:val="20"/>
            <w:szCs w:val="20"/>
            <w:u w:val="single"/>
          </w:rPr>
          <w:t>t categories</w:t>
        </w:r>
      </w:hyperlink>
      <w:r w:rsidRPr="0007124F">
        <w:rPr>
          <w:rFonts w:ascii="Arial" w:eastAsia="Times New Roman" w:hAnsi="Arial" w:cs="Arial"/>
          <w:color w:val="000000"/>
          <w:sz w:val="20"/>
          <w:szCs w:val="20"/>
        </w:rPr>
        <w:t>: formative assessment data, student self</w:t>
      </w:r>
      <w:r w:rsidR="00A317DF">
        <w:rPr>
          <w:rFonts w:ascii="Arial" w:eastAsia="Times New Roman" w:hAnsi="Arial" w:cs="Arial"/>
          <w:color w:val="000000"/>
          <w:sz w:val="20"/>
          <w:szCs w:val="20"/>
        </w:rPr>
        <w:t>-</w:t>
      </w:r>
      <w:r w:rsidRPr="0007124F">
        <w:rPr>
          <w:rFonts w:ascii="Arial" w:eastAsia="Times New Roman" w:hAnsi="Arial" w:cs="Arial"/>
          <w:color w:val="000000"/>
          <w:sz w:val="20"/>
          <w:szCs w:val="20"/>
        </w:rPr>
        <w:t xml:space="preserve"> analysis, instructional strategy feedback, and open communication. However they are used, they provide quick and comprehensive bits of data and feedback. Wiggins and </w:t>
      </w:r>
      <w:proofErr w:type="spellStart"/>
      <w:r w:rsidRPr="0007124F">
        <w:rPr>
          <w:rFonts w:ascii="Arial" w:eastAsia="Times New Roman" w:hAnsi="Arial" w:cs="Arial"/>
          <w:color w:val="000000"/>
          <w:sz w:val="20"/>
          <w:szCs w:val="20"/>
        </w:rPr>
        <w:t>McTighe</w:t>
      </w:r>
      <w:proofErr w:type="spellEnd"/>
      <w:r w:rsidRPr="0007124F">
        <w:rPr>
          <w:rFonts w:ascii="Arial" w:eastAsia="Times New Roman" w:hAnsi="Arial" w:cs="Arial"/>
          <w:color w:val="000000"/>
          <w:sz w:val="20"/>
          <w:szCs w:val="20"/>
        </w:rPr>
        <w:t xml:space="preserve"> also have </w:t>
      </w:r>
      <w:hyperlink r:id="rId15" w:tgtFrame="_blank" w:history="1">
        <w:r w:rsidRPr="0007124F">
          <w:rPr>
            <w:rFonts w:ascii="Arial" w:eastAsia="Times New Roman" w:hAnsi="Arial" w:cs="Arial"/>
            <w:color w:val="1E64B4"/>
            <w:sz w:val="20"/>
            <w:szCs w:val="20"/>
            <w:u w:val="single"/>
          </w:rPr>
          <w:t>a comprehensive list of checks for und</w:t>
        </w:r>
        <w:bookmarkStart w:id="0" w:name="_GoBack"/>
        <w:bookmarkEnd w:id="0"/>
        <w:r w:rsidRPr="0007124F">
          <w:rPr>
            <w:rFonts w:ascii="Arial" w:eastAsia="Times New Roman" w:hAnsi="Arial" w:cs="Arial"/>
            <w:color w:val="1E64B4"/>
            <w:sz w:val="20"/>
            <w:szCs w:val="20"/>
            <w:u w:val="single"/>
          </w:rPr>
          <w:t>e</w:t>
        </w:r>
        <w:r w:rsidRPr="0007124F">
          <w:rPr>
            <w:rFonts w:ascii="Arial" w:eastAsia="Times New Roman" w:hAnsi="Arial" w:cs="Arial"/>
            <w:color w:val="1E64B4"/>
            <w:sz w:val="20"/>
            <w:szCs w:val="20"/>
            <w:u w:val="single"/>
          </w:rPr>
          <w:t>rstanding</w:t>
        </w:r>
      </w:hyperlink>
      <w:r w:rsidRPr="0007124F">
        <w:rPr>
          <w:rFonts w:ascii="Arial" w:eastAsia="Times New Roman" w:hAnsi="Arial" w:cs="Arial"/>
          <w:color w:val="000000"/>
          <w:sz w:val="20"/>
          <w:szCs w:val="20"/>
        </w:rPr>
        <w:t>.</w:t>
      </w:r>
    </w:p>
    <w:p w:rsidR="0007124F" w:rsidRPr="0007124F" w:rsidRDefault="0007124F" w:rsidP="0007124F">
      <w:pPr>
        <w:shd w:val="clear" w:color="auto" w:fill="FFFFFF"/>
        <w:spacing w:before="240" w:after="80" w:line="320" w:lineRule="atLeast"/>
        <w:outlineLvl w:val="3"/>
        <w:rPr>
          <w:rFonts w:ascii="Arial Narrow" w:eastAsia="Times New Roman" w:hAnsi="Arial Narrow" w:cs="Arial"/>
          <w:i/>
          <w:iCs/>
          <w:color w:val="6A6A6A"/>
          <w:sz w:val="23"/>
          <w:szCs w:val="23"/>
        </w:rPr>
      </w:pPr>
      <w:r w:rsidRPr="0007124F">
        <w:rPr>
          <w:rFonts w:ascii="Arial Narrow" w:eastAsia="Times New Roman" w:hAnsi="Arial Narrow" w:cs="Arial"/>
          <w:i/>
          <w:iCs/>
          <w:color w:val="6A6A6A"/>
          <w:sz w:val="23"/>
          <w:szCs w:val="23"/>
        </w:rPr>
        <w:t>3. Mimic Social Media</w:t>
      </w:r>
    </w:p>
    <w:p w:rsidR="0007124F" w:rsidRPr="0007124F" w:rsidRDefault="0007124F" w:rsidP="0007124F">
      <w:pPr>
        <w:shd w:val="clear" w:color="auto" w:fill="FFFFFF"/>
        <w:spacing w:after="240" w:line="300" w:lineRule="atLeast"/>
        <w:rPr>
          <w:rFonts w:ascii="Arial" w:eastAsia="Times New Roman" w:hAnsi="Arial" w:cs="Arial"/>
          <w:color w:val="000000"/>
          <w:sz w:val="20"/>
          <w:szCs w:val="20"/>
        </w:rPr>
      </w:pPr>
      <w:r w:rsidRPr="0007124F">
        <w:rPr>
          <w:rFonts w:ascii="Arial" w:eastAsia="Times New Roman" w:hAnsi="Arial" w:cs="Arial"/>
          <w:color w:val="000000"/>
          <w:sz w:val="20"/>
          <w:szCs w:val="20"/>
        </w:rPr>
        <w:t>The digital world's spirit of collaboration and connection can be replicated in the physical classroom as bulletin boards become mock social media spaces to share ideas. </w:t>
      </w:r>
      <w:hyperlink r:id="rId16" w:tgtFrame="_blank" w:history="1">
        <w:r w:rsidRPr="0007124F">
          <w:rPr>
            <w:rFonts w:ascii="Arial" w:eastAsia="Times New Roman" w:hAnsi="Arial" w:cs="Arial"/>
            <w:color w:val="1E64B4"/>
            <w:sz w:val="20"/>
            <w:szCs w:val="20"/>
            <w:u w:val="single"/>
          </w:rPr>
          <w:t>Erin Klein has written about</w:t>
        </w:r>
      </w:hyperlink>
      <w:r w:rsidRPr="0007124F">
        <w:rPr>
          <w:rFonts w:ascii="Arial" w:eastAsia="Times New Roman" w:hAnsi="Arial" w:cs="Arial"/>
          <w:color w:val="000000"/>
          <w:sz w:val="20"/>
          <w:szCs w:val="20"/>
        </w:rPr>
        <w:t> the positive ways to use of Twitter, Pinterest, and Instagram in the classroom. In the final four minutes, you can challenge students to compose a tweet or find an image best capturing the learning that occurred.</w:t>
      </w:r>
    </w:p>
    <w:p w:rsidR="0007124F" w:rsidRPr="0007124F" w:rsidRDefault="0007124F" w:rsidP="0007124F">
      <w:pPr>
        <w:shd w:val="clear" w:color="auto" w:fill="FFFFFF"/>
        <w:spacing w:before="240" w:after="80" w:line="320" w:lineRule="atLeast"/>
        <w:outlineLvl w:val="3"/>
        <w:rPr>
          <w:rFonts w:ascii="Arial Narrow" w:eastAsia="Times New Roman" w:hAnsi="Arial Narrow" w:cs="Arial"/>
          <w:i/>
          <w:iCs/>
          <w:color w:val="6A6A6A"/>
          <w:sz w:val="23"/>
          <w:szCs w:val="23"/>
        </w:rPr>
      </w:pPr>
      <w:r w:rsidRPr="0007124F">
        <w:rPr>
          <w:rFonts w:ascii="Arial Narrow" w:eastAsia="Times New Roman" w:hAnsi="Arial Narrow" w:cs="Arial"/>
          <w:i/>
          <w:iCs/>
          <w:color w:val="6A6A6A"/>
          <w:sz w:val="23"/>
          <w:szCs w:val="23"/>
        </w:rPr>
        <w:t>4. Post-It Power</w:t>
      </w:r>
    </w:p>
    <w:p w:rsidR="0007124F" w:rsidRPr="0007124F" w:rsidRDefault="0007124F" w:rsidP="0007124F">
      <w:pPr>
        <w:shd w:val="clear" w:color="auto" w:fill="FFFFFF"/>
        <w:spacing w:after="240" w:line="300" w:lineRule="atLeast"/>
        <w:rPr>
          <w:rFonts w:ascii="Arial" w:eastAsia="Times New Roman" w:hAnsi="Arial" w:cs="Arial"/>
          <w:color w:val="000000"/>
          <w:sz w:val="20"/>
          <w:szCs w:val="20"/>
        </w:rPr>
      </w:pPr>
      <w:r w:rsidRPr="0007124F">
        <w:rPr>
          <w:rFonts w:ascii="Arial" w:eastAsia="Times New Roman" w:hAnsi="Arial" w:cs="Arial"/>
          <w:color w:val="000000"/>
          <w:sz w:val="20"/>
          <w:szCs w:val="20"/>
        </w:rPr>
        <w:t>Another way to create a positive classroom climate beyond the "good news" start is to end with notes of influence. Have students write one thing that they learned from someone else in class on a Post-it note and stick it to the chalkboard. At the start of the next day, read these notes aloud. This affirms that a classroom is a community of learners and validates participation because it does so much more than answer a question -- it helps others understand more deeply.</w:t>
      </w:r>
    </w:p>
    <w:p w:rsidR="0007124F" w:rsidRPr="001466A2" w:rsidRDefault="0007124F" w:rsidP="001466A2">
      <w:pPr>
        <w:shd w:val="clear" w:color="auto" w:fill="FFFFFF"/>
        <w:spacing w:after="240" w:line="300" w:lineRule="atLeast"/>
        <w:rPr>
          <w:rFonts w:ascii="Arial" w:eastAsia="Times New Roman" w:hAnsi="Arial" w:cs="Arial"/>
          <w:color w:val="000000"/>
          <w:sz w:val="20"/>
          <w:szCs w:val="20"/>
        </w:rPr>
      </w:pPr>
      <w:r w:rsidRPr="0007124F">
        <w:rPr>
          <w:rFonts w:ascii="Arial" w:eastAsia="Times New Roman" w:hAnsi="Arial" w:cs="Arial"/>
          <w:color w:val="000000"/>
          <w:sz w:val="20"/>
          <w:szCs w:val="20"/>
        </w:rPr>
        <w:t>How do you begin and end lessons in your classroom?</w:t>
      </w:r>
    </w:p>
    <w:sectPr w:rsidR="0007124F" w:rsidRPr="001466A2" w:rsidSect="001466A2">
      <w:pgSz w:w="12240" w:h="15840"/>
      <w:pgMar w:top="1296" w:right="1296"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0319F"/>
    <w:multiLevelType w:val="multilevel"/>
    <w:tmpl w:val="C01A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24F"/>
    <w:rsid w:val="0007124F"/>
    <w:rsid w:val="001466A2"/>
    <w:rsid w:val="00A317DF"/>
    <w:rsid w:val="00C34793"/>
    <w:rsid w:val="00E3505F"/>
    <w:rsid w:val="00E43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712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712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7124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24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7124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7124F"/>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07124F"/>
    <w:rPr>
      <w:color w:val="0000FF"/>
      <w:u w:val="single"/>
    </w:rPr>
  </w:style>
  <w:style w:type="paragraph" w:styleId="NormalWeb">
    <w:name w:val="Normal (Web)"/>
    <w:basedOn w:val="Normal"/>
    <w:uiPriority w:val="99"/>
    <w:semiHidden/>
    <w:unhideWhenUsed/>
    <w:rsid w:val="00071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124F"/>
  </w:style>
  <w:style w:type="character" w:styleId="Emphasis">
    <w:name w:val="Emphasis"/>
    <w:basedOn w:val="DefaultParagraphFont"/>
    <w:uiPriority w:val="20"/>
    <w:qFormat/>
    <w:rsid w:val="0007124F"/>
    <w:rPr>
      <w:i/>
      <w:iCs/>
    </w:rPr>
  </w:style>
  <w:style w:type="character" w:customStyle="1" w:styleId="author-link">
    <w:name w:val="author-link"/>
    <w:basedOn w:val="DefaultParagraphFont"/>
    <w:rsid w:val="0007124F"/>
  </w:style>
  <w:style w:type="paragraph" w:styleId="BalloonText">
    <w:name w:val="Balloon Text"/>
    <w:basedOn w:val="Normal"/>
    <w:link w:val="BalloonTextChar"/>
    <w:uiPriority w:val="99"/>
    <w:semiHidden/>
    <w:unhideWhenUsed/>
    <w:rsid w:val="00071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2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712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712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7124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24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7124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7124F"/>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07124F"/>
    <w:rPr>
      <w:color w:val="0000FF"/>
      <w:u w:val="single"/>
    </w:rPr>
  </w:style>
  <w:style w:type="paragraph" w:styleId="NormalWeb">
    <w:name w:val="Normal (Web)"/>
    <w:basedOn w:val="Normal"/>
    <w:uiPriority w:val="99"/>
    <w:semiHidden/>
    <w:unhideWhenUsed/>
    <w:rsid w:val="00071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124F"/>
  </w:style>
  <w:style w:type="character" w:styleId="Emphasis">
    <w:name w:val="Emphasis"/>
    <w:basedOn w:val="DefaultParagraphFont"/>
    <w:uiPriority w:val="20"/>
    <w:qFormat/>
    <w:rsid w:val="0007124F"/>
    <w:rPr>
      <w:i/>
      <w:iCs/>
    </w:rPr>
  </w:style>
  <w:style w:type="character" w:customStyle="1" w:styleId="author-link">
    <w:name w:val="author-link"/>
    <w:basedOn w:val="DefaultParagraphFont"/>
    <w:rsid w:val="0007124F"/>
  </w:style>
  <w:style w:type="paragraph" w:styleId="BalloonText">
    <w:name w:val="Balloon Text"/>
    <w:basedOn w:val="Normal"/>
    <w:link w:val="BalloonTextChar"/>
    <w:uiPriority w:val="99"/>
    <w:semiHidden/>
    <w:unhideWhenUsed/>
    <w:rsid w:val="00071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2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48055">
      <w:bodyDiv w:val="1"/>
      <w:marLeft w:val="0"/>
      <w:marRight w:val="0"/>
      <w:marTop w:val="0"/>
      <w:marBottom w:val="0"/>
      <w:divBdr>
        <w:top w:val="none" w:sz="0" w:space="0" w:color="auto"/>
        <w:left w:val="none" w:sz="0" w:space="0" w:color="auto"/>
        <w:bottom w:val="none" w:sz="0" w:space="0" w:color="auto"/>
        <w:right w:val="none" w:sz="0" w:space="0" w:color="auto"/>
      </w:divBdr>
      <w:divsChild>
        <w:div w:id="300229686">
          <w:marLeft w:val="0"/>
          <w:marRight w:val="0"/>
          <w:marTop w:val="0"/>
          <w:marBottom w:val="0"/>
          <w:divBdr>
            <w:top w:val="none" w:sz="0" w:space="0" w:color="auto"/>
            <w:left w:val="none" w:sz="0" w:space="0" w:color="auto"/>
            <w:bottom w:val="none" w:sz="0" w:space="0" w:color="auto"/>
            <w:right w:val="none" w:sz="0" w:space="0" w:color="auto"/>
          </w:divBdr>
          <w:divsChild>
            <w:div w:id="1327366978">
              <w:marLeft w:val="0"/>
              <w:marRight w:val="0"/>
              <w:marTop w:val="0"/>
              <w:marBottom w:val="0"/>
              <w:divBdr>
                <w:top w:val="none" w:sz="0" w:space="0" w:color="auto"/>
                <w:left w:val="none" w:sz="0" w:space="0" w:color="auto"/>
                <w:bottom w:val="none" w:sz="0" w:space="0" w:color="auto"/>
                <w:right w:val="none" w:sz="0" w:space="0" w:color="auto"/>
              </w:divBdr>
            </w:div>
          </w:divsChild>
        </w:div>
        <w:div w:id="1555000783">
          <w:marLeft w:val="0"/>
          <w:marRight w:val="0"/>
          <w:marTop w:val="150"/>
          <w:marBottom w:val="150"/>
          <w:divBdr>
            <w:top w:val="none" w:sz="0" w:space="0" w:color="auto"/>
            <w:left w:val="none" w:sz="0" w:space="0" w:color="auto"/>
            <w:bottom w:val="none" w:sz="0" w:space="0" w:color="auto"/>
            <w:right w:val="none" w:sz="0" w:space="0" w:color="auto"/>
          </w:divBdr>
          <w:divsChild>
            <w:div w:id="2004578594">
              <w:marLeft w:val="0"/>
              <w:marRight w:val="0"/>
              <w:marTop w:val="0"/>
              <w:marBottom w:val="0"/>
              <w:divBdr>
                <w:top w:val="none" w:sz="0" w:space="0" w:color="auto"/>
                <w:left w:val="none" w:sz="0" w:space="0" w:color="auto"/>
                <w:bottom w:val="none" w:sz="0" w:space="0" w:color="auto"/>
                <w:right w:val="none" w:sz="0" w:space="0" w:color="auto"/>
              </w:divBdr>
              <w:divsChild>
                <w:div w:id="1604418288">
                  <w:marLeft w:val="0"/>
                  <w:marRight w:val="0"/>
                  <w:marTop w:val="0"/>
                  <w:marBottom w:val="0"/>
                  <w:divBdr>
                    <w:top w:val="none" w:sz="0" w:space="0" w:color="auto"/>
                    <w:left w:val="none" w:sz="0" w:space="0" w:color="auto"/>
                    <w:bottom w:val="none" w:sz="0" w:space="0" w:color="auto"/>
                    <w:right w:val="none" w:sz="0" w:space="0" w:color="auto"/>
                  </w:divBdr>
                  <w:divsChild>
                    <w:div w:id="3777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81978">
          <w:marLeft w:val="0"/>
          <w:marRight w:val="0"/>
          <w:marTop w:val="0"/>
          <w:marBottom w:val="300"/>
          <w:divBdr>
            <w:top w:val="none" w:sz="0" w:space="0" w:color="auto"/>
            <w:left w:val="none" w:sz="0" w:space="0" w:color="auto"/>
            <w:bottom w:val="none" w:sz="0" w:space="0" w:color="auto"/>
            <w:right w:val="none" w:sz="0" w:space="0" w:color="auto"/>
          </w:divBdr>
        </w:div>
        <w:div w:id="1211188939">
          <w:marLeft w:val="0"/>
          <w:marRight w:val="300"/>
          <w:marTop w:val="0"/>
          <w:marBottom w:val="0"/>
          <w:divBdr>
            <w:top w:val="none" w:sz="0" w:space="0" w:color="auto"/>
            <w:left w:val="none" w:sz="0" w:space="0" w:color="auto"/>
            <w:bottom w:val="none" w:sz="0" w:space="0" w:color="auto"/>
            <w:right w:val="none" w:sz="0" w:space="0" w:color="auto"/>
          </w:divBdr>
          <w:divsChild>
            <w:div w:id="1179850642">
              <w:blockQuote w:val="1"/>
              <w:marLeft w:val="360"/>
              <w:marRight w:val="360"/>
              <w:marTop w:val="36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etryfoundation.org/poetrymagazine/poem/2043" TargetMode="External"/><Relationship Id="rId13" Type="http://schemas.openxmlformats.org/officeDocument/2006/relationships/hyperlink" Target="http://www.ascd.org/publications/books/109004/chapters/What-Makes-a-Question-Essential%A2.asp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pictify.com/523771/pablo-picasso-two-girls-reading-1934-oil-on-canvas-university-of-michigan-museum-of-ar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holastic.com/teachers/top-teaching/2014/04/twitter-instagram-and-pinterest-classroom" TargetMode="External"/><Relationship Id="rId1" Type="http://schemas.openxmlformats.org/officeDocument/2006/relationships/numbering" Target="numbering.xml"/><Relationship Id="rId6" Type="http://schemas.openxmlformats.org/officeDocument/2006/relationships/hyperlink" Target="http://www.edutopia.org/users/brian-sztabnik" TargetMode="External"/><Relationship Id="rId11" Type="http://schemas.openxmlformats.org/officeDocument/2006/relationships/hyperlink" Target="http://www.songfacts.com/category-songs_that_refer_to_mythology.php" TargetMode="External"/><Relationship Id="rId5" Type="http://schemas.openxmlformats.org/officeDocument/2006/relationships/webSettings" Target="webSettings.xml"/><Relationship Id="rId15" Type="http://schemas.openxmlformats.org/officeDocument/2006/relationships/hyperlink" Target="http://www.christina.k12.de.us/literacylinks/elemresources/comprehension/techniques.pdf" TargetMode="External"/><Relationship Id="rId10" Type="http://schemas.openxmlformats.org/officeDocument/2006/relationships/hyperlink" Target="http://stemjobs.com/science-behind-perfect-football-spiral/" TargetMode="External"/><Relationship Id="rId4" Type="http://schemas.openxmlformats.org/officeDocument/2006/relationships/settings" Target="settings.xml"/><Relationship Id="rId9" Type="http://schemas.openxmlformats.org/officeDocument/2006/relationships/hyperlink" Target="http://www.edutopia.org/blog/overcoming-classroom-stage-fright-todd-finley" TargetMode="External"/><Relationship Id="rId14" Type="http://schemas.openxmlformats.org/officeDocument/2006/relationships/hyperlink" Target="http://www.ascd.org/publications/educational-leadership/oct12/vol70/num02/The-Many-Uses-of-Exit-Slip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Jefferson, Leah - Principal</dc:creator>
  <cp:lastModifiedBy>Jefferson, Leah - Principal</cp:lastModifiedBy>
  <cp:revision>4</cp:revision>
  <dcterms:created xsi:type="dcterms:W3CDTF">2016-03-22T23:27:00Z</dcterms:created>
  <dcterms:modified xsi:type="dcterms:W3CDTF">2017-03-28T13:47:00Z</dcterms:modified>
</cp:coreProperties>
</file>