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32936" w:rsidRPr="00416D2C" w:rsidRDefault="00136D50">
      <w:pPr>
        <w:pBdr>
          <w:top w:val="nil"/>
          <w:left w:val="nil"/>
          <w:bottom w:val="nil"/>
          <w:right w:val="nil"/>
          <w:between w:val="nil"/>
        </w:pBdr>
        <w:spacing w:after="0" w:line="240" w:lineRule="auto"/>
        <w:rPr>
          <w:rFonts w:asciiTheme="majorHAnsi" w:hAnsiTheme="majorHAnsi" w:cstheme="majorHAnsi"/>
        </w:rPr>
      </w:pPr>
      <w:r w:rsidRPr="00416D2C">
        <w:rPr>
          <w:rFonts w:asciiTheme="majorHAnsi" w:hAnsiTheme="majorHAnsi" w:cstheme="majorHAnsi"/>
          <w:b/>
          <w:color w:val="000000"/>
          <w:u w:val="single"/>
        </w:rPr>
        <w:t>Job Title:</w:t>
      </w:r>
      <w:r w:rsidRPr="00416D2C">
        <w:rPr>
          <w:rFonts w:asciiTheme="majorHAnsi" w:hAnsiTheme="majorHAnsi" w:cstheme="majorHAnsi"/>
          <w:b/>
          <w:color w:val="000000"/>
        </w:rPr>
        <w:t xml:space="preserve"> </w:t>
      </w:r>
      <w:r w:rsidRPr="00416D2C">
        <w:rPr>
          <w:rFonts w:asciiTheme="majorHAnsi" w:hAnsiTheme="majorHAnsi" w:cstheme="majorHAnsi"/>
          <w:b/>
          <w:color w:val="000000"/>
        </w:rPr>
        <w:t xml:space="preserve"> </w:t>
      </w:r>
      <w:r w:rsidRPr="00416D2C">
        <w:rPr>
          <w:rFonts w:asciiTheme="majorHAnsi" w:hAnsiTheme="majorHAnsi" w:cstheme="majorHAnsi"/>
          <w:b/>
        </w:rPr>
        <w:t xml:space="preserve">  </w:t>
      </w:r>
      <w:r w:rsidRPr="00416D2C">
        <w:rPr>
          <w:rFonts w:asciiTheme="majorHAnsi" w:hAnsiTheme="majorHAnsi" w:cstheme="majorHAnsi"/>
        </w:rPr>
        <w:t>Psychological Examiner</w:t>
      </w:r>
    </w:p>
    <w:p w14:paraId="00000004" w14:textId="77777777" w:rsidR="00332936" w:rsidRPr="00416D2C" w:rsidRDefault="00332936">
      <w:pPr>
        <w:pBdr>
          <w:top w:val="nil"/>
          <w:left w:val="nil"/>
          <w:bottom w:val="nil"/>
          <w:right w:val="nil"/>
          <w:between w:val="nil"/>
        </w:pBdr>
        <w:spacing w:after="0" w:line="240" w:lineRule="auto"/>
        <w:rPr>
          <w:rFonts w:asciiTheme="majorHAnsi" w:hAnsiTheme="majorHAnsi" w:cstheme="majorHAnsi"/>
          <w:b/>
        </w:rPr>
      </w:pPr>
    </w:p>
    <w:p w14:paraId="00000005" w14:textId="5C0B1565" w:rsidR="00332936" w:rsidRPr="00416D2C" w:rsidRDefault="00136D50">
      <w:pPr>
        <w:pBdr>
          <w:top w:val="nil"/>
          <w:left w:val="nil"/>
          <w:bottom w:val="nil"/>
          <w:right w:val="nil"/>
          <w:between w:val="nil"/>
        </w:pBdr>
        <w:spacing w:after="0" w:line="240" w:lineRule="auto"/>
        <w:rPr>
          <w:rFonts w:asciiTheme="majorHAnsi" w:hAnsiTheme="majorHAnsi" w:cstheme="majorHAnsi"/>
          <w:color w:val="000000"/>
        </w:rPr>
      </w:pPr>
      <w:r w:rsidRPr="00416D2C">
        <w:rPr>
          <w:rFonts w:asciiTheme="majorHAnsi" w:hAnsiTheme="majorHAnsi" w:cstheme="majorHAnsi"/>
          <w:b/>
          <w:color w:val="000000"/>
          <w:u w:val="single"/>
        </w:rPr>
        <w:t>FLSA Exemption Status:</w:t>
      </w:r>
      <w:r w:rsidR="00416D2C">
        <w:rPr>
          <w:rFonts w:asciiTheme="majorHAnsi" w:hAnsiTheme="majorHAnsi" w:cstheme="majorHAnsi"/>
          <w:color w:val="000000"/>
        </w:rPr>
        <w:t xml:space="preserve"> Exempt</w:t>
      </w:r>
    </w:p>
    <w:p w14:paraId="00000007" w14:textId="77777777" w:rsidR="00332936" w:rsidRPr="00416D2C" w:rsidRDefault="00332936">
      <w:pPr>
        <w:pBdr>
          <w:top w:val="nil"/>
          <w:left w:val="nil"/>
          <w:bottom w:val="nil"/>
          <w:right w:val="nil"/>
          <w:between w:val="nil"/>
        </w:pBdr>
        <w:spacing w:after="0" w:line="240" w:lineRule="auto"/>
        <w:rPr>
          <w:rFonts w:asciiTheme="majorHAnsi" w:hAnsiTheme="majorHAnsi" w:cstheme="majorHAnsi"/>
          <w:b/>
          <w:u w:val="single"/>
        </w:rPr>
      </w:pPr>
    </w:p>
    <w:p w14:paraId="00000008" w14:textId="6D20C626" w:rsidR="00332936" w:rsidRPr="00416D2C" w:rsidRDefault="00136D50">
      <w:pPr>
        <w:pBdr>
          <w:top w:val="nil"/>
          <w:left w:val="nil"/>
          <w:bottom w:val="nil"/>
          <w:right w:val="nil"/>
          <w:between w:val="nil"/>
        </w:pBdr>
        <w:spacing w:after="0" w:line="240" w:lineRule="auto"/>
        <w:rPr>
          <w:rFonts w:asciiTheme="majorHAnsi" w:hAnsiTheme="majorHAnsi" w:cstheme="majorHAnsi"/>
          <w:b/>
          <w:color w:val="000000"/>
          <w:u w:val="single"/>
        </w:rPr>
      </w:pPr>
      <w:r w:rsidRPr="00416D2C">
        <w:rPr>
          <w:rFonts w:asciiTheme="majorHAnsi" w:hAnsiTheme="majorHAnsi" w:cstheme="majorHAnsi"/>
          <w:b/>
          <w:color w:val="000000"/>
          <w:u w:val="single"/>
        </w:rPr>
        <w:t>Term:</w:t>
      </w:r>
      <w:r w:rsidR="00416D2C" w:rsidRPr="00416D2C">
        <w:rPr>
          <w:rFonts w:asciiTheme="majorHAnsi" w:hAnsiTheme="majorHAnsi" w:cstheme="majorHAnsi"/>
          <w:color w:val="000000"/>
        </w:rPr>
        <w:t xml:space="preserve"> </w:t>
      </w:r>
      <w:r w:rsidR="00416D2C">
        <w:rPr>
          <w:rFonts w:asciiTheme="majorHAnsi" w:hAnsiTheme="majorHAnsi" w:cstheme="majorHAnsi"/>
          <w:color w:val="000000"/>
        </w:rPr>
        <w:t>225 days</w:t>
      </w:r>
    </w:p>
    <w:p w14:paraId="00000009" w14:textId="77777777" w:rsidR="00332936" w:rsidRPr="00416D2C" w:rsidRDefault="00332936">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 xml:space="preserve">Minimum Qualifications: </w:t>
      </w:r>
    </w:p>
    <w:p w14:paraId="0000000C" w14:textId="3848358B" w:rsidR="00332936" w:rsidRPr="00416D2C" w:rsidRDefault="00136D50" w:rsidP="00416D2C">
      <w:pPr>
        <w:pStyle w:val="ListParagraph"/>
        <w:numPr>
          <w:ilvl w:val="0"/>
          <w:numId w:val="7"/>
        </w:numPr>
        <w:rPr>
          <w:rFonts w:asciiTheme="majorHAnsi" w:hAnsiTheme="majorHAnsi" w:cstheme="majorHAnsi"/>
        </w:rPr>
      </w:pPr>
      <w:r w:rsidRPr="00416D2C">
        <w:rPr>
          <w:rFonts w:asciiTheme="majorHAnsi" w:hAnsiTheme="majorHAnsi" w:cstheme="majorHAnsi"/>
        </w:rPr>
        <w:t xml:space="preserve">Master’s Degree in Psychology, and licensed by Board of Examiners; </w:t>
      </w:r>
    </w:p>
    <w:p w14:paraId="0000000D" w14:textId="3E53C5A2" w:rsidR="00332936" w:rsidRPr="00416D2C" w:rsidRDefault="00136D50" w:rsidP="00416D2C">
      <w:pPr>
        <w:pStyle w:val="ListParagraph"/>
        <w:numPr>
          <w:ilvl w:val="0"/>
          <w:numId w:val="7"/>
        </w:numPr>
        <w:rPr>
          <w:rFonts w:asciiTheme="majorHAnsi" w:hAnsiTheme="majorHAnsi" w:cstheme="majorHAnsi"/>
        </w:rPr>
      </w:pPr>
      <w:r w:rsidRPr="00416D2C">
        <w:rPr>
          <w:rFonts w:asciiTheme="majorHAnsi" w:hAnsiTheme="majorHAnsi" w:cstheme="majorHAnsi"/>
        </w:rPr>
        <w:t xml:space="preserve">Valid Tennessee teaching license with an endorsement in Special Education;  </w:t>
      </w:r>
    </w:p>
    <w:p w14:paraId="0000000E" w14:textId="2EEFA962" w:rsidR="00332936" w:rsidRPr="00416D2C" w:rsidRDefault="00136D50" w:rsidP="00416D2C">
      <w:pPr>
        <w:pStyle w:val="ListParagraph"/>
        <w:numPr>
          <w:ilvl w:val="0"/>
          <w:numId w:val="7"/>
        </w:numPr>
        <w:rPr>
          <w:rFonts w:asciiTheme="majorHAnsi" w:hAnsiTheme="majorHAnsi" w:cstheme="majorHAnsi"/>
        </w:rPr>
      </w:pPr>
      <w:r w:rsidRPr="00416D2C">
        <w:rPr>
          <w:rFonts w:asciiTheme="majorHAnsi" w:hAnsiTheme="majorHAnsi" w:cstheme="majorHAnsi"/>
        </w:rPr>
        <w:t xml:space="preserve">Teaching experience in regular education and/or special education; and  </w:t>
      </w:r>
    </w:p>
    <w:p w14:paraId="00000010" w14:textId="2DCA43C0" w:rsidR="00332936" w:rsidRPr="00416D2C" w:rsidRDefault="00136D50" w:rsidP="00416D2C">
      <w:pPr>
        <w:pStyle w:val="ListParagraph"/>
        <w:numPr>
          <w:ilvl w:val="0"/>
          <w:numId w:val="7"/>
        </w:numPr>
        <w:rPr>
          <w:rFonts w:asciiTheme="majorHAnsi" w:hAnsiTheme="majorHAnsi" w:cstheme="majorHAnsi"/>
        </w:rPr>
      </w:pPr>
      <w:r w:rsidRPr="00416D2C">
        <w:rPr>
          <w:rFonts w:asciiTheme="majorHAnsi" w:hAnsiTheme="majorHAnsi" w:cstheme="majorHAnsi"/>
        </w:rPr>
        <w:t xml:space="preserve">Background in mental health and/or psychological services. </w:t>
      </w:r>
    </w:p>
    <w:p w14:paraId="00000011"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Job Objectives/Goals:</w:t>
      </w:r>
    </w:p>
    <w:p w14:paraId="00000012" w14:textId="77777777" w:rsidR="00332936" w:rsidRPr="00416D2C" w:rsidRDefault="00136D50">
      <w:pPr>
        <w:rPr>
          <w:rFonts w:asciiTheme="majorHAnsi" w:hAnsiTheme="majorHAnsi" w:cstheme="majorHAnsi"/>
        </w:rPr>
      </w:pPr>
      <w:r w:rsidRPr="00416D2C">
        <w:rPr>
          <w:rFonts w:asciiTheme="majorHAnsi" w:hAnsiTheme="majorHAnsi" w:cstheme="majorHAnsi"/>
        </w:rPr>
        <w:t xml:space="preserve">To work with team members in the school to administer psychological assessments as needed to determine eligibility for special education services according to Standards developed by, and for Tennessee Department of Education. </w:t>
      </w:r>
    </w:p>
    <w:p w14:paraId="00000014"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Responsibilities and Essenti</w:t>
      </w:r>
      <w:r w:rsidRPr="00416D2C">
        <w:rPr>
          <w:rFonts w:asciiTheme="majorHAnsi" w:hAnsiTheme="majorHAnsi" w:cstheme="majorHAnsi"/>
          <w:b/>
          <w:u w:val="single"/>
        </w:rPr>
        <w:t xml:space="preserve">al Functions: </w:t>
      </w:r>
    </w:p>
    <w:p w14:paraId="00000015"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Administer psychological and/or educational tests;  </w:t>
      </w:r>
    </w:p>
    <w:p w14:paraId="00000016"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Supervise students during evaluations.  </w:t>
      </w:r>
    </w:p>
    <w:p w14:paraId="00000017"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Conduct FBA observations/Discrete trials;  </w:t>
      </w:r>
    </w:p>
    <w:p w14:paraId="00000018" w14:textId="77777777" w:rsidR="00332936" w:rsidRPr="00416D2C" w:rsidRDefault="00136D50" w:rsidP="00416D2C">
      <w:pPr>
        <w:numPr>
          <w:ilvl w:val="0"/>
          <w:numId w:val="5"/>
        </w:numPr>
        <w:spacing w:after="0"/>
        <w:rPr>
          <w:rFonts w:asciiTheme="majorHAnsi" w:hAnsiTheme="majorHAnsi" w:cstheme="majorHAnsi"/>
        </w:rPr>
      </w:pPr>
      <w:proofErr w:type="gramStart"/>
      <w:r w:rsidRPr="00416D2C">
        <w:rPr>
          <w:rFonts w:asciiTheme="majorHAnsi" w:hAnsiTheme="majorHAnsi" w:cstheme="majorHAnsi"/>
        </w:rPr>
        <w:t>Provide assistance</w:t>
      </w:r>
      <w:proofErr w:type="gramEnd"/>
      <w:r w:rsidRPr="00416D2C">
        <w:rPr>
          <w:rFonts w:asciiTheme="majorHAnsi" w:hAnsiTheme="majorHAnsi" w:cstheme="majorHAnsi"/>
        </w:rPr>
        <w:t xml:space="preserve"> in the development of IEPs;  </w:t>
      </w:r>
    </w:p>
    <w:p w14:paraId="00000019"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Maintain accurate files and paperwork for the individu</w:t>
      </w:r>
      <w:r w:rsidRPr="00416D2C">
        <w:rPr>
          <w:rFonts w:asciiTheme="majorHAnsi" w:hAnsiTheme="majorHAnsi" w:cstheme="majorHAnsi"/>
        </w:rPr>
        <w:t xml:space="preserve">al students referred, screened, and/or receiving school provided services;  </w:t>
      </w:r>
    </w:p>
    <w:p w14:paraId="0000001A"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Complete three (3) year re-evaluations and senior re-evaluations;  </w:t>
      </w:r>
    </w:p>
    <w:p w14:paraId="0000001B"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Assist and address crisis situations, as long as appropriate supervision is in place;  </w:t>
      </w:r>
    </w:p>
    <w:p w14:paraId="0000001C"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Comply with Federal, St</w:t>
      </w:r>
      <w:r w:rsidRPr="00416D2C">
        <w:rPr>
          <w:rFonts w:asciiTheme="majorHAnsi" w:hAnsiTheme="majorHAnsi" w:cstheme="majorHAnsi"/>
        </w:rPr>
        <w:t xml:space="preserve">ate, and District law, policies, and regulations;    </w:t>
      </w:r>
    </w:p>
    <w:p w14:paraId="0000001D" w14:textId="77777777" w:rsidR="00332936" w:rsidRPr="00416D2C" w:rsidRDefault="00136D50" w:rsidP="00416D2C">
      <w:pPr>
        <w:numPr>
          <w:ilvl w:val="0"/>
          <w:numId w:val="5"/>
        </w:numPr>
        <w:spacing w:after="0"/>
        <w:rPr>
          <w:rFonts w:asciiTheme="majorHAnsi" w:hAnsiTheme="majorHAnsi" w:cstheme="majorHAnsi"/>
        </w:rPr>
      </w:pPr>
      <w:r w:rsidRPr="00416D2C">
        <w:rPr>
          <w:rFonts w:asciiTheme="majorHAnsi" w:hAnsiTheme="majorHAnsi" w:cstheme="majorHAnsi"/>
        </w:rPr>
        <w:t xml:space="preserve">Assist in state monitoring; and  </w:t>
      </w:r>
    </w:p>
    <w:p w14:paraId="0000001E" w14:textId="77777777" w:rsidR="00332936" w:rsidRPr="00416D2C" w:rsidRDefault="00136D50" w:rsidP="00416D2C">
      <w:pPr>
        <w:numPr>
          <w:ilvl w:val="0"/>
          <w:numId w:val="5"/>
        </w:numPr>
        <w:rPr>
          <w:rFonts w:asciiTheme="majorHAnsi" w:hAnsiTheme="majorHAnsi" w:cstheme="majorHAnsi"/>
        </w:rPr>
      </w:pPr>
      <w:r w:rsidRPr="00416D2C">
        <w:rPr>
          <w:rFonts w:asciiTheme="majorHAnsi" w:hAnsiTheme="majorHAnsi" w:cstheme="majorHAnsi"/>
        </w:rPr>
        <w:t xml:space="preserve">Perform other duties as assigned by Special Education Supervisor and/or Director of School. </w:t>
      </w:r>
    </w:p>
    <w:p w14:paraId="00000023"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 xml:space="preserve">Skills and Abilities Required: </w:t>
      </w:r>
    </w:p>
    <w:p w14:paraId="00000024" w14:textId="77777777" w:rsidR="00332936" w:rsidRPr="00416D2C" w:rsidRDefault="00136D50">
      <w:pPr>
        <w:rPr>
          <w:rFonts w:asciiTheme="majorHAnsi" w:hAnsiTheme="majorHAnsi" w:cstheme="majorHAnsi"/>
        </w:rPr>
      </w:pPr>
      <w:r w:rsidRPr="00416D2C">
        <w:rPr>
          <w:rFonts w:asciiTheme="majorHAnsi" w:hAnsiTheme="majorHAnsi" w:cstheme="majorHAnsi"/>
        </w:rPr>
        <w:t>To perform th</w:t>
      </w:r>
      <w:r w:rsidRPr="00416D2C">
        <w:rPr>
          <w:rFonts w:asciiTheme="majorHAnsi" w:hAnsiTheme="majorHAnsi" w:cstheme="majorHAnsi"/>
        </w:rPr>
        <w:t>is job successfully, an individual must be able to perform each essential duty satisfactorily. The requirements listed below are representative of the knowledge, skill, and/or ability required. Reasonable accommodations may be made to enable individuals wi</w:t>
      </w:r>
      <w:r w:rsidRPr="00416D2C">
        <w:rPr>
          <w:rFonts w:asciiTheme="majorHAnsi" w:hAnsiTheme="majorHAnsi" w:cstheme="majorHAnsi"/>
        </w:rPr>
        <w:t xml:space="preserve">th disabilities to perform the essential functions. </w:t>
      </w:r>
    </w:p>
    <w:p w14:paraId="00000026" w14:textId="77777777" w:rsidR="00332936" w:rsidRPr="00416D2C" w:rsidRDefault="00136D50">
      <w:pPr>
        <w:rPr>
          <w:rFonts w:asciiTheme="majorHAnsi" w:hAnsiTheme="majorHAnsi" w:cstheme="majorHAnsi"/>
          <w:b/>
        </w:rPr>
      </w:pPr>
      <w:r w:rsidRPr="00416D2C">
        <w:rPr>
          <w:rFonts w:asciiTheme="majorHAnsi" w:hAnsiTheme="majorHAnsi" w:cstheme="majorHAnsi"/>
          <w:b/>
        </w:rPr>
        <w:t xml:space="preserve">Communication Skills:  </w:t>
      </w:r>
    </w:p>
    <w:p w14:paraId="00000027" w14:textId="77777777" w:rsidR="00332936" w:rsidRPr="00416D2C" w:rsidRDefault="00136D50" w:rsidP="00416D2C">
      <w:pPr>
        <w:numPr>
          <w:ilvl w:val="0"/>
          <w:numId w:val="2"/>
        </w:numPr>
        <w:spacing w:after="0"/>
        <w:rPr>
          <w:rFonts w:asciiTheme="majorHAnsi" w:hAnsiTheme="majorHAnsi" w:cstheme="majorHAnsi"/>
        </w:rPr>
      </w:pPr>
      <w:r w:rsidRPr="00416D2C">
        <w:rPr>
          <w:rFonts w:asciiTheme="majorHAnsi" w:hAnsiTheme="majorHAnsi" w:cstheme="majorHAnsi"/>
        </w:rPr>
        <w:t xml:space="preserve">Ability to read, analyze, and interpret general periodicals, professional journals, technical procedures, or government regulations; and  </w:t>
      </w:r>
    </w:p>
    <w:p w14:paraId="00000028" w14:textId="77777777" w:rsidR="00332936" w:rsidRPr="00416D2C" w:rsidRDefault="00136D50" w:rsidP="00416D2C">
      <w:pPr>
        <w:numPr>
          <w:ilvl w:val="0"/>
          <w:numId w:val="2"/>
        </w:numPr>
        <w:rPr>
          <w:rFonts w:asciiTheme="majorHAnsi" w:hAnsiTheme="majorHAnsi" w:cstheme="majorHAnsi"/>
        </w:rPr>
      </w:pPr>
      <w:r w:rsidRPr="00416D2C">
        <w:rPr>
          <w:rFonts w:asciiTheme="majorHAnsi" w:hAnsiTheme="majorHAnsi" w:cstheme="majorHAnsi"/>
        </w:rPr>
        <w:t xml:space="preserve">Ability to communicate and work with individuals with varying cultures and backgrounds to promote the welfare of children in the school system. </w:t>
      </w:r>
    </w:p>
    <w:p w14:paraId="0000002A" w14:textId="77777777" w:rsidR="00332936" w:rsidRPr="00416D2C" w:rsidRDefault="00136D50">
      <w:pPr>
        <w:rPr>
          <w:rFonts w:asciiTheme="majorHAnsi" w:hAnsiTheme="majorHAnsi" w:cstheme="majorHAnsi"/>
          <w:b/>
        </w:rPr>
      </w:pPr>
      <w:r w:rsidRPr="00416D2C">
        <w:rPr>
          <w:rFonts w:asciiTheme="majorHAnsi" w:hAnsiTheme="majorHAnsi" w:cstheme="majorHAnsi"/>
          <w:b/>
        </w:rPr>
        <w:t xml:space="preserve">Mathematical Skills:  </w:t>
      </w:r>
    </w:p>
    <w:p w14:paraId="0000002B" w14:textId="77777777" w:rsidR="00332936" w:rsidRPr="00416D2C" w:rsidRDefault="00136D50" w:rsidP="00416D2C">
      <w:pPr>
        <w:numPr>
          <w:ilvl w:val="0"/>
          <w:numId w:val="4"/>
        </w:numPr>
        <w:spacing w:after="0"/>
        <w:rPr>
          <w:rFonts w:asciiTheme="majorHAnsi" w:hAnsiTheme="majorHAnsi" w:cstheme="majorHAnsi"/>
        </w:rPr>
      </w:pPr>
      <w:r w:rsidRPr="00416D2C">
        <w:rPr>
          <w:rFonts w:asciiTheme="majorHAnsi" w:hAnsiTheme="majorHAnsi" w:cstheme="majorHAnsi"/>
        </w:rPr>
        <w:t>Ability to work with mathematical concepts such as probability and statistical inferenc</w:t>
      </w:r>
      <w:r w:rsidRPr="00416D2C">
        <w:rPr>
          <w:rFonts w:asciiTheme="majorHAnsi" w:hAnsiTheme="majorHAnsi" w:cstheme="majorHAnsi"/>
        </w:rPr>
        <w:t xml:space="preserve">e, fundamentals of plane and solid geometry and trigonometry that are directly related to the duties of this position.; and  </w:t>
      </w:r>
    </w:p>
    <w:p w14:paraId="0000002C" w14:textId="77777777" w:rsidR="00332936" w:rsidRPr="00416D2C" w:rsidRDefault="00136D50" w:rsidP="00416D2C">
      <w:pPr>
        <w:numPr>
          <w:ilvl w:val="0"/>
          <w:numId w:val="4"/>
        </w:numPr>
        <w:rPr>
          <w:rFonts w:asciiTheme="majorHAnsi" w:hAnsiTheme="majorHAnsi" w:cstheme="majorHAnsi"/>
        </w:rPr>
      </w:pPr>
      <w:r w:rsidRPr="00416D2C">
        <w:rPr>
          <w:rFonts w:asciiTheme="majorHAnsi" w:hAnsiTheme="majorHAnsi" w:cstheme="majorHAnsi"/>
        </w:rPr>
        <w:t>Ability to apply the concepts such as fractions, percentages, ratios, and proportions that are directly related to the duties of t</w:t>
      </w:r>
      <w:r w:rsidRPr="00416D2C">
        <w:rPr>
          <w:rFonts w:asciiTheme="majorHAnsi" w:hAnsiTheme="majorHAnsi" w:cstheme="majorHAnsi"/>
        </w:rPr>
        <w:t xml:space="preserve">his position. </w:t>
      </w:r>
    </w:p>
    <w:p w14:paraId="0000002E" w14:textId="77777777" w:rsidR="00332936" w:rsidRPr="00416D2C" w:rsidRDefault="00136D50">
      <w:pPr>
        <w:rPr>
          <w:rFonts w:asciiTheme="majorHAnsi" w:hAnsiTheme="majorHAnsi" w:cstheme="majorHAnsi"/>
        </w:rPr>
      </w:pPr>
      <w:r w:rsidRPr="00416D2C">
        <w:rPr>
          <w:rFonts w:asciiTheme="majorHAnsi" w:hAnsiTheme="majorHAnsi" w:cstheme="majorHAnsi"/>
          <w:b/>
        </w:rPr>
        <w:lastRenderedPageBreak/>
        <w:t>Reasoning Ability</w:t>
      </w:r>
      <w:r w:rsidRPr="00416D2C">
        <w:rPr>
          <w:rFonts w:asciiTheme="majorHAnsi" w:hAnsiTheme="majorHAnsi" w:cstheme="majorHAnsi"/>
        </w:rPr>
        <w:t xml:space="preserve">: </w:t>
      </w:r>
    </w:p>
    <w:p w14:paraId="0000002F" w14:textId="77777777" w:rsidR="00332936" w:rsidRPr="00416D2C" w:rsidRDefault="00136D50" w:rsidP="00416D2C">
      <w:pPr>
        <w:numPr>
          <w:ilvl w:val="0"/>
          <w:numId w:val="1"/>
        </w:numPr>
        <w:spacing w:after="0"/>
        <w:rPr>
          <w:rFonts w:asciiTheme="majorHAnsi" w:hAnsiTheme="majorHAnsi" w:cstheme="majorHAnsi"/>
        </w:rPr>
      </w:pPr>
      <w:r w:rsidRPr="00416D2C">
        <w:rPr>
          <w:rFonts w:asciiTheme="majorHAnsi" w:hAnsiTheme="majorHAnsi" w:cstheme="majorHAnsi"/>
        </w:rPr>
        <w:t xml:space="preserve">Ability to solve practical problems and deal with a variety of concrete variables in situations where only limited standardization exists; and   </w:t>
      </w:r>
    </w:p>
    <w:p w14:paraId="00000030" w14:textId="77777777" w:rsidR="00332936" w:rsidRPr="00416D2C" w:rsidRDefault="00136D50" w:rsidP="00416D2C">
      <w:pPr>
        <w:numPr>
          <w:ilvl w:val="0"/>
          <w:numId w:val="1"/>
        </w:numPr>
        <w:rPr>
          <w:rFonts w:asciiTheme="majorHAnsi" w:hAnsiTheme="majorHAnsi" w:cstheme="majorHAnsi"/>
        </w:rPr>
      </w:pPr>
      <w:r w:rsidRPr="00416D2C">
        <w:rPr>
          <w:rFonts w:asciiTheme="majorHAnsi" w:hAnsiTheme="majorHAnsi" w:cstheme="majorHAnsi"/>
        </w:rPr>
        <w:t>Ability to interpret a variety of instructions furnished in written, oral,</w:t>
      </w:r>
      <w:r w:rsidRPr="00416D2C">
        <w:rPr>
          <w:rFonts w:asciiTheme="majorHAnsi" w:hAnsiTheme="majorHAnsi" w:cstheme="majorHAnsi"/>
        </w:rPr>
        <w:t xml:space="preserve"> diagram, or schedule form.</w:t>
      </w:r>
    </w:p>
    <w:p w14:paraId="00000032" w14:textId="46A78761" w:rsidR="00332936" w:rsidRPr="00416D2C" w:rsidRDefault="00136D50">
      <w:pPr>
        <w:rPr>
          <w:rFonts w:asciiTheme="majorHAnsi" w:hAnsiTheme="majorHAnsi" w:cstheme="majorHAnsi"/>
        </w:rPr>
      </w:pPr>
      <w:r w:rsidRPr="00416D2C">
        <w:rPr>
          <w:rFonts w:asciiTheme="majorHAnsi" w:hAnsiTheme="majorHAnsi" w:cstheme="majorHAnsi"/>
          <w:b/>
        </w:rPr>
        <w:t>Other Skills and Abilities</w:t>
      </w:r>
      <w:r w:rsidRPr="00416D2C">
        <w:rPr>
          <w:rFonts w:asciiTheme="majorHAnsi" w:hAnsiTheme="majorHAnsi" w:cstheme="majorHAnsi"/>
        </w:rPr>
        <w:t xml:space="preserve">:  </w:t>
      </w:r>
    </w:p>
    <w:p w14:paraId="00000033" w14:textId="77777777" w:rsidR="00332936" w:rsidRPr="00416D2C" w:rsidRDefault="00136D50" w:rsidP="00416D2C">
      <w:pPr>
        <w:numPr>
          <w:ilvl w:val="0"/>
          <w:numId w:val="3"/>
        </w:numPr>
        <w:spacing w:after="0"/>
        <w:rPr>
          <w:rFonts w:asciiTheme="majorHAnsi" w:hAnsiTheme="majorHAnsi" w:cstheme="majorHAnsi"/>
        </w:rPr>
      </w:pPr>
      <w:r w:rsidRPr="00416D2C">
        <w:rPr>
          <w:rFonts w:asciiTheme="majorHAnsi" w:hAnsiTheme="majorHAnsi" w:cstheme="majorHAnsi"/>
        </w:rPr>
        <w:t xml:space="preserve">Ability to apply knowledge of current research and theory to instructional program;  </w:t>
      </w:r>
    </w:p>
    <w:p w14:paraId="00000034" w14:textId="77777777" w:rsidR="00332936" w:rsidRPr="00416D2C" w:rsidRDefault="00136D50" w:rsidP="00416D2C">
      <w:pPr>
        <w:numPr>
          <w:ilvl w:val="0"/>
          <w:numId w:val="3"/>
        </w:numPr>
        <w:spacing w:after="0"/>
        <w:rPr>
          <w:rFonts w:asciiTheme="majorHAnsi" w:hAnsiTheme="majorHAnsi" w:cstheme="majorHAnsi"/>
        </w:rPr>
      </w:pPr>
      <w:r w:rsidRPr="00416D2C">
        <w:rPr>
          <w:rFonts w:asciiTheme="majorHAnsi" w:hAnsiTheme="majorHAnsi" w:cstheme="majorHAnsi"/>
        </w:rPr>
        <w:t xml:space="preserve">Ability to establish and maintain effective relationships with students, peers, and parents;  </w:t>
      </w:r>
    </w:p>
    <w:p w14:paraId="00000035" w14:textId="77777777" w:rsidR="00332936" w:rsidRPr="00416D2C" w:rsidRDefault="00136D50" w:rsidP="00416D2C">
      <w:pPr>
        <w:numPr>
          <w:ilvl w:val="0"/>
          <w:numId w:val="3"/>
        </w:numPr>
        <w:spacing w:after="0"/>
        <w:rPr>
          <w:rFonts w:asciiTheme="majorHAnsi" w:hAnsiTheme="majorHAnsi" w:cstheme="majorHAnsi"/>
        </w:rPr>
      </w:pPr>
      <w:r w:rsidRPr="00416D2C">
        <w:rPr>
          <w:rFonts w:asciiTheme="majorHAnsi" w:hAnsiTheme="majorHAnsi" w:cstheme="majorHAnsi"/>
        </w:rPr>
        <w:t xml:space="preserve">Excellent oral </w:t>
      </w:r>
      <w:r w:rsidRPr="00416D2C">
        <w:rPr>
          <w:rFonts w:asciiTheme="majorHAnsi" w:hAnsiTheme="majorHAnsi" w:cstheme="majorHAnsi"/>
        </w:rPr>
        <w:t xml:space="preserve">and written communication skills; and  </w:t>
      </w:r>
    </w:p>
    <w:p w14:paraId="00000036" w14:textId="77777777" w:rsidR="00332936" w:rsidRPr="00416D2C" w:rsidRDefault="00136D50" w:rsidP="00416D2C">
      <w:pPr>
        <w:numPr>
          <w:ilvl w:val="0"/>
          <w:numId w:val="3"/>
        </w:numPr>
        <w:rPr>
          <w:rFonts w:asciiTheme="majorHAnsi" w:hAnsiTheme="majorHAnsi" w:cstheme="majorHAnsi"/>
        </w:rPr>
      </w:pPr>
      <w:r w:rsidRPr="00416D2C">
        <w:rPr>
          <w:rFonts w:asciiTheme="majorHAnsi" w:hAnsiTheme="majorHAnsi" w:cstheme="majorHAnsi"/>
        </w:rPr>
        <w:t xml:space="preserve">Ability to perform duties in full compliance with district requirements and Board policies. </w:t>
      </w:r>
    </w:p>
    <w:p w14:paraId="00000038"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Physical Demands:</w:t>
      </w:r>
    </w:p>
    <w:p w14:paraId="00000039" w14:textId="77777777" w:rsidR="00332936" w:rsidRPr="00416D2C" w:rsidRDefault="00136D50">
      <w:pPr>
        <w:rPr>
          <w:rFonts w:asciiTheme="majorHAnsi" w:hAnsiTheme="majorHAnsi" w:cstheme="majorHAnsi"/>
        </w:rPr>
      </w:pPr>
      <w:r w:rsidRPr="00416D2C">
        <w:rPr>
          <w:rFonts w:asciiTheme="majorHAnsi" w:hAnsiTheme="majorHAnsi" w:cstheme="majorHAnsi"/>
        </w:rPr>
        <w:t>This job may require lifting of objects that exceed fifty (50) pounds. Other physical demands that may b</w:t>
      </w:r>
      <w:r w:rsidRPr="00416D2C">
        <w:rPr>
          <w:rFonts w:asciiTheme="majorHAnsi" w:hAnsiTheme="majorHAnsi" w:cstheme="majorHAnsi"/>
        </w:rPr>
        <w:t xml:space="preserve">e required are as follows: </w:t>
      </w:r>
    </w:p>
    <w:p w14:paraId="0000003A" w14:textId="2BFFA04D" w:rsidR="00332936" w:rsidRPr="00416D2C" w:rsidRDefault="00136D50" w:rsidP="00416D2C">
      <w:pPr>
        <w:pStyle w:val="ListParagraph"/>
        <w:numPr>
          <w:ilvl w:val="0"/>
          <w:numId w:val="9"/>
        </w:numPr>
        <w:rPr>
          <w:rFonts w:asciiTheme="majorHAnsi" w:hAnsiTheme="majorHAnsi" w:cstheme="majorHAnsi"/>
        </w:rPr>
      </w:pPr>
      <w:r w:rsidRPr="00416D2C">
        <w:rPr>
          <w:rFonts w:asciiTheme="majorHAnsi" w:hAnsiTheme="majorHAnsi" w:cstheme="majorHAnsi"/>
        </w:rPr>
        <w:t xml:space="preserve">Talking </w:t>
      </w:r>
    </w:p>
    <w:p w14:paraId="0000003B" w14:textId="72617CE9" w:rsidR="00332936" w:rsidRPr="00416D2C" w:rsidRDefault="00136D50" w:rsidP="00416D2C">
      <w:pPr>
        <w:pStyle w:val="ListParagraph"/>
        <w:numPr>
          <w:ilvl w:val="0"/>
          <w:numId w:val="9"/>
        </w:numPr>
        <w:rPr>
          <w:rFonts w:asciiTheme="majorHAnsi" w:hAnsiTheme="majorHAnsi" w:cstheme="majorHAnsi"/>
        </w:rPr>
      </w:pPr>
      <w:r w:rsidRPr="00416D2C">
        <w:rPr>
          <w:rFonts w:asciiTheme="majorHAnsi" w:hAnsiTheme="majorHAnsi" w:cstheme="majorHAnsi"/>
        </w:rPr>
        <w:t xml:space="preserve">Hearing </w:t>
      </w:r>
    </w:p>
    <w:p w14:paraId="0000003C" w14:textId="33002D6A" w:rsidR="00332936" w:rsidRPr="00416D2C" w:rsidRDefault="00136D50" w:rsidP="00416D2C">
      <w:pPr>
        <w:pStyle w:val="ListParagraph"/>
        <w:numPr>
          <w:ilvl w:val="0"/>
          <w:numId w:val="9"/>
        </w:numPr>
        <w:rPr>
          <w:rFonts w:asciiTheme="majorHAnsi" w:hAnsiTheme="majorHAnsi" w:cstheme="majorHAnsi"/>
        </w:rPr>
      </w:pPr>
      <w:r w:rsidRPr="00416D2C">
        <w:rPr>
          <w:rFonts w:asciiTheme="majorHAnsi" w:hAnsiTheme="majorHAnsi" w:cstheme="majorHAnsi"/>
        </w:rPr>
        <w:t xml:space="preserve">Seeing </w:t>
      </w:r>
    </w:p>
    <w:p w14:paraId="00000044" w14:textId="77777777" w:rsidR="00332936" w:rsidRPr="00416D2C" w:rsidRDefault="00136D50">
      <w:pPr>
        <w:rPr>
          <w:rFonts w:asciiTheme="majorHAnsi" w:hAnsiTheme="majorHAnsi" w:cstheme="majorHAnsi"/>
          <w:b/>
          <w:u w:val="single"/>
        </w:rPr>
      </w:pPr>
      <w:r w:rsidRPr="00416D2C">
        <w:rPr>
          <w:rFonts w:asciiTheme="majorHAnsi" w:hAnsiTheme="majorHAnsi" w:cstheme="majorHAnsi"/>
          <w:b/>
          <w:u w:val="single"/>
        </w:rPr>
        <w:t>Reports To:</w:t>
      </w:r>
    </w:p>
    <w:p w14:paraId="00000046" w14:textId="3D7ED231" w:rsidR="00332936" w:rsidRPr="00416D2C" w:rsidRDefault="00416D2C">
      <w:pPr>
        <w:rPr>
          <w:rFonts w:asciiTheme="majorHAnsi" w:hAnsiTheme="majorHAnsi" w:cstheme="majorHAnsi"/>
        </w:rPr>
      </w:pPr>
      <w:r w:rsidRPr="00416D2C">
        <w:rPr>
          <w:rFonts w:asciiTheme="majorHAnsi" w:hAnsiTheme="majorHAnsi" w:cstheme="majorHAnsi"/>
          <w:b/>
        </w:rPr>
        <w:t>Disclaimer:</w:t>
      </w:r>
      <w:r w:rsidRPr="00416D2C">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332936" w:rsidRPr="00416D2C" w:rsidSect="00416D2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361E" w14:textId="77777777" w:rsidR="00136D50" w:rsidRDefault="00136D50">
      <w:pPr>
        <w:spacing w:after="0" w:line="240" w:lineRule="auto"/>
      </w:pPr>
      <w:r>
        <w:separator/>
      </w:r>
    </w:p>
  </w:endnote>
  <w:endnote w:type="continuationSeparator" w:id="0">
    <w:p w14:paraId="1CD9FEEB" w14:textId="77777777" w:rsidR="00136D50" w:rsidRDefault="0013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332936" w:rsidRDefault="003329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332936" w:rsidRDefault="00136D5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263AA2BA" w:rsidR="00332936" w:rsidRDefault="00332936">
    <w:pPr>
      <w:pBdr>
        <w:top w:val="nil"/>
        <w:left w:val="nil"/>
        <w:bottom w:val="nil"/>
        <w:right w:val="nil"/>
        <w:between w:val="nil"/>
      </w:pBdr>
      <w:tabs>
        <w:tab w:val="center" w:pos="4680"/>
        <w:tab w:val="right" w:pos="9360"/>
      </w:tabs>
      <w:spacing w:after="0" w:line="240" w:lineRule="auto"/>
      <w:rPr>
        <w:color w:val="000000"/>
      </w:rPr>
    </w:pPr>
  </w:p>
  <w:p w14:paraId="32819343" w14:textId="3E9D26AD" w:rsidR="00416D2C" w:rsidRDefault="00416D2C">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0EEB8" w14:textId="77777777" w:rsidR="00136D50" w:rsidRDefault="00136D50">
      <w:pPr>
        <w:spacing w:after="0" w:line="240" w:lineRule="auto"/>
      </w:pPr>
      <w:r>
        <w:separator/>
      </w:r>
    </w:p>
  </w:footnote>
  <w:footnote w:type="continuationSeparator" w:id="0">
    <w:p w14:paraId="74FCE109" w14:textId="77777777" w:rsidR="00136D50" w:rsidRDefault="00136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2936" w:rsidRDefault="00136D50">
    <w:pPr>
      <w:pBdr>
        <w:top w:val="nil"/>
        <w:left w:val="nil"/>
        <w:bottom w:val="nil"/>
        <w:right w:val="nil"/>
        <w:between w:val="nil"/>
      </w:pBdr>
      <w:tabs>
        <w:tab w:val="center" w:pos="4680"/>
        <w:tab w:val="right" w:pos="9360"/>
      </w:tabs>
      <w:spacing w:after="0" w:line="240" w:lineRule="auto"/>
      <w:rPr>
        <w:color w:val="000000"/>
      </w:rPr>
    </w:pPr>
    <w:r>
      <w:rPr>
        <w:color w:val="000000"/>
      </w:rPr>
      <w:pict w14:anchorId="28CA8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332936" w:rsidRDefault="00136D50">
    <w:pPr>
      <w:pBdr>
        <w:top w:val="nil"/>
        <w:left w:val="nil"/>
        <w:bottom w:val="nil"/>
        <w:right w:val="nil"/>
        <w:between w:val="nil"/>
      </w:pBdr>
      <w:tabs>
        <w:tab w:val="center" w:pos="4680"/>
        <w:tab w:val="right" w:pos="9360"/>
      </w:tabs>
      <w:spacing w:after="0" w:line="240" w:lineRule="auto"/>
      <w:rPr>
        <w:color w:val="000000"/>
      </w:rPr>
    </w:pPr>
    <w:r>
      <w:rPr>
        <w:color w:val="000000"/>
      </w:rPr>
      <w:pict w14:anchorId="3EDA8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4A3E" w14:textId="77777777" w:rsidR="00416D2C" w:rsidRDefault="00416D2C" w:rsidP="00416D2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9" w14:textId="77777777" w:rsidR="00332936" w:rsidRDefault="00136D50">
    <w:pPr>
      <w:pBdr>
        <w:top w:val="nil"/>
        <w:left w:val="nil"/>
        <w:bottom w:val="nil"/>
        <w:right w:val="nil"/>
        <w:between w:val="nil"/>
      </w:pBdr>
      <w:tabs>
        <w:tab w:val="center" w:pos="4680"/>
        <w:tab w:val="right" w:pos="9360"/>
      </w:tabs>
      <w:spacing w:after="0" w:line="240" w:lineRule="auto"/>
      <w:rPr>
        <w:color w:val="000000"/>
      </w:rPr>
    </w:pPr>
    <w:r>
      <w:rPr>
        <w:color w:val="000000"/>
      </w:rPr>
      <w:pict w14:anchorId="3B8FC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457"/>
    <w:multiLevelType w:val="hybridMultilevel"/>
    <w:tmpl w:val="198ED5C2"/>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0166F6"/>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30403B6B"/>
    <w:multiLevelType w:val="hybridMultilevel"/>
    <w:tmpl w:val="88EC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3583E"/>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453A01BA"/>
    <w:multiLevelType w:val="hybridMultilevel"/>
    <w:tmpl w:val="6DE8D9E2"/>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FC5B2E"/>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67811B8E"/>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73E6077"/>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7C412A42"/>
    <w:multiLevelType w:val="multilevel"/>
    <w:tmpl w:val="872AD2C6"/>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8"/>
  </w:num>
  <w:num w:numId="3">
    <w:abstractNumId w:val="6"/>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36"/>
    <w:rsid w:val="00136D50"/>
    <w:rsid w:val="00332936"/>
    <w:rsid w:val="0041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DFB32"/>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1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3012</Characters>
  <Application>Microsoft Office Word</Application>
  <DocSecurity>0</DocSecurity>
  <Lines>25</Lines>
  <Paragraphs>7</Paragraphs>
  <ScaleCrop>false</ScaleCrop>
  <Company>Franklin County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2024-12-09T21:09:00Z</dcterms:created>
  <dcterms:modified xsi:type="dcterms:W3CDTF">2024-12-09T21:13:00Z</dcterms:modified>
</cp:coreProperties>
</file>