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Boletín de Artes del Lenguaje de 5to Grado</w:t>
      </w:r>
    </w:p>
    <w:p w:rsidR="00000000" w:rsidDel="00000000" w:rsidP="00000000" w:rsidRDefault="00000000" w:rsidRPr="00000000" w14:paraId="00000002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Sra. McMath 12-23</w:t>
      </w:r>
    </w:p>
    <w:p w:rsidR="00000000" w:rsidDel="00000000" w:rsidP="00000000" w:rsidRDefault="00000000" w:rsidRPr="00000000" w14:paraId="00000003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de septiembre</w:t>
      </w:r>
    </w:p>
    <w:p w:rsidR="00000000" w:rsidDel="00000000" w:rsidP="00000000" w:rsidRDefault="00000000" w:rsidRPr="00000000" w14:paraId="00000004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Durante las próximas dos semanas, los estudiantes aprenderán las siguientes habilidades usando historias de ficción: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Hacer inferencias y sacar conclusiones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Determinar el impacto del escenario en la trama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el tema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sz w:val="36"/>
                <w:szCs w:val="36"/>
                <w:rtl w:val="0"/>
              </w:rPr>
              <w:t xml:space="preserve">Escritura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doka One" w:cs="Fredoka One" w:eastAsia="Fredoka One" w:hAnsi="Fredoka On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8"/>
                <w:szCs w:val="28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Esta semana, los estudiantes aprenderán lo siguiente: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Escribir un párrafo persuasivo Escritura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narrativa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Identificar oraciones completas y fragmentos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Repasar pronombres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8"/>
                <w:szCs w:val="28"/>
                <w:rtl w:val="0"/>
              </w:rPr>
              <w:t xml:space="preserve">Usar el diálogo al escribir </w:t>
            </w:r>
          </w:p>
        </w:tc>
      </w:tr>
    </w:tbl>
    <w:p w:rsidR="00000000" w:rsidDel="00000000" w:rsidP="00000000" w:rsidRDefault="00000000" w:rsidRPr="00000000" w14:paraId="00000013">
      <w:pPr>
        <w:jc w:val="left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Anuncios</w:t>
      </w:r>
    </w:p>
    <w:p w:rsidR="00000000" w:rsidDel="00000000" w:rsidP="00000000" w:rsidRDefault="00000000" w:rsidRPr="00000000" w14:paraId="00000015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0"/>
          <w:szCs w:val="20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Los estudiantes tomarán una prueba el martes 27 de septiembre sobre las siguientes habilidades de no ficción: identificar la estructura del texto y cualquier otra revisión de contenido ya cubierto este año.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El miércoles 28 de septiembre es un día de salida temprana.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No hay clases para los estudiantes el jueves 29 de septiembre debido a las conferencias de padres y maestros. Asegúrese de entregar el formulario de la conferencia lo antes posible.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El viernes 7 de octubre es un día de salida temprana. 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left"/>
        <w:rPr>
          <w:rFonts w:ascii="Bitter" w:cs="Bitter" w:eastAsia="Bitter" w:hAnsi="Bitter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sz w:val="28"/>
          <w:szCs w:val="28"/>
          <w:rtl w:val="0"/>
        </w:rPr>
        <w:t xml:space="preserve">No hay clases el lunes 10 de octubre.</w:t>
      </w:r>
    </w:p>
    <w:p w:rsidR="00000000" w:rsidDel="00000000" w:rsidP="00000000" w:rsidRDefault="00000000" w:rsidRPr="00000000" w14:paraId="0000001B">
      <w:pPr>
        <w:ind w:left="0" w:firstLine="0"/>
        <w:jc w:val="left"/>
        <w:rPr>
          <w:rFonts w:ascii="Bitter" w:cs="Bitter" w:eastAsia="Bitter" w:hAnsi="Bitte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>
    <w:embedRegular w:fontKey="{00000000-0000-0000-0000-000000000000}" r:id="rId1" w:subsetted="0"/>
  </w:font>
  <w:font w:name="Bitt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Bitter-regular.ttf"/><Relationship Id="rId3" Type="http://schemas.openxmlformats.org/officeDocument/2006/relationships/font" Target="fonts/Bitter-bold.ttf"/><Relationship Id="rId4" Type="http://schemas.openxmlformats.org/officeDocument/2006/relationships/font" Target="fonts/Bitter-italic.ttf"/><Relationship Id="rId5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