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5C" w:rsidRDefault="00CC02F3">
      <w:r w:rsidRPr="005E4197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88pt;margin-top:-.75pt;width:106.6pt;height:42.95pt;z-index:251659264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;mso-fit-text-to-shape:t" inset="2.85pt,2.85pt,2.85pt,2.85pt">
              <w:txbxContent>
                <w:p w:rsidR="00EA312E" w:rsidRDefault="00EA312E" w:rsidP="00AE7DF5">
                  <w:pPr>
                    <w:widowControl w:val="0"/>
                    <w:jc w:val="right"/>
                    <w:rPr>
                      <w:rFonts w:ascii="Eras Medium ITC" w:hAnsi="Eras Medium ITC"/>
                      <w:sz w:val="14"/>
                      <w:szCs w:val="14"/>
                    </w:rPr>
                  </w:pPr>
                  <w:r>
                    <w:rPr>
                      <w:rFonts w:ascii="Eras Medium ITC" w:hAnsi="Eras Medium ITC"/>
                      <w:sz w:val="14"/>
                      <w:szCs w:val="14"/>
                    </w:rPr>
                    <w:t>Roy Municipal Schools</w:t>
                  </w:r>
                </w:p>
                <w:p w:rsidR="00EA312E" w:rsidRDefault="00EA312E" w:rsidP="00AE7DF5">
                  <w:pPr>
                    <w:widowControl w:val="0"/>
                    <w:jc w:val="right"/>
                    <w:rPr>
                      <w:rFonts w:ascii="Eras Medium ITC" w:hAnsi="Eras Medium ITC"/>
                      <w:sz w:val="14"/>
                      <w:szCs w:val="14"/>
                    </w:rPr>
                  </w:pPr>
                  <w:r>
                    <w:rPr>
                      <w:rFonts w:ascii="Eras Medium ITC" w:hAnsi="Eras Medium ITC"/>
                      <w:sz w:val="14"/>
                      <w:szCs w:val="14"/>
                    </w:rPr>
                    <w:t>5th &amp; Roosevelt</w:t>
                  </w:r>
                </w:p>
                <w:p w:rsidR="00EA312E" w:rsidRDefault="00EA312E" w:rsidP="00AE7DF5">
                  <w:pPr>
                    <w:widowControl w:val="0"/>
                    <w:jc w:val="right"/>
                    <w:rPr>
                      <w:rFonts w:ascii="Eras Medium ITC" w:hAnsi="Eras Medium ITC"/>
                      <w:sz w:val="14"/>
                      <w:szCs w:val="14"/>
                    </w:rPr>
                  </w:pPr>
                  <w:r>
                    <w:rPr>
                      <w:rFonts w:ascii="Eras Medium ITC" w:hAnsi="Eras Medium ITC"/>
                      <w:sz w:val="14"/>
                      <w:szCs w:val="14"/>
                    </w:rPr>
                    <w:t>P.O. Box 430</w:t>
                  </w:r>
                </w:p>
                <w:p w:rsidR="00EA312E" w:rsidRDefault="00EA312E" w:rsidP="00AE7DF5">
                  <w:pPr>
                    <w:widowControl w:val="0"/>
                    <w:jc w:val="right"/>
                    <w:rPr>
                      <w:rFonts w:ascii="Eras Medium ITC" w:hAnsi="Eras Medium ITC"/>
                      <w:sz w:val="14"/>
                      <w:szCs w:val="14"/>
                    </w:rPr>
                  </w:pPr>
                  <w:r>
                    <w:rPr>
                      <w:rFonts w:ascii="Eras Medium ITC" w:hAnsi="Eras Medium ITC"/>
                      <w:sz w:val="14"/>
                      <w:szCs w:val="14"/>
                    </w:rPr>
                    <w:t>Roy, NM. 87743</w:t>
                  </w:r>
                </w:p>
                <w:p w:rsidR="00EA312E" w:rsidRDefault="00EA312E" w:rsidP="00AE7DF5">
                  <w:pPr>
                    <w:widowControl w:val="0"/>
                    <w:jc w:val="right"/>
                    <w:rPr>
                      <w:rFonts w:ascii="Eras Medium ITC" w:hAnsi="Eras Medium ITC"/>
                      <w:sz w:val="14"/>
                      <w:szCs w:val="14"/>
                    </w:rPr>
                  </w:pPr>
                  <w:r>
                    <w:rPr>
                      <w:rFonts w:ascii="Eras Medium ITC" w:hAnsi="Eras Medium ITC"/>
                      <w:sz w:val="14"/>
                      <w:szCs w:val="14"/>
                    </w:rPr>
                    <w:t> </w:t>
                  </w:r>
                </w:p>
                <w:p w:rsidR="00EA312E" w:rsidRDefault="00EA312E" w:rsidP="00AE7DF5">
                  <w:pPr>
                    <w:widowControl w:val="0"/>
                    <w:jc w:val="right"/>
                    <w:rPr>
                      <w:rFonts w:ascii="Eras Medium ITC" w:hAnsi="Eras Medium ITC"/>
                      <w:sz w:val="14"/>
                      <w:szCs w:val="14"/>
                    </w:rPr>
                  </w:pPr>
                  <w:r>
                    <w:rPr>
                      <w:rFonts w:ascii="Eras Medium ITC" w:hAnsi="Eras Medium ITC"/>
                      <w:sz w:val="14"/>
                      <w:szCs w:val="14"/>
                    </w:rPr>
                    <w:t> </w:t>
                  </w:r>
                </w:p>
                <w:p w:rsidR="00EA312E" w:rsidRDefault="00EA312E" w:rsidP="00AE7DF5">
                  <w:pPr>
                    <w:widowControl w:val="0"/>
                    <w:jc w:val="right"/>
                    <w:rPr>
                      <w:rFonts w:ascii="Eras Medium ITC" w:hAnsi="Eras Medium ITC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Eras Medium ITC" w:hAnsi="Eras Medium ITC"/>
                      <w:sz w:val="14"/>
                      <w:szCs w:val="14"/>
                    </w:rPr>
                    <w:t>Your</w:t>
                  </w:r>
                  <w:proofErr w:type="gramEnd"/>
                  <w:r>
                    <w:rPr>
                      <w:rFonts w:ascii="Eras Medium ITC" w:hAnsi="Eras Medium ITC"/>
                      <w:sz w:val="14"/>
                      <w:szCs w:val="14"/>
                    </w:rPr>
                    <w:t xml:space="preserve"> Address Line 2</w:t>
                  </w:r>
                </w:p>
                <w:p w:rsidR="00EA312E" w:rsidRDefault="00EA312E" w:rsidP="00AE7DF5">
                  <w:pPr>
                    <w:widowControl w:val="0"/>
                    <w:jc w:val="right"/>
                    <w:rPr>
                      <w:rFonts w:ascii="Eras Medium ITC" w:hAnsi="Eras Medium ITC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Eras Medium ITC" w:hAnsi="Eras Medium ITC"/>
                      <w:sz w:val="14"/>
                      <w:szCs w:val="14"/>
                    </w:rPr>
                    <w:t>Your</w:t>
                  </w:r>
                  <w:proofErr w:type="gramEnd"/>
                  <w:r>
                    <w:rPr>
                      <w:rFonts w:ascii="Eras Medium ITC" w:hAnsi="Eras Medium ITC"/>
                      <w:sz w:val="14"/>
                      <w:szCs w:val="14"/>
                    </w:rPr>
                    <w:t xml:space="preserve"> Address Line 3</w:t>
                  </w:r>
                </w:p>
                <w:p w:rsidR="00EA312E" w:rsidRDefault="00EA312E" w:rsidP="00AE7DF5">
                  <w:pPr>
                    <w:widowControl w:val="0"/>
                    <w:jc w:val="right"/>
                    <w:rPr>
                      <w:rFonts w:ascii="Eras Medium ITC" w:hAnsi="Eras Medium ITC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Eras Medium ITC" w:hAnsi="Eras Medium ITC"/>
                      <w:sz w:val="14"/>
                      <w:szCs w:val="14"/>
                    </w:rPr>
                    <w:t>Your</w:t>
                  </w:r>
                  <w:proofErr w:type="gramEnd"/>
                  <w:r>
                    <w:rPr>
                      <w:rFonts w:ascii="Eras Medium ITC" w:hAnsi="Eras Medium ITC"/>
                      <w:sz w:val="14"/>
                      <w:szCs w:val="14"/>
                    </w:rPr>
                    <w:t xml:space="preserve"> Address Line 4</w:t>
                  </w:r>
                </w:p>
              </w:txbxContent>
            </v:textbox>
          </v:shape>
        </w:pict>
      </w:r>
      <w:r w:rsidR="008A371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-390525</wp:posOffset>
            </wp:positionV>
            <wp:extent cx="1219200" cy="1085850"/>
            <wp:effectExtent l="19050" t="0" r="0" b="0"/>
            <wp:wrapNone/>
            <wp:docPr id="16" name="Picture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E4197" w:rsidRPr="005E4197">
        <w:rPr>
          <w:color w:val="auto"/>
          <w:kern w:val="0"/>
          <w:sz w:val="24"/>
          <w:szCs w:val="24"/>
        </w:rPr>
        <w:pict>
          <v:shape id="_x0000_s1037" type="#_x0000_t202" style="position:absolute;margin-left:139.5pt;margin-top:-52.7pt;width:234pt;height:27pt;z-index:251661312;mso-wrap-distance-left:2.88pt;mso-wrap-distance-top:2.88pt;mso-wrap-distance-right:2.88pt;mso-wrap-distance-bottom:2.88pt;mso-position-horizontal-relative:text;mso-position-vertical-relative:text" filled="f" fillcolor="maroon" stroked="f" strokecolor="black [0]" strokeweight="0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;mso-fit-text-to-shape:t" inset="2.85pt,2.85pt,2.85pt,2.85pt">
              <w:txbxContent>
                <w:p w:rsidR="00EA312E" w:rsidRDefault="00EA312E" w:rsidP="00AE7DF5">
                  <w:pPr>
                    <w:widowControl w:val="0"/>
                    <w:rPr>
                      <w:rFonts w:ascii="Eras Bold ITC" w:hAnsi="Eras Bold ITC"/>
                      <w:caps/>
                      <w:sz w:val="17"/>
                      <w:szCs w:val="17"/>
                    </w:rPr>
                  </w:pPr>
                  <w:r>
                    <w:rPr>
                      <w:rFonts w:ascii="Eras Bold ITC" w:hAnsi="Eras Bold ITC"/>
                      <w:caps/>
                      <w:sz w:val="17"/>
                      <w:szCs w:val="17"/>
                    </w:rPr>
                    <w:t>Roy Municipal Schools</w:t>
                  </w:r>
                </w:p>
                <w:p w:rsidR="00EA312E" w:rsidRDefault="00EA312E" w:rsidP="00AE7DF5">
                  <w:pPr>
                    <w:widowControl w:val="0"/>
                    <w:rPr>
                      <w:rFonts w:ascii="Brush Script MT" w:hAnsi="Brush Script MT"/>
                      <w:b/>
                      <w:bCs/>
                      <w:caps/>
                      <w:color w:val="800000"/>
                      <w:sz w:val="16"/>
                      <w:szCs w:val="16"/>
                    </w:rPr>
                  </w:pPr>
                  <w:r>
                    <w:rPr>
                      <w:rFonts w:ascii="Brush Script MT" w:hAnsi="Brush Script MT"/>
                      <w:b/>
                      <w:bCs/>
                      <w:caps/>
                      <w:color w:val="800000"/>
                      <w:sz w:val="16"/>
                      <w:szCs w:val="16"/>
                    </w:rPr>
                    <w:t>Lead, Achieve, Succeed</w:t>
                  </w:r>
                </w:p>
              </w:txbxContent>
            </v:textbox>
          </v:shape>
        </w:pict>
      </w:r>
      <w:r w:rsidR="005E4197" w:rsidRPr="005E4197">
        <w:rPr>
          <w:color w:val="auto"/>
          <w:kern w:val="0"/>
          <w:sz w:val="24"/>
          <w:szCs w:val="24"/>
        </w:rPr>
        <w:pict>
          <v:group id="_x0000_s1026" style="position:absolute;margin-left:-4.75pt;margin-top:-61.15pt;width:503.1pt;height:616.4pt;z-index:251658240;mso-position-horizontal-relative:text;mso-position-vertical-relative:text" coordorigin="194378,182927" coordsize="63895,78285">
            <v:group id="_x0000_s1027" style="position:absolute;left:194378;top:182927;width:11483;height:11906" coordorigin="194378,182927" coordsize="11482,11906">
              <v:rect id="_x0000_s1028" style="position:absolute;left:194378;top:182927;width:11483;height:11906;visibility:hidden;mso-wrap-distance-left:2.88pt;mso-wrap-distance-top:2.88pt;mso-wrap-distance-right:2.88pt;mso-wrap-distance-bottom:2.88pt" filled="f" fillcolor="black [0]" stroked="f" strokecolor="black [0]" strokeweight="0" insetpen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29" style="position:absolute;left:198957;top:187929;width:6904;height:6904;mso-wrap-distance-left:2.88pt;mso-wrap-distance-top:2.88pt;mso-wrap-distance-right:2.88pt;mso-wrap-distance-bottom:2.88pt" fillcolor="#c99" stroked="f" strokecolor="black [0]" strokeweight="0" insetpen="t">
                <v:fill rotate="t" angle="-135" focus="100%" type="gradien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30" style="position:absolute;left:196725;top:182927;width:5466;height:5178;mso-wrap-distance-left:2.88pt;mso-wrap-distance-top:2.88pt;mso-wrap-distance-right:2.88pt;mso-wrap-distance-bottom:2.88pt" fillcolor="#e6cccc" stroked="f" strokecolor="black [0]" strokeweight="0" insetpen="t">
                <v:fill rotate="t" angle="-45" focus="100%" type="gradien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31" style="position:absolute;left:194378;top:187426;width:4603;height:4603;mso-wrap-distance-left:2.88pt;mso-wrap-distance-top:2.88pt;mso-wrap-distance-right:2.88pt;mso-wrap-distance-bottom:2.88pt" fillcolor="maroon" stroked="f" strokecolor="black [0]" strokeweight="0" insetpen="t">
                <v:fill rotate="t" angle="-45" type="gradien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</v:group>
            <v:line id="_x0000_s1032" style="position:absolute;mso-wrap-distance-left:2.88pt;mso-wrap-distance-top:2.88pt;mso-wrap-distance-right:2.88pt;mso-wrap-distance-bottom:2.88pt" from="203470,183794" to="203470,194264" fillcolor="black [0]" strokecolor="black [0]" strokeweight="2p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3" style="position:absolute;flip:x;mso-wrap-distance-left:2.88pt;mso-wrap-distance-top:2.88pt;mso-wrap-distance-right:2.88pt;mso-wrap-distance-bottom:2.88pt" from="258274,189754" to="258274,261212" fillcolor="black [0]" strokecolor="black [0]" strokeweight=".25p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4" style="position:absolute;mso-wrap-distance-left:2.88pt;mso-wrap-distance-top:2.88pt;mso-wrap-distance-right:2.88pt;mso-wrap-distance-bottom:2.88pt" from="201168,189754" to="258274,189754" fillcolor="black [0]" strokecolor="black [0]" strokeweight=".25p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</w:p>
    <w:p w:rsidR="00A4355C" w:rsidRPr="00A4355C" w:rsidRDefault="00A4355C" w:rsidP="00A4355C"/>
    <w:p w:rsidR="00A4355C" w:rsidRPr="00A4355C" w:rsidRDefault="00A4355C" w:rsidP="00A4355C"/>
    <w:p w:rsidR="00A4355C" w:rsidRPr="00CC02F3" w:rsidRDefault="00CC02F3" w:rsidP="00F93DDF">
      <w:pPr>
        <w:jc w:val="center"/>
        <w:rPr>
          <w:rFonts w:asciiTheme="minorHAnsi" w:hAnsiTheme="minorHAnsi"/>
          <w:b/>
          <w:sz w:val="24"/>
          <w:szCs w:val="24"/>
        </w:rPr>
      </w:pPr>
      <w:r w:rsidRPr="005E4197">
        <w:rPr>
          <w:color w:val="auto"/>
          <w:kern w:val="0"/>
          <w:sz w:val="24"/>
          <w:szCs w:val="24"/>
        </w:rPr>
        <w:pict>
          <v:shape id="_x0000_s1036" type="#_x0000_t202" style="position:absolute;left:0;text-align:left;margin-left:377.2pt;margin-top:1.05pt;width:117.4pt;height:37.4pt;z-index:251660288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;mso-fit-text-to-shape:t" inset="2.85pt,2.85pt,2.85pt,2.85pt">
              <w:txbxContent>
                <w:p w:rsidR="00EA312E" w:rsidRDefault="00EA312E" w:rsidP="00AE7DF5">
                  <w:pPr>
                    <w:widowControl w:val="0"/>
                    <w:jc w:val="right"/>
                    <w:rPr>
                      <w:rFonts w:ascii="Eras Medium ITC" w:hAnsi="Eras Medium ITC"/>
                      <w:sz w:val="14"/>
                      <w:szCs w:val="14"/>
                    </w:rPr>
                  </w:pPr>
                  <w:r>
                    <w:rPr>
                      <w:rFonts w:ascii="Eras Medium ITC" w:hAnsi="Eras Medium ITC"/>
                      <w:sz w:val="14"/>
                      <w:szCs w:val="14"/>
                    </w:rPr>
                    <w:t>Phone: 575-485-2242</w:t>
                  </w:r>
                </w:p>
                <w:p w:rsidR="00EA312E" w:rsidRDefault="00EA312E" w:rsidP="00AE7DF5">
                  <w:pPr>
                    <w:widowControl w:val="0"/>
                    <w:jc w:val="right"/>
                    <w:rPr>
                      <w:rFonts w:ascii="Eras Medium ITC" w:hAnsi="Eras Medium ITC"/>
                      <w:sz w:val="14"/>
                      <w:szCs w:val="14"/>
                    </w:rPr>
                  </w:pPr>
                  <w:r>
                    <w:rPr>
                      <w:rFonts w:ascii="Eras Medium ITC" w:hAnsi="Eras Medium ITC"/>
                      <w:sz w:val="14"/>
                      <w:szCs w:val="14"/>
                    </w:rPr>
                    <w:t>Fax: 575-485-2497</w:t>
                  </w:r>
                </w:p>
                <w:p w:rsidR="00EA312E" w:rsidRDefault="00EA312E" w:rsidP="00AE7DF5">
                  <w:pPr>
                    <w:widowControl w:val="0"/>
                    <w:jc w:val="right"/>
                    <w:rPr>
                      <w:rFonts w:ascii="Eras Medium ITC" w:hAnsi="Eras Medium ITC"/>
                      <w:sz w:val="14"/>
                      <w:szCs w:val="14"/>
                    </w:rPr>
                  </w:pPr>
                  <w:r>
                    <w:rPr>
                      <w:rFonts w:ascii="Eras Medium ITC" w:hAnsi="Eras Medium ITC"/>
                      <w:sz w:val="14"/>
                      <w:szCs w:val="14"/>
                    </w:rPr>
                    <w:t>www.roy-nm-schools.org</w:t>
                  </w:r>
                </w:p>
              </w:txbxContent>
            </v:textbox>
          </v:shape>
        </w:pict>
      </w:r>
      <w:r w:rsidR="00F93DDF" w:rsidRPr="00CC02F3">
        <w:rPr>
          <w:rFonts w:asciiTheme="minorHAnsi" w:hAnsiTheme="minorHAnsi"/>
          <w:b/>
          <w:sz w:val="24"/>
          <w:szCs w:val="24"/>
        </w:rPr>
        <w:t>INCIDENT/BEHAVIOR REPORT</w:t>
      </w:r>
    </w:p>
    <w:p w:rsidR="00F93DDF" w:rsidRDefault="00F93DDF" w:rsidP="00F93DDF"/>
    <w:tbl>
      <w:tblPr>
        <w:tblW w:w="9770" w:type="dxa"/>
        <w:tblInd w:w="95" w:type="dxa"/>
        <w:tblLook w:val="04A0"/>
      </w:tblPr>
      <w:tblGrid>
        <w:gridCol w:w="9770"/>
      </w:tblGrid>
      <w:tr w:rsidR="00EA312E" w:rsidRPr="00CC02F3" w:rsidTr="004F6D47">
        <w:trPr>
          <w:trHeight w:val="18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D47" w:rsidRDefault="004F6D47"/>
          <w:tbl>
            <w:tblPr>
              <w:tblW w:w="9550" w:type="dxa"/>
              <w:tblInd w:w="1" w:type="dxa"/>
              <w:tblLook w:val="04A0"/>
            </w:tblPr>
            <w:tblGrid>
              <w:gridCol w:w="3214"/>
              <w:gridCol w:w="1056"/>
              <w:gridCol w:w="1056"/>
              <w:gridCol w:w="1056"/>
              <w:gridCol w:w="1056"/>
              <w:gridCol w:w="1056"/>
              <w:gridCol w:w="1056"/>
            </w:tblGrid>
            <w:tr w:rsidR="00EA312E" w:rsidRPr="00EA312E" w:rsidTr="004F6D47">
              <w:trPr>
                <w:trHeight w:val="182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 xml:space="preserve">Date  and Time   of 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EA312E" w:rsidRPr="00EA312E" w:rsidTr="004F6D47">
              <w:trPr>
                <w:trHeight w:val="174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Incident/Behavior :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A312E" w:rsidRPr="00EA312E" w:rsidTr="004F6D47">
              <w:trPr>
                <w:trHeight w:val="174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A312E" w:rsidRPr="00EA312E" w:rsidTr="004F6D47">
              <w:trPr>
                <w:trHeight w:val="182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Individuals Involved: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EA312E" w:rsidRPr="00EA312E" w:rsidTr="004F6D47">
              <w:trPr>
                <w:trHeight w:val="174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A312E" w:rsidRPr="00EA312E" w:rsidTr="004F6D47">
              <w:trPr>
                <w:trHeight w:val="182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Location of Incident/</w:t>
                  </w:r>
                </w:p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Behavior :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EA312E" w:rsidRPr="00EA312E" w:rsidTr="004F6D47">
              <w:trPr>
                <w:trHeight w:val="174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A312E" w:rsidRPr="00EA312E" w:rsidTr="004F6D47">
              <w:trPr>
                <w:trHeight w:val="182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D47" w:rsidRDefault="004F6D47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Witnesses: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EA312E" w:rsidRPr="00EA312E" w:rsidTr="004F6D47">
              <w:trPr>
                <w:trHeight w:val="174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A312E" w:rsidRPr="00EA312E" w:rsidTr="004F6D47">
              <w:trPr>
                <w:trHeight w:val="182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D47" w:rsidRDefault="004F6D47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Physical Injuries Resulting: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EA312E" w:rsidRPr="00EA312E" w:rsidTr="004F6D47">
              <w:trPr>
                <w:trHeight w:val="174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A312E" w:rsidRPr="00EA312E" w:rsidTr="004F6D47">
              <w:trPr>
                <w:trHeight w:val="174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D47" w:rsidRDefault="004F6D47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Specific Details of Incident/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A312E" w:rsidRPr="00EA312E" w:rsidTr="004F6D47">
              <w:trPr>
                <w:trHeight w:val="182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Behavior: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EA312E" w:rsidRPr="00EA312E" w:rsidTr="004F6D47">
              <w:trPr>
                <w:trHeight w:val="174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A312E" w:rsidRPr="00EA312E" w:rsidTr="004F6D47">
              <w:trPr>
                <w:trHeight w:val="182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EA312E" w:rsidRPr="00EA312E" w:rsidTr="004F6D47">
              <w:trPr>
                <w:trHeight w:val="174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A312E" w:rsidRPr="00EA312E" w:rsidTr="004F6D47">
              <w:trPr>
                <w:trHeight w:val="182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EA312E" w:rsidRPr="00EA312E" w:rsidTr="004F6D47">
              <w:trPr>
                <w:trHeight w:val="174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A312E" w:rsidRPr="00EA312E" w:rsidTr="004F6D47">
              <w:trPr>
                <w:trHeight w:val="182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EA312E" w:rsidRPr="00EA312E" w:rsidTr="004F6D47">
              <w:trPr>
                <w:trHeight w:val="174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A312E" w:rsidRPr="00EA312E" w:rsidTr="004F6D47">
              <w:trPr>
                <w:trHeight w:val="174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A312E" w:rsidRPr="00EA312E" w:rsidTr="004F6D47">
              <w:trPr>
                <w:trHeight w:val="182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D47" w:rsidRDefault="004F6D47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Name    of     Referrer</w:t>
                  </w: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 xml:space="preserve">    and 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EA312E" w:rsidRPr="00EA312E" w:rsidTr="004F6D47">
              <w:trPr>
                <w:trHeight w:val="174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actions taken to address the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A312E" w:rsidRPr="00EA312E" w:rsidTr="004F6D47">
              <w:trPr>
                <w:trHeight w:val="182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Incident/Behavior :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EA312E" w:rsidRPr="00EA312E" w:rsidTr="004F6D47">
              <w:trPr>
                <w:trHeight w:val="174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A312E" w:rsidRPr="00EA312E" w:rsidTr="004F6D47">
              <w:trPr>
                <w:trHeight w:val="174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A312E" w:rsidRPr="00EA312E" w:rsidTr="004F6D47">
              <w:trPr>
                <w:trHeight w:val="182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6D47" w:rsidRDefault="004F6D47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Actions taken to address the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  <w:tr w:rsidR="00EA312E" w:rsidRPr="00EA312E" w:rsidTr="004F6D47">
              <w:trPr>
                <w:trHeight w:val="174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Incident/Behavior  by Supt.: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A312E" w:rsidRPr="00EA312E" w:rsidTr="004F6D47">
              <w:trPr>
                <w:trHeight w:val="182"/>
              </w:trPr>
              <w:tc>
                <w:tcPr>
                  <w:tcW w:w="3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312E" w:rsidRPr="00EA312E" w:rsidRDefault="00EA312E" w:rsidP="00EA312E">
                  <w:pPr>
                    <w:rPr>
                      <w:rFonts w:ascii="Calibri" w:hAnsi="Calibri"/>
                      <w:kern w:val="0"/>
                      <w:sz w:val="22"/>
                      <w:szCs w:val="22"/>
                    </w:rPr>
                  </w:pPr>
                  <w:r w:rsidRPr="00EA312E">
                    <w:rPr>
                      <w:rFonts w:ascii="Calibri" w:hAnsi="Calibri"/>
                      <w:kern w:val="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A312E" w:rsidRPr="00CC02F3" w:rsidRDefault="00EA312E" w:rsidP="00CC02F3">
            <w:pPr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EA312E" w:rsidRPr="00CC02F3" w:rsidTr="004F6D47">
        <w:trPr>
          <w:trHeight w:val="171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E" w:rsidRPr="00CC02F3" w:rsidRDefault="00EA312E" w:rsidP="00CC02F3">
            <w:pPr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EA312E" w:rsidRPr="00CC02F3" w:rsidTr="004F6D47">
        <w:trPr>
          <w:trHeight w:val="180"/>
        </w:trPr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12E" w:rsidRPr="00CC02F3" w:rsidRDefault="00EA312E" w:rsidP="00CC02F3">
            <w:pPr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</w:tbl>
    <w:p w:rsidR="004F6D47" w:rsidRDefault="00CC02F3" w:rsidP="00973ADC">
      <w:pPr>
        <w:ind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ADC">
        <w:tab/>
      </w:r>
    </w:p>
    <w:p w:rsidR="004F6D47" w:rsidRDefault="004F6D47" w:rsidP="00973ADC">
      <w:pPr>
        <w:ind w:hanging="540"/>
      </w:pPr>
    </w:p>
    <w:p w:rsidR="004F6D47" w:rsidRDefault="004F6D47" w:rsidP="00973ADC">
      <w:pPr>
        <w:ind w:hanging="540"/>
      </w:pPr>
    </w:p>
    <w:p w:rsidR="004F6D47" w:rsidRDefault="004F6D47" w:rsidP="00973ADC">
      <w:pPr>
        <w:ind w:hanging="540"/>
      </w:pPr>
    </w:p>
    <w:p w:rsidR="00A4355C" w:rsidRDefault="00973ADC" w:rsidP="004F6D47">
      <w:pPr>
        <w:ind w:left="3600" w:firstLine="720"/>
      </w:pPr>
      <w:r>
        <w:t>_______________________________________________</w:t>
      </w:r>
    </w:p>
    <w:p w:rsidR="00B65C35" w:rsidRPr="0028254E" w:rsidRDefault="00CC02F3" w:rsidP="00973ADC">
      <w:pPr>
        <w:ind w:hanging="540"/>
        <w:rPr>
          <w:rFonts w:asciiTheme="minorHAnsi" w:hAnsi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73ADC">
        <w:tab/>
        <w:t>Administrator</w:t>
      </w:r>
      <w:r>
        <w:tab/>
      </w:r>
      <w:r w:rsidR="00973ADC">
        <w:tab/>
      </w:r>
      <w:r w:rsidR="00973ADC">
        <w:tab/>
      </w:r>
      <w:r w:rsidR="00973ADC">
        <w:tab/>
        <w:t>Date</w:t>
      </w:r>
      <w:r w:rsidR="00973ADC">
        <w:tab/>
      </w:r>
    </w:p>
    <w:sectPr w:rsidR="00B65C35" w:rsidRPr="0028254E" w:rsidSect="004F6D47">
      <w:footerReference w:type="default" r:id="rId8"/>
      <w:pgSz w:w="12240" w:h="15840"/>
      <w:pgMar w:top="1440" w:right="720" w:bottom="2340" w:left="720" w:header="720" w:footer="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2E" w:rsidRDefault="00EA312E" w:rsidP="00E60298">
      <w:r>
        <w:separator/>
      </w:r>
    </w:p>
  </w:endnote>
  <w:endnote w:type="continuationSeparator" w:id="0">
    <w:p w:rsidR="00EA312E" w:rsidRDefault="00EA312E" w:rsidP="00E6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2E" w:rsidRPr="00B65C35" w:rsidRDefault="00EA312E" w:rsidP="00CC02F3">
    <w:pPr>
      <w:autoSpaceDE w:val="0"/>
      <w:autoSpaceDN w:val="0"/>
      <w:adjustRightInd w:val="0"/>
      <w:ind w:left="180"/>
      <w:rPr>
        <w:rFonts w:asciiTheme="minorHAnsi" w:hAnsiTheme="minorHAnsi"/>
        <w:sz w:val="24"/>
        <w:szCs w:val="24"/>
      </w:rPr>
    </w:pPr>
    <w:r w:rsidRPr="0028254E">
      <w:rPr>
        <w:rFonts w:asciiTheme="minorHAnsi" w:eastAsiaTheme="minorHAnsi" w:hAnsiTheme="minorHAnsi" w:cs="Calibri"/>
        <w:color w:val="auto"/>
        <w:kern w:val="0"/>
        <w:sz w:val="24"/>
        <w:szCs w:val="24"/>
      </w:rPr>
      <w:t>In accordance with Federal law and U.S. Department of Agriculture policy, this institution is</w:t>
    </w:r>
    <w:r>
      <w:rPr>
        <w:rFonts w:asciiTheme="minorHAnsi" w:eastAsiaTheme="minorHAnsi" w:hAnsiTheme="minorHAnsi" w:cs="Calibri"/>
        <w:color w:val="auto"/>
        <w:kern w:val="0"/>
        <w:sz w:val="24"/>
        <w:szCs w:val="24"/>
      </w:rPr>
      <w:t xml:space="preserve"> prohibited from </w:t>
    </w:r>
    <w:r w:rsidRPr="0028254E">
      <w:rPr>
        <w:rFonts w:asciiTheme="minorHAnsi" w:eastAsiaTheme="minorHAnsi" w:hAnsiTheme="minorHAnsi" w:cs="Calibri"/>
        <w:color w:val="auto"/>
        <w:kern w:val="0"/>
        <w:sz w:val="24"/>
        <w:szCs w:val="24"/>
      </w:rPr>
      <w:t>discrimination on the basis of race, color, national origin, sex, age, religion, political belief, or disability. To file a complaint of discrimination, write USDA, Director, Office of Civil Rights, 1400 Independence Avenue, S.W. Washington, D. C. 20250-9410 or call (800) 795-3272 (voice) or (202) 720-6382 (TTY).  USDA is an equal opportunity provider and employer.</w:t>
    </w:r>
  </w:p>
  <w:p w:rsidR="00EA312E" w:rsidRDefault="00EA312E" w:rsidP="00D97988">
    <w:pPr>
      <w:pStyle w:val="Footer"/>
      <w:ind w:hanging="8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2E" w:rsidRDefault="00EA312E" w:rsidP="00E60298">
      <w:r>
        <w:separator/>
      </w:r>
    </w:p>
  </w:footnote>
  <w:footnote w:type="continuationSeparator" w:id="0">
    <w:p w:rsidR="00EA312E" w:rsidRDefault="00EA312E" w:rsidP="00E60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E7DF5"/>
    <w:rsid w:val="00037212"/>
    <w:rsid w:val="000708D0"/>
    <w:rsid w:val="000D56EF"/>
    <w:rsid w:val="001E5588"/>
    <w:rsid w:val="002100F7"/>
    <w:rsid w:val="00224405"/>
    <w:rsid w:val="00257917"/>
    <w:rsid w:val="0028254E"/>
    <w:rsid w:val="002C44AA"/>
    <w:rsid w:val="00305A5C"/>
    <w:rsid w:val="003A274C"/>
    <w:rsid w:val="004F6D47"/>
    <w:rsid w:val="00501E72"/>
    <w:rsid w:val="005064ED"/>
    <w:rsid w:val="00574BDD"/>
    <w:rsid w:val="005E4197"/>
    <w:rsid w:val="006A4CE1"/>
    <w:rsid w:val="006B24BE"/>
    <w:rsid w:val="00700F1B"/>
    <w:rsid w:val="0071219F"/>
    <w:rsid w:val="0076202B"/>
    <w:rsid w:val="007C6872"/>
    <w:rsid w:val="008018DE"/>
    <w:rsid w:val="00821298"/>
    <w:rsid w:val="008A0EFF"/>
    <w:rsid w:val="008A371B"/>
    <w:rsid w:val="008C790A"/>
    <w:rsid w:val="00907314"/>
    <w:rsid w:val="00973ADC"/>
    <w:rsid w:val="00987747"/>
    <w:rsid w:val="009E3065"/>
    <w:rsid w:val="009F0CC5"/>
    <w:rsid w:val="009F74D5"/>
    <w:rsid w:val="00A2022E"/>
    <w:rsid w:val="00A23E08"/>
    <w:rsid w:val="00A2581A"/>
    <w:rsid w:val="00A32DAB"/>
    <w:rsid w:val="00A36486"/>
    <w:rsid w:val="00A4355C"/>
    <w:rsid w:val="00A91D31"/>
    <w:rsid w:val="00AB194C"/>
    <w:rsid w:val="00AE7DF5"/>
    <w:rsid w:val="00B03CAE"/>
    <w:rsid w:val="00B65C35"/>
    <w:rsid w:val="00C84325"/>
    <w:rsid w:val="00CC02F3"/>
    <w:rsid w:val="00CE1E14"/>
    <w:rsid w:val="00CF0E94"/>
    <w:rsid w:val="00D97988"/>
    <w:rsid w:val="00E40E78"/>
    <w:rsid w:val="00E43AFC"/>
    <w:rsid w:val="00E54DE7"/>
    <w:rsid w:val="00E60298"/>
    <w:rsid w:val="00EA312E"/>
    <w:rsid w:val="00ED670D"/>
    <w:rsid w:val="00F461EC"/>
    <w:rsid w:val="00F675F0"/>
    <w:rsid w:val="00F755ED"/>
    <w:rsid w:val="00F80411"/>
    <w:rsid w:val="00F9381B"/>
    <w:rsid w:val="00F93DDF"/>
    <w:rsid w:val="00F97F0D"/>
    <w:rsid w:val="00FE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F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DF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0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29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0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298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F80A8-74AF-41BE-A608-AD16BB9F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Sherrita Fluhman</dc:creator>
  <cp:lastModifiedBy>sfluhman2</cp:lastModifiedBy>
  <cp:revision>3</cp:revision>
  <cp:lastPrinted>2014-02-11T21:43:00Z</cp:lastPrinted>
  <dcterms:created xsi:type="dcterms:W3CDTF">2014-02-11T17:41:00Z</dcterms:created>
  <dcterms:modified xsi:type="dcterms:W3CDTF">2014-02-11T21:48:00Z</dcterms:modified>
</cp:coreProperties>
</file>