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766" w:rsidRDefault="004C7823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</w:t>
      </w:r>
      <w:r w:rsidRPr="004C7823">
        <w:rPr>
          <w:b/>
          <w:sz w:val="40"/>
          <w:szCs w:val="40"/>
        </w:rPr>
        <w:t>Worthless Checks Policy</w:t>
      </w:r>
    </w:p>
    <w:p w:rsidR="004C7823" w:rsidRDefault="004C7823">
      <w:pPr>
        <w:rPr>
          <w:b/>
          <w:sz w:val="40"/>
          <w:szCs w:val="40"/>
        </w:rPr>
      </w:pPr>
    </w:p>
    <w:p w:rsidR="004C7823" w:rsidRDefault="004C7823">
      <w:pPr>
        <w:rPr>
          <w:sz w:val="28"/>
          <w:szCs w:val="28"/>
        </w:rPr>
      </w:pPr>
      <w:r>
        <w:rPr>
          <w:sz w:val="28"/>
          <w:szCs w:val="28"/>
        </w:rPr>
        <w:t>The Board of Education authorizes the Superintendent to charge a fee for worthless checks whether collected or not and to implement procedures for collecting including referring the matter to the District Attorney.</w:t>
      </w:r>
    </w:p>
    <w:p w:rsidR="004C7823" w:rsidRDefault="004C7823">
      <w:pPr>
        <w:rPr>
          <w:sz w:val="28"/>
          <w:szCs w:val="28"/>
        </w:rPr>
      </w:pPr>
    </w:p>
    <w:p w:rsidR="004C7823" w:rsidRPr="004C7823" w:rsidRDefault="004C7823">
      <w:pPr>
        <w:rPr>
          <w:sz w:val="28"/>
          <w:szCs w:val="28"/>
        </w:rPr>
      </w:pPr>
      <w:r>
        <w:rPr>
          <w:sz w:val="28"/>
          <w:szCs w:val="28"/>
        </w:rPr>
        <w:t>Uncollected fund balances in the Child Nutrition Program will not be carried over from one fiscal year to the next. Monies will be taken from non-public funds at the end of the fiscal year to cover the amount of the worthless checks.</w:t>
      </w:r>
      <w:bookmarkStart w:id="0" w:name="_GoBack"/>
      <w:bookmarkEnd w:id="0"/>
    </w:p>
    <w:sectPr w:rsidR="004C7823" w:rsidRPr="004C7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23"/>
    <w:rsid w:val="004C7823"/>
    <w:rsid w:val="0056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E833C"/>
  <w15:chartTrackingRefBased/>
  <w15:docId w15:val="{A5936C4C-FA9F-4099-AF91-C332F99E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CNP</dc:creator>
  <cp:keywords/>
  <dc:description/>
  <cp:lastModifiedBy>CNP</cp:lastModifiedBy>
  <cp:revision>1</cp:revision>
  <dcterms:created xsi:type="dcterms:W3CDTF">2025-02-12T16:56:00Z</dcterms:created>
  <dcterms:modified xsi:type="dcterms:W3CDTF">2025-02-12T17:05:00Z</dcterms:modified>
</cp:coreProperties>
</file>