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0C2617">
      <w:pPr>
        <w:jc w:val="center"/>
        <w:rPr>
          <w:rFonts w:ascii="Taffy" w:hAnsi="Taffy" w:cs="Taffy"/>
          <w:b/>
          <w:bCs/>
          <w:sz w:val="96"/>
          <w:szCs w:val="96"/>
        </w:rPr>
      </w:pPr>
      <w:r>
        <w:rPr>
          <w:b/>
          <w:bCs/>
          <w:sz w:val="96"/>
          <w:szCs w:val="96"/>
        </w:rPr>
        <w:t>Calhoun County Schools</w:t>
      </w:r>
      <w:r w:rsidR="008106C9">
        <w:rPr>
          <w:b/>
          <w:bCs/>
          <w:sz w:val="96"/>
          <w:szCs w:val="96"/>
        </w:rPr>
        <w:t xml:space="preserve"> </w:t>
      </w:r>
    </w:p>
    <w:p w:rsidR="00781F09" w:rsidRDefault="00D37EB0" w:rsidP="00781F09">
      <w:pPr>
        <w:jc w:val="center"/>
        <w:rPr>
          <w:b/>
          <w:bCs/>
          <w:sz w:val="96"/>
          <w:szCs w:val="96"/>
        </w:rPr>
      </w:pPr>
      <w:r>
        <w:rPr>
          <w:noProof/>
        </w:rPr>
        <w:drawing>
          <wp:inline distT="0" distB="0" distL="0" distR="0" wp14:anchorId="47B53999" wp14:editId="1AA6A822">
            <wp:extent cx="558642" cy="466725"/>
            <wp:effectExtent l="0" t="0" r="0" b="0"/>
            <wp:docPr id="4" name="Picture 4" descr="https://img.freepik.com/free-vector/blue-snowflake-3d-realistic-christmas-decoration-isolated-transparent-background-design-element-christmas_145391-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reepik.com/free-vector/blue-snowflake-3d-realistic-christmas-decoration-isolated-transparent-background-design-element-christmas_145391-1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85" cy="582640"/>
                    </a:xfrm>
                    <a:prstGeom prst="rect">
                      <a:avLst/>
                    </a:prstGeom>
                    <a:noFill/>
                    <a:ln>
                      <a:noFill/>
                    </a:ln>
                  </pic:spPr>
                </pic:pic>
              </a:graphicData>
            </a:graphic>
          </wp:inline>
        </w:drawing>
      </w:r>
      <w:r w:rsidR="00EF7D36">
        <w:rPr>
          <w:b/>
          <w:bCs/>
          <w:sz w:val="96"/>
          <w:szCs w:val="96"/>
        </w:rPr>
        <w:t>FEBRUARY</w:t>
      </w:r>
      <w:r w:rsidR="00781F09" w:rsidRPr="00781F09">
        <w:rPr>
          <w:b/>
          <w:bCs/>
          <w:sz w:val="96"/>
          <w:szCs w:val="96"/>
        </w:rPr>
        <w:t xml:space="preserve"> 202</w:t>
      </w:r>
      <w:r w:rsidR="00026C02">
        <w:rPr>
          <w:b/>
          <w:bCs/>
          <w:sz w:val="96"/>
          <w:szCs w:val="96"/>
        </w:rPr>
        <w:t>5</w:t>
      </w:r>
      <w:r>
        <w:rPr>
          <w:noProof/>
        </w:rPr>
        <w:drawing>
          <wp:inline distT="0" distB="0" distL="0" distR="0" wp14:anchorId="37F558C0" wp14:editId="5A5A9C75">
            <wp:extent cx="558642" cy="466725"/>
            <wp:effectExtent l="0" t="0" r="0" b="0"/>
            <wp:docPr id="1" name="Picture 1" descr="https://img.freepik.com/free-vector/blue-snowflake-3d-realistic-christmas-decoration-isolated-transparent-background-design-element-christmas_145391-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reepik.com/free-vector/blue-snowflake-3d-realistic-christmas-decoration-isolated-transparent-background-design-element-christmas_145391-1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85" cy="582640"/>
                    </a:xfrm>
                    <a:prstGeom prst="rect">
                      <a:avLst/>
                    </a:prstGeom>
                    <a:noFill/>
                    <a:ln>
                      <a:noFill/>
                    </a:ln>
                  </pic:spPr>
                </pic:pic>
              </a:graphicData>
            </a:graphic>
          </wp:inline>
        </w:drawing>
      </w:r>
    </w:p>
    <w:p w:rsidR="008C5E83" w:rsidRDefault="008C5E83">
      <w:pPr>
        <w:jc w:val="center"/>
        <w:rPr>
          <w:color w:val="auto"/>
          <w:kern w:val="0"/>
          <w:sz w:val="24"/>
          <w:szCs w:val="24"/>
        </w:rPr>
      </w:pPr>
      <w:r>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980" w:type="dxa"/>
        <w:tblInd w:w="1417" w:type="dxa"/>
        <w:tblLayout w:type="fixed"/>
        <w:tblLook w:val="04A0" w:firstRow="1" w:lastRow="0" w:firstColumn="1" w:lastColumn="0" w:noHBand="0" w:noVBand="1"/>
      </w:tblPr>
      <w:tblGrid>
        <w:gridCol w:w="2193"/>
        <w:gridCol w:w="2048"/>
        <w:gridCol w:w="2130"/>
        <w:gridCol w:w="2295"/>
        <w:gridCol w:w="2314"/>
      </w:tblGrid>
      <w:tr w:rsidR="00C00BB3" w:rsidRPr="00781F09" w:rsidTr="00E61228">
        <w:trPr>
          <w:trHeight w:val="312"/>
        </w:trPr>
        <w:tc>
          <w:tcPr>
            <w:tcW w:w="2193" w:type="dxa"/>
          </w:tcPr>
          <w:p w:rsidR="00C00BB3" w:rsidRPr="00314A09" w:rsidRDefault="00781F09" w:rsidP="00781F09">
            <w:pPr>
              <w:widowControl/>
              <w:jc w:val="center"/>
              <w:rPr>
                <w:b/>
                <w:sz w:val="28"/>
                <w:szCs w:val="16"/>
              </w:rPr>
            </w:pPr>
            <w:r w:rsidRPr="00314A09">
              <w:rPr>
                <w:b/>
                <w:sz w:val="28"/>
                <w:szCs w:val="16"/>
              </w:rPr>
              <w:t>MONDAY</w:t>
            </w:r>
          </w:p>
        </w:tc>
        <w:tc>
          <w:tcPr>
            <w:tcW w:w="2048" w:type="dxa"/>
          </w:tcPr>
          <w:p w:rsidR="00C00BB3" w:rsidRPr="00314A09" w:rsidRDefault="00781F09" w:rsidP="00781F09">
            <w:pPr>
              <w:widowControl/>
              <w:jc w:val="center"/>
              <w:rPr>
                <w:b/>
                <w:sz w:val="28"/>
                <w:szCs w:val="16"/>
              </w:rPr>
            </w:pPr>
            <w:r w:rsidRPr="00314A09">
              <w:rPr>
                <w:b/>
                <w:sz w:val="28"/>
                <w:szCs w:val="16"/>
              </w:rPr>
              <w:t>TUESDAY</w:t>
            </w:r>
          </w:p>
        </w:tc>
        <w:tc>
          <w:tcPr>
            <w:tcW w:w="2130" w:type="dxa"/>
          </w:tcPr>
          <w:p w:rsidR="00C00BB3" w:rsidRPr="00314A09" w:rsidRDefault="00781F09" w:rsidP="00781F09">
            <w:pPr>
              <w:widowControl/>
              <w:jc w:val="center"/>
              <w:rPr>
                <w:b/>
                <w:sz w:val="28"/>
                <w:szCs w:val="16"/>
              </w:rPr>
            </w:pPr>
            <w:r w:rsidRPr="00314A09">
              <w:rPr>
                <w:b/>
                <w:sz w:val="28"/>
                <w:szCs w:val="16"/>
              </w:rPr>
              <w:t>WEDNESDAY</w:t>
            </w:r>
          </w:p>
        </w:tc>
        <w:tc>
          <w:tcPr>
            <w:tcW w:w="2295" w:type="dxa"/>
          </w:tcPr>
          <w:p w:rsidR="00C00BB3" w:rsidRPr="00314A09" w:rsidRDefault="00781F09" w:rsidP="00781F09">
            <w:pPr>
              <w:widowControl/>
              <w:jc w:val="center"/>
              <w:rPr>
                <w:b/>
                <w:sz w:val="28"/>
                <w:szCs w:val="16"/>
              </w:rPr>
            </w:pPr>
            <w:r w:rsidRPr="00314A09">
              <w:rPr>
                <w:b/>
                <w:sz w:val="28"/>
                <w:szCs w:val="16"/>
              </w:rPr>
              <w:t>THURSDAY</w:t>
            </w:r>
          </w:p>
        </w:tc>
        <w:tc>
          <w:tcPr>
            <w:tcW w:w="2314" w:type="dxa"/>
          </w:tcPr>
          <w:p w:rsidR="00C00BB3" w:rsidRPr="00314A09" w:rsidRDefault="00781F09" w:rsidP="00781F09">
            <w:pPr>
              <w:widowControl/>
              <w:jc w:val="center"/>
              <w:rPr>
                <w:b/>
                <w:sz w:val="28"/>
                <w:szCs w:val="16"/>
              </w:rPr>
            </w:pPr>
            <w:r w:rsidRPr="00314A09">
              <w:rPr>
                <w:b/>
                <w:sz w:val="28"/>
                <w:szCs w:val="16"/>
              </w:rPr>
              <w:t>FRIDAY</w:t>
            </w:r>
          </w:p>
        </w:tc>
      </w:tr>
      <w:tr w:rsidR="00C00BB3" w:rsidTr="00E61228">
        <w:trPr>
          <w:trHeight w:val="324"/>
        </w:trPr>
        <w:tc>
          <w:tcPr>
            <w:tcW w:w="2193" w:type="dxa"/>
          </w:tcPr>
          <w:p w:rsidR="00781F09" w:rsidRDefault="00781F09" w:rsidP="00781F09">
            <w:pPr>
              <w:spacing w:line="216" w:lineRule="auto"/>
              <w:jc w:val="center"/>
              <w:rPr>
                <w:rFonts w:ascii="Humanst521 Cn BT" w:hAnsi="Humanst521 Cn BT"/>
                <w:bCs/>
                <w:spacing w:val="5"/>
                <w:sz w:val="22"/>
                <w:szCs w:val="22"/>
              </w:rPr>
            </w:pPr>
          </w:p>
          <w:p w:rsidR="00781F09" w:rsidRDefault="00EF7D36"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Chicken &amp; Biscuit</w:t>
            </w:r>
          </w:p>
          <w:p w:rsidR="00EF7D36"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EF7D36">
              <w:rPr>
                <w:rFonts w:ascii="Humanst521 Cn BT" w:hAnsi="Humanst521 Cn BT"/>
                <w:bCs/>
                <w:spacing w:val="5"/>
                <w:sz w:val="22"/>
                <w:szCs w:val="22"/>
              </w:rPr>
              <w:t xml:space="preserve"> </w:t>
            </w:r>
          </w:p>
          <w:p w:rsidR="004B215F"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48" w:type="dxa"/>
          </w:tcPr>
          <w:p w:rsidR="00781F09" w:rsidRDefault="00781F09" w:rsidP="00781F09">
            <w:pPr>
              <w:spacing w:line="216" w:lineRule="auto"/>
              <w:jc w:val="center"/>
              <w:rPr>
                <w:rFonts w:ascii="Humanst521 Cn BT" w:hAnsi="Humanst521 Cn BT"/>
                <w:bCs/>
                <w:spacing w:val="5"/>
                <w:sz w:val="22"/>
                <w:szCs w:val="22"/>
              </w:rPr>
            </w:pPr>
          </w:p>
          <w:p w:rsidR="00641F87" w:rsidRDefault="00952E48"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Biscuit</w:t>
            </w:r>
          </w:p>
          <w:p w:rsidR="00EF7D36"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4B215F">
              <w:rPr>
                <w:rFonts w:ascii="Humanst521 Cn BT" w:hAnsi="Humanst521 Cn BT"/>
                <w:bCs/>
                <w:spacing w:val="5"/>
                <w:sz w:val="22"/>
                <w:szCs w:val="22"/>
              </w:rPr>
              <w:t xml:space="preserve"> </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130" w:type="dxa"/>
          </w:tcPr>
          <w:p w:rsidR="00781F09" w:rsidRDefault="00781F09" w:rsidP="00952E48">
            <w:pPr>
              <w:spacing w:line="216" w:lineRule="auto"/>
              <w:jc w:val="center"/>
              <w:rPr>
                <w:rFonts w:ascii="Humanst521 Cn BT" w:hAnsi="Humanst521 Cn BT"/>
                <w:bCs/>
                <w:spacing w:val="5"/>
                <w:sz w:val="22"/>
                <w:szCs w:val="22"/>
              </w:rPr>
            </w:pP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Pancakes</w:t>
            </w:r>
          </w:p>
          <w:p w:rsidR="00EF7D36"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w:t>
            </w: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952E48" w:rsidRDefault="00952E48" w:rsidP="00952E48">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952E48" w:rsidP="00952E48">
            <w:pPr>
              <w:jc w:val="center"/>
            </w:pPr>
            <w:r>
              <w:rPr>
                <w:rFonts w:ascii="Humanst521 Cn BT" w:hAnsi="Humanst521 Cn BT"/>
                <w:bCs/>
                <w:spacing w:val="5"/>
                <w:sz w:val="22"/>
                <w:szCs w:val="22"/>
              </w:rPr>
              <w:t>Milk</w:t>
            </w:r>
          </w:p>
          <w:p w:rsidR="00C00BB3" w:rsidRDefault="00C00BB3" w:rsidP="00952E48">
            <w:pPr>
              <w:widowControl/>
              <w:jc w:val="center"/>
              <w:rPr>
                <w:sz w:val="16"/>
                <w:szCs w:val="16"/>
              </w:rPr>
            </w:pPr>
          </w:p>
        </w:tc>
        <w:tc>
          <w:tcPr>
            <w:tcW w:w="2295" w:type="dxa"/>
          </w:tcPr>
          <w:p w:rsidR="00781F09" w:rsidRDefault="00781F09" w:rsidP="00781F09">
            <w:pPr>
              <w:spacing w:line="216" w:lineRule="auto"/>
              <w:jc w:val="center"/>
              <w:rPr>
                <w:rFonts w:ascii="Humanst521 Cn BT" w:hAnsi="Humanst521 Cn BT"/>
                <w:bCs/>
                <w:spacing w:val="5"/>
                <w:sz w:val="22"/>
                <w:szCs w:val="22"/>
              </w:rPr>
            </w:pPr>
          </w:p>
          <w:p w:rsidR="00E07137" w:rsidRDefault="00781F09" w:rsidP="00E07137">
            <w:pPr>
              <w:spacing w:line="216" w:lineRule="auto"/>
              <w:jc w:val="center"/>
              <w:rPr>
                <w:rFonts w:ascii="Humanst521 Cn BT" w:hAnsi="Humanst521 Cn BT"/>
                <w:bCs/>
                <w:spacing w:val="5"/>
                <w:sz w:val="22"/>
                <w:szCs w:val="22"/>
              </w:rPr>
            </w:pPr>
            <w:r>
              <w:t> </w:t>
            </w:r>
            <w:r w:rsidR="00E07137">
              <w:rPr>
                <w:rFonts w:ascii="Humanst521 Cn BT" w:hAnsi="Humanst521 Cn BT"/>
                <w:bCs/>
                <w:spacing w:val="5"/>
                <w:sz w:val="22"/>
                <w:szCs w:val="22"/>
              </w:rPr>
              <w:t>Sausage Biscuit</w:t>
            </w:r>
          </w:p>
          <w:p w:rsidR="00E07137" w:rsidRDefault="00EF7D36"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Hot Oatmeal</w:t>
            </w:r>
          </w:p>
          <w:p w:rsidR="00EF7D36" w:rsidRDefault="00EF7D36"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07137" w:rsidRDefault="00E07137" w:rsidP="00E07137">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p w:rsidR="00C00BB3" w:rsidRDefault="00C00BB3" w:rsidP="00C00BB3">
            <w:pPr>
              <w:widowControl/>
              <w:rPr>
                <w:sz w:val="16"/>
                <w:szCs w:val="16"/>
              </w:rPr>
            </w:pPr>
          </w:p>
        </w:tc>
        <w:tc>
          <w:tcPr>
            <w:tcW w:w="2314" w:type="dxa"/>
          </w:tcPr>
          <w:p w:rsidR="00781F09" w:rsidRDefault="00781F09" w:rsidP="00781F09">
            <w:r>
              <w:t> </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Breakfast Pizza</w:t>
            </w:r>
          </w:p>
          <w:p w:rsidR="00EF7D36"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w:t>
            </w:r>
          </w:p>
          <w:p w:rsidR="00E07137" w:rsidRDefault="00E07137" w:rsidP="00E07137">
            <w:pPr>
              <w:spacing w:line="216" w:lineRule="auto"/>
              <w:jc w:val="center"/>
              <w:rPr>
                <w:rFonts w:ascii="Humanst521 Cn BT" w:hAnsi="Humanst521 Cn BT"/>
                <w:bCs/>
                <w:spacing w:val="5"/>
                <w:sz w:val="22"/>
                <w:szCs w:val="22"/>
              </w:rPr>
            </w:pPr>
            <w:bookmarkStart w:id="0" w:name="_GoBack"/>
            <w:bookmarkEnd w:id="0"/>
            <w:r>
              <w:rPr>
                <w:rFonts w:ascii="Humanst521 Cn BT" w:hAnsi="Humanst521 Cn BT"/>
                <w:bCs/>
                <w:spacing w:val="5"/>
                <w:sz w:val="22"/>
                <w:szCs w:val="22"/>
              </w:rPr>
              <w:t>Pop Tart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E07137" w:rsidRDefault="00E07137" w:rsidP="00E07137">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E07137" w:rsidRDefault="00E07137" w:rsidP="00E07137">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C00BB3" w:rsidRDefault="00C00BB3" w:rsidP="00C00BB3">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Pr="00A02E23" w:rsidRDefault="00A02E23" w:rsidP="00A02E23">
      <w:pPr>
        <w:widowControl/>
        <w:jc w:val="center"/>
        <w:rPr>
          <w:b/>
          <w:bCs/>
          <w:sz w:val="24"/>
          <w:szCs w:val="18"/>
        </w:rPr>
      </w:pPr>
    </w:p>
    <w:p w:rsidR="00A02E23" w:rsidRDefault="00A02E23" w:rsidP="00781F09">
      <w:pPr>
        <w:widowControl/>
        <w:rPr>
          <w:b/>
          <w:bCs/>
          <w:sz w:val="18"/>
          <w:szCs w:val="18"/>
        </w:rPr>
      </w:pPr>
    </w:p>
    <w:p w:rsidR="008C5E83" w:rsidRPr="00781F09" w:rsidRDefault="008C5E83" w:rsidP="005D33B5">
      <w:pPr>
        <w:widowControl/>
        <w:jc w:val="both"/>
        <w:rPr>
          <w:sz w:val="16"/>
          <w:szCs w:val="16"/>
        </w:rPr>
      </w:pPr>
      <w:r>
        <w:rPr>
          <w:b/>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t>(including gender identity and sexual orientation)</w:t>
      </w:r>
      <w:r>
        <w:rPr>
          <w:b/>
          <w:bCs/>
          <w:sz w:val="18"/>
          <w:szCs w:val="18"/>
        </w:rPr>
        <w:t>, disability, age, or reprisal or retaliation for prior civil rights activity in any program or activity conducted or funded by USDA.</w:t>
      </w:r>
    </w:p>
    <w:p w:rsidR="00FA2546" w:rsidRDefault="00FA2546" w:rsidP="005D33B5">
      <w:pPr>
        <w:jc w:val="both"/>
        <w:rPr>
          <w:b/>
          <w:bCs/>
          <w:sz w:val="18"/>
          <w:szCs w:val="18"/>
        </w:rPr>
      </w:pPr>
    </w:p>
    <w:p w:rsidR="008C5E83" w:rsidRDefault="008C5E83" w:rsidP="005D33B5">
      <w:pPr>
        <w:jc w:val="both"/>
        <w:rPr>
          <w:b/>
          <w:bCs/>
          <w:sz w:val="18"/>
          <w:szCs w:val="18"/>
        </w:rPr>
      </w:pPr>
      <w:r>
        <w:rPr>
          <w:b/>
          <w:bCs/>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A2546" w:rsidRDefault="00FA2546" w:rsidP="005D33B5">
      <w:pPr>
        <w:jc w:val="both"/>
        <w:rPr>
          <w:b/>
          <w:bCs/>
          <w:sz w:val="18"/>
          <w:szCs w:val="18"/>
        </w:rPr>
      </w:pPr>
    </w:p>
    <w:p w:rsidR="00781F09" w:rsidRDefault="008C5E83" w:rsidP="005D33B5">
      <w:pPr>
        <w:jc w:val="both"/>
        <w:rPr>
          <w:b/>
          <w:bCs/>
          <w:i/>
          <w:iCs/>
          <w:sz w:val="22"/>
          <w:szCs w:val="22"/>
        </w:rPr>
      </w:pPr>
      <w:r>
        <w:rPr>
          <w:b/>
          <w:bCs/>
          <w:sz w:val="18"/>
          <w:szCs w:val="18"/>
        </w:rPr>
        <w:t xml:space="preserve">To file a program complaint of discrimination, complete the USDA Program Discrimination Complaint Form, (AD-3027) found online at: </w:t>
      </w:r>
      <w:r>
        <w:rPr>
          <w:b/>
          <w:bCs/>
          <w:color w:val="0000FF"/>
          <w:sz w:val="18"/>
          <w:szCs w:val="18"/>
          <w:u w:val="single"/>
        </w:rPr>
        <w:t>http://www.ascr.usda.gov/complaint_filing_cust.html</w:t>
      </w:r>
      <w:r>
        <w:rPr>
          <w:b/>
          <w:bCs/>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r>
        <w:rPr>
          <w:b/>
          <w:bCs/>
          <w:color w:val="0000FF"/>
          <w:sz w:val="18"/>
          <w:szCs w:val="18"/>
          <w:u w:val="single"/>
        </w:rPr>
        <w:t>program.intake@usda.gov</w:t>
      </w:r>
      <w:r>
        <w:rPr>
          <w:b/>
          <w:bCs/>
          <w:sz w:val="18"/>
          <w:szCs w:val="18"/>
        </w:rPr>
        <w:t>.</w:t>
      </w:r>
    </w:p>
    <w:p w:rsidR="00A02E23" w:rsidRDefault="00A02E23" w:rsidP="005D33B5">
      <w:pPr>
        <w:widowControl/>
        <w:jc w:val="both"/>
        <w:rPr>
          <w:b/>
          <w:bCs/>
          <w:i/>
          <w:iCs/>
          <w:sz w:val="22"/>
          <w:szCs w:val="22"/>
        </w:rPr>
      </w:pPr>
    </w:p>
    <w:sectPr w:rsidR="00A02E23" w:rsidSect="00602361">
      <w:footerReference w:type="default" r:id="rId7"/>
      <w:type w:val="continuous"/>
      <w:pgSz w:w="15840" w:h="12240" w:orient="landscape" w:code="1"/>
      <w:pgMar w:top="180" w:right="1008" w:bottom="1440" w:left="1008" w:header="720" w:footer="40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170" w:rsidRDefault="00327170" w:rsidP="00A02E23">
      <w:r>
        <w:separator/>
      </w:r>
    </w:p>
  </w:endnote>
  <w:endnote w:type="continuationSeparator" w:id="0">
    <w:p w:rsidR="00327170" w:rsidRDefault="00327170"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Pr="00602361" w:rsidRDefault="00A02E23" w:rsidP="00A02E23">
    <w:pPr>
      <w:widowControl/>
      <w:jc w:val="center"/>
      <w:rPr>
        <w:rFonts w:ascii="Humanst521 Cn BT" w:hAnsi="Humanst521 Cn BT" w:cs="Humanst521 Cn BT"/>
        <w:b/>
        <w:bCs/>
        <w:color w:val="auto"/>
        <w:spacing w:val="5"/>
        <w:sz w:val="26"/>
        <w:szCs w:val="24"/>
      </w:rPr>
    </w:pPr>
    <w:r w:rsidRPr="00602361">
      <w:rPr>
        <w:b/>
        <w:bCs/>
        <w:i/>
        <w:iCs/>
        <w:color w:val="auto"/>
        <w:sz w:val="24"/>
        <w:szCs w:val="22"/>
      </w:rPr>
      <w:t>This institution is an equal opportunity provider.</w:t>
    </w:r>
  </w:p>
  <w:p w:rsidR="00A02E23" w:rsidRPr="00602361" w:rsidRDefault="00A02E23">
    <w:pPr>
      <w:pStyle w:val="Footer"/>
      <w:rPr>
        <w:color w:val="auto"/>
        <w:sz w:val="22"/>
      </w:rP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170" w:rsidRDefault="00327170" w:rsidP="00A02E23">
      <w:r>
        <w:separator/>
      </w:r>
    </w:p>
  </w:footnote>
  <w:footnote w:type="continuationSeparator" w:id="0">
    <w:p w:rsidR="00327170" w:rsidRDefault="00327170"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026C02"/>
    <w:rsid w:val="000C2617"/>
    <w:rsid w:val="00155373"/>
    <w:rsid w:val="001936C4"/>
    <w:rsid w:val="00314A09"/>
    <w:rsid w:val="00314CBB"/>
    <w:rsid w:val="00327170"/>
    <w:rsid w:val="00356C7D"/>
    <w:rsid w:val="003A69C4"/>
    <w:rsid w:val="003D281C"/>
    <w:rsid w:val="004B215F"/>
    <w:rsid w:val="005C0129"/>
    <w:rsid w:val="005D33B5"/>
    <w:rsid w:val="00602361"/>
    <w:rsid w:val="006033CC"/>
    <w:rsid w:val="00641F87"/>
    <w:rsid w:val="00644F54"/>
    <w:rsid w:val="00781F09"/>
    <w:rsid w:val="007A262B"/>
    <w:rsid w:val="007B20C6"/>
    <w:rsid w:val="008106C9"/>
    <w:rsid w:val="00857FC6"/>
    <w:rsid w:val="00896D8B"/>
    <w:rsid w:val="008C5E83"/>
    <w:rsid w:val="00952E48"/>
    <w:rsid w:val="00A02E23"/>
    <w:rsid w:val="00A91CAF"/>
    <w:rsid w:val="00AA4195"/>
    <w:rsid w:val="00AD1585"/>
    <w:rsid w:val="00B36BF6"/>
    <w:rsid w:val="00BD2F6E"/>
    <w:rsid w:val="00C00BB3"/>
    <w:rsid w:val="00D37EB0"/>
    <w:rsid w:val="00E07137"/>
    <w:rsid w:val="00E559A3"/>
    <w:rsid w:val="00E61228"/>
    <w:rsid w:val="00EF7D36"/>
    <w:rsid w:val="00F36078"/>
    <w:rsid w:val="00F417A4"/>
    <w:rsid w:val="00F74C8B"/>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79E5D"/>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2</cp:revision>
  <cp:lastPrinted>2024-09-24T15:16:00Z</cp:lastPrinted>
  <dcterms:created xsi:type="dcterms:W3CDTF">2025-01-07T14:02:00Z</dcterms:created>
  <dcterms:modified xsi:type="dcterms:W3CDTF">2025-01-07T14:02:00Z</dcterms:modified>
</cp:coreProperties>
</file>