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322" w:rsidRDefault="00A937E6">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2A7322" w:rsidRDefault="00A937E6">
      <w:pPr>
        <w:spacing w:after="0" w:line="259" w:lineRule="auto"/>
        <w:ind w:left="-5"/>
      </w:pPr>
      <w:r>
        <w:rPr>
          <w:b/>
          <w:sz w:val="32"/>
        </w:rPr>
        <w:t xml:space="preserve">STONY CREEK JOINT UNIFIED SCHOOL DISTRICT </w:t>
      </w:r>
    </w:p>
    <w:p w:rsidR="002A7322" w:rsidRDefault="00A937E6">
      <w:pPr>
        <w:spacing w:after="0" w:line="259" w:lineRule="auto"/>
        <w:ind w:left="-5"/>
      </w:pPr>
      <w:r>
        <w:rPr>
          <w:b/>
          <w:sz w:val="32"/>
        </w:rPr>
        <w:t xml:space="preserve">REGULAR BOARD MEETING </w:t>
      </w:r>
    </w:p>
    <w:p w:rsidR="002A7322" w:rsidRDefault="00A937E6">
      <w:pPr>
        <w:tabs>
          <w:tab w:val="center" w:pos="4243"/>
        </w:tabs>
        <w:spacing w:after="0" w:line="259" w:lineRule="auto"/>
        <w:ind w:left="-15" w:firstLine="0"/>
      </w:pPr>
      <w:r>
        <w:rPr>
          <w:b/>
          <w:sz w:val="28"/>
        </w:rPr>
        <w:t xml:space="preserve">Location: </w:t>
      </w:r>
      <w:r>
        <w:rPr>
          <w:b/>
          <w:sz w:val="28"/>
        </w:rPr>
        <w:tab/>
        <w:t xml:space="preserve">INDIAN VALLEY ELEMENTARY SCHOOL </w:t>
      </w:r>
    </w:p>
    <w:p w:rsidR="002A7322" w:rsidRDefault="00A937E6">
      <w:pPr>
        <w:tabs>
          <w:tab w:val="center" w:pos="3611"/>
        </w:tabs>
        <w:spacing w:after="0" w:line="259" w:lineRule="auto"/>
        <w:ind w:left="-15" w:firstLine="0"/>
      </w:pPr>
      <w:r>
        <w:rPr>
          <w:b/>
          <w:sz w:val="28"/>
        </w:rPr>
        <w:t xml:space="preserve">Date:  </w:t>
      </w:r>
      <w:r>
        <w:rPr>
          <w:b/>
          <w:sz w:val="28"/>
        </w:rPr>
        <w:tab/>
        <w:t xml:space="preserve">WEDNESDAY, OCTOBER  3, 2012 </w:t>
      </w:r>
    </w:p>
    <w:p w:rsidR="002A7322" w:rsidRDefault="00A937E6">
      <w:pPr>
        <w:tabs>
          <w:tab w:val="center" w:pos="1951"/>
        </w:tabs>
        <w:spacing w:after="0" w:line="259" w:lineRule="auto"/>
        <w:ind w:left="-15" w:firstLine="0"/>
      </w:pPr>
      <w:r>
        <w:rPr>
          <w:b/>
          <w:sz w:val="28"/>
        </w:rPr>
        <w:t xml:space="preserve">Time: </w:t>
      </w:r>
      <w:r>
        <w:rPr>
          <w:b/>
          <w:sz w:val="28"/>
        </w:rPr>
        <w:tab/>
        <w:t xml:space="preserve">6:00 PM </w:t>
      </w:r>
    </w:p>
    <w:p w:rsidR="002A7322" w:rsidRDefault="00A937E6">
      <w:pPr>
        <w:spacing w:after="0" w:line="259" w:lineRule="auto"/>
        <w:ind w:left="0" w:firstLine="0"/>
      </w:pPr>
      <w:r>
        <w:rPr>
          <w:b/>
          <w:sz w:val="28"/>
        </w:rPr>
        <w:t xml:space="preserve"> </w:t>
      </w:r>
      <w:r>
        <w:rPr>
          <w:b/>
          <w:sz w:val="28"/>
        </w:rPr>
        <w:tab/>
        <w:t xml:space="preserve"> </w:t>
      </w:r>
    </w:p>
    <w:p w:rsidR="002A7322" w:rsidRDefault="00A937E6">
      <w:pPr>
        <w:spacing w:after="0" w:line="238"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2A7322" w:rsidRDefault="00A937E6">
      <w:pPr>
        <w:spacing w:after="22" w:line="259" w:lineRule="auto"/>
        <w:ind w:left="0" w:firstLine="0"/>
      </w:pPr>
      <w:r>
        <w:rPr>
          <w:sz w:val="20"/>
        </w:rPr>
        <w:t xml:space="preserve"> </w:t>
      </w:r>
    </w:p>
    <w:p w:rsidR="002A7322" w:rsidRDefault="00A937E6">
      <w:pPr>
        <w:pStyle w:val="Heading1"/>
      </w:pPr>
      <w:r>
        <w:t>I.</w:t>
      </w:r>
      <w:r>
        <w:rPr>
          <w:rFonts w:ascii="Arial" w:eastAsia="Arial" w:hAnsi="Arial" w:cs="Arial"/>
        </w:rPr>
        <w:t xml:space="preserve"> </w:t>
      </w:r>
      <w:r>
        <w:t xml:space="preserve">Call To Order </w:t>
      </w:r>
    </w:p>
    <w:p w:rsidR="002A7322" w:rsidRDefault="00A937E6">
      <w:pPr>
        <w:spacing w:after="10" w:line="259" w:lineRule="auto"/>
        <w:ind w:left="360" w:firstLine="0"/>
      </w:pPr>
      <w:r>
        <w:rPr>
          <w:b/>
        </w:rPr>
        <w:t xml:space="preserve">  </w:t>
      </w:r>
    </w:p>
    <w:p w:rsidR="002A7322" w:rsidRDefault="00A937E6">
      <w:pPr>
        <w:spacing w:after="12" w:line="248" w:lineRule="auto"/>
        <w:ind w:right="4319"/>
      </w:pPr>
      <w:r>
        <w:rPr>
          <w:b/>
        </w:rPr>
        <w:t>ADJOURN TO CLOSED SESSION</w:t>
      </w:r>
      <w:r>
        <w:rPr>
          <w:b/>
          <w:sz w:val="28"/>
        </w:rPr>
        <w:t xml:space="preserve"> </w:t>
      </w:r>
      <w:r>
        <w:rPr>
          <w:b/>
          <w:sz w:val="28"/>
        </w:rPr>
        <w:tab/>
        <w:t xml:space="preserve">  </w:t>
      </w:r>
      <w:r>
        <w:rPr>
          <w:b/>
          <w:sz w:val="28"/>
        </w:rPr>
        <w:tab/>
      </w:r>
      <w:r>
        <w:rPr>
          <w:b/>
        </w:rPr>
        <w:t xml:space="preserve">Time: 5:30 P.M. </w:t>
      </w:r>
    </w:p>
    <w:p w:rsidR="002A7322" w:rsidRDefault="00A937E6">
      <w:pPr>
        <w:spacing w:after="21" w:line="259" w:lineRule="auto"/>
        <w:ind w:left="0" w:firstLine="0"/>
      </w:pPr>
      <w:r>
        <w:rPr>
          <w:sz w:val="20"/>
        </w:rPr>
        <w:t xml:space="preserve"> </w:t>
      </w:r>
    </w:p>
    <w:p w:rsidR="002A7322" w:rsidRDefault="00A937E6">
      <w:pPr>
        <w:spacing w:after="12" w:line="248" w:lineRule="auto"/>
        <w:ind w:left="1435"/>
      </w:pPr>
      <w:r>
        <w:rPr>
          <w:b/>
        </w:rPr>
        <w:t>1.</w:t>
      </w:r>
      <w:r>
        <w:rPr>
          <w:rFonts w:ascii="Arial" w:eastAsia="Arial" w:hAnsi="Arial" w:cs="Arial"/>
          <w:b/>
        </w:rPr>
        <w:t xml:space="preserve"> </w:t>
      </w:r>
      <w:r>
        <w:rPr>
          <w:b/>
        </w:rPr>
        <w:t xml:space="preserve"> Gov. Code 54957-Personnel </w:t>
      </w:r>
    </w:p>
    <w:p w:rsidR="002A7322" w:rsidRDefault="00A937E6">
      <w:pPr>
        <w:spacing w:after="0" w:line="259" w:lineRule="auto"/>
        <w:ind w:left="0" w:firstLine="0"/>
      </w:pPr>
      <w:r>
        <w:rPr>
          <w:b/>
        </w:rPr>
        <w:t xml:space="preserve"> </w:t>
      </w:r>
      <w:r>
        <w:rPr>
          <w:b/>
        </w:rPr>
        <w:tab/>
        <w:t xml:space="preserve"> </w:t>
      </w:r>
      <w:r>
        <w:rPr>
          <w:b/>
        </w:rPr>
        <w:tab/>
        <w:t xml:space="preserve"> </w:t>
      </w:r>
    </w:p>
    <w:p w:rsidR="002A7322" w:rsidRDefault="00A937E6">
      <w:pPr>
        <w:spacing w:after="12" w:line="248" w:lineRule="auto"/>
      </w:pPr>
      <w:r>
        <w:rPr>
          <w:b/>
        </w:rPr>
        <w:t xml:space="preserve">RECONVENE TO OPEN SESSION Time: 6:00 pm </w:t>
      </w:r>
      <w:r>
        <w:rPr>
          <w:b/>
        </w:rPr>
        <w:tab/>
        <w:t xml:space="preserve">(If necessary, closed session will be held after all agenda items) </w:t>
      </w:r>
    </w:p>
    <w:p w:rsidR="002A7322" w:rsidRDefault="00A937E6">
      <w:pPr>
        <w:spacing w:after="0" w:line="259" w:lineRule="auto"/>
        <w:ind w:left="0" w:firstLine="0"/>
      </w:pPr>
      <w:r>
        <w:rPr>
          <w:b/>
        </w:rPr>
        <w:t xml:space="preserve"> </w:t>
      </w:r>
    </w:p>
    <w:p w:rsidR="002A7322" w:rsidRDefault="00A937E6">
      <w:pPr>
        <w:pStyle w:val="Heading1"/>
        <w:ind w:left="1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2A7322" w:rsidRDefault="00A937E6">
      <w:pPr>
        <w:spacing w:after="22" w:line="259" w:lineRule="auto"/>
        <w:ind w:left="0" w:firstLine="0"/>
      </w:pPr>
      <w:r>
        <w:rPr>
          <w:sz w:val="20"/>
        </w:rPr>
        <w:t xml:space="preserve"> </w:t>
      </w:r>
    </w:p>
    <w:p w:rsidR="002A7322" w:rsidRDefault="00A937E6">
      <w:pPr>
        <w:spacing w:after="0"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600"/>
        <w:gridCol w:w="1801"/>
      </w:tblGrid>
      <w:tr w:rsidR="002A7322">
        <w:trPr>
          <w:trHeight w:val="500"/>
        </w:trPr>
        <w:tc>
          <w:tcPr>
            <w:tcW w:w="3600" w:type="dxa"/>
            <w:tcBorders>
              <w:top w:val="nil"/>
              <w:left w:val="nil"/>
              <w:bottom w:val="nil"/>
              <w:right w:val="nil"/>
            </w:tcBorders>
          </w:tcPr>
          <w:p w:rsidR="002A7322" w:rsidRDefault="00A937E6">
            <w:pPr>
              <w:spacing w:after="0" w:line="259" w:lineRule="auto"/>
              <w:ind w:left="0" w:right="260" w:firstLine="0"/>
              <w:jc w:val="right"/>
            </w:pPr>
            <w:r>
              <w:rPr>
                <w:sz w:val="20"/>
              </w:rPr>
              <w:t xml:space="preserve">___________________ </w:t>
            </w:r>
          </w:p>
          <w:p w:rsidR="002A7322" w:rsidRDefault="00A937E6">
            <w:pPr>
              <w:spacing w:after="0" w:line="259" w:lineRule="auto"/>
              <w:ind w:left="0" w:firstLine="0"/>
            </w:pPr>
            <w:r>
              <w:rPr>
                <w:sz w:val="20"/>
              </w:rPr>
              <w:t xml:space="preserve">                       </w:t>
            </w:r>
          </w:p>
        </w:tc>
        <w:tc>
          <w:tcPr>
            <w:tcW w:w="1801" w:type="dxa"/>
            <w:tcBorders>
              <w:top w:val="nil"/>
              <w:left w:val="nil"/>
              <w:bottom w:val="nil"/>
              <w:right w:val="nil"/>
            </w:tcBorders>
          </w:tcPr>
          <w:p w:rsidR="002A7322" w:rsidRDefault="00A937E6">
            <w:pPr>
              <w:spacing w:after="0" w:line="259" w:lineRule="auto"/>
              <w:ind w:left="0" w:firstLine="0"/>
            </w:pPr>
            <w:r>
              <w:rPr>
                <w:b/>
              </w:rPr>
              <w:t xml:space="preserve">Diana Corkill </w:t>
            </w:r>
          </w:p>
        </w:tc>
      </w:tr>
      <w:tr w:rsidR="002A7322">
        <w:trPr>
          <w:trHeight w:val="506"/>
        </w:trPr>
        <w:tc>
          <w:tcPr>
            <w:tcW w:w="3600" w:type="dxa"/>
            <w:tcBorders>
              <w:top w:val="nil"/>
              <w:left w:val="nil"/>
              <w:bottom w:val="nil"/>
              <w:right w:val="nil"/>
            </w:tcBorders>
          </w:tcPr>
          <w:p w:rsidR="002A7322" w:rsidRDefault="00A937E6">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2A7322" w:rsidRDefault="00A937E6">
            <w:pPr>
              <w:spacing w:after="0" w:line="259" w:lineRule="auto"/>
              <w:ind w:left="0" w:firstLine="0"/>
            </w:pPr>
            <w:r>
              <w:rPr>
                <w:sz w:val="20"/>
              </w:rPr>
              <w:t xml:space="preserve"> </w:t>
            </w:r>
          </w:p>
        </w:tc>
        <w:tc>
          <w:tcPr>
            <w:tcW w:w="1801" w:type="dxa"/>
            <w:tcBorders>
              <w:top w:val="nil"/>
              <w:left w:val="nil"/>
              <w:bottom w:val="nil"/>
              <w:right w:val="nil"/>
            </w:tcBorders>
          </w:tcPr>
          <w:p w:rsidR="002A7322" w:rsidRDefault="00A937E6">
            <w:pPr>
              <w:spacing w:after="0" w:line="259" w:lineRule="auto"/>
              <w:ind w:left="0" w:firstLine="0"/>
              <w:jc w:val="both"/>
            </w:pPr>
            <w:r>
              <w:rPr>
                <w:b/>
              </w:rPr>
              <w:t xml:space="preserve">Adrienne Haylor </w:t>
            </w:r>
          </w:p>
        </w:tc>
      </w:tr>
      <w:tr w:rsidR="002A7322">
        <w:trPr>
          <w:trHeight w:val="553"/>
        </w:trPr>
        <w:tc>
          <w:tcPr>
            <w:tcW w:w="3600" w:type="dxa"/>
            <w:tcBorders>
              <w:top w:val="nil"/>
              <w:left w:val="nil"/>
              <w:bottom w:val="nil"/>
              <w:right w:val="nil"/>
            </w:tcBorders>
          </w:tcPr>
          <w:p w:rsidR="002A7322" w:rsidRDefault="00A937E6">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2A7322" w:rsidRDefault="00A937E6">
            <w:pPr>
              <w:spacing w:after="0" w:line="259" w:lineRule="auto"/>
              <w:ind w:left="0" w:firstLine="0"/>
            </w:pPr>
            <w:r>
              <w:rPr>
                <w:b/>
              </w:rPr>
              <w:t xml:space="preserve"> </w:t>
            </w:r>
          </w:p>
        </w:tc>
        <w:tc>
          <w:tcPr>
            <w:tcW w:w="1801" w:type="dxa"/>
            <w:tcBorders>
              <w:top w:val="nil"/>
              <w:left w:val="nil"/>
              <w:bottom w:val="nil"/>
              <w:right w:val="nil"/>
            </w:tcBorders>
          </w:tcPr>
          <w:p w:rsidR="002A7322" w:rsidRDefault="00A937E6">
            <w:pPr>
              <w:spacing w:after="0" w:line="259" w:lineRule="auto"/>
              <w:ind w:left="0" w:firstLine="0"/>
            </w:pPr>
            <w:r>
              <w:rPr>
                <w:b/>
              </w:rPr>
              <w:t xml:space="preserve">Mary Millsaps </w:t>
            </w:r>
          </w:p>
        </w:tc>
      </w:tr>
      <w:tr w:rsidR="002A7322">
        <w:trPr>
          <w:trHeight w:val="271"/>
        </w:trPr>
        <w:tc>
          <w:tcPr>
            <w:tcW w:w="3600" w:type="dxa"/>
            <w:tcBorders>
              <w:top w:val="nil"/>
              <w:left w:val="nil"/>
              <w:bottom w:val="nil"/>
              <w:right w:val="nil"/>
            </w:tcBorders>
          </w:tcPr>
          <w:p w:rsidR="002A7322" w:rsidRDefault="00A937E6">
            <w:pPr>
              <w:spacing w:after="0" w:line="259" w:lineRule="auto"/>
              <w:ind w:left="0" w:right="260" w:firstLine="0"/>
              <w:jc w:val="right"/>
            </w:pPr>
            <w:r>
              <w:rPr>
                <w:sz w:val="20"/>
              </w:rPr>
              <w:t xml:space="preserve">___________________ </w:t>
            </w:r>
          </w:p>
        </w:tc>
        <w:tc>
          <w:tcPr>
            <w:tcW w:w="1801" w:type="dxa"/>
            <w:tcBorders>
              <w:top w:val="nil"/>
              <w:left w:val="nil"/>
              <w:bottom w:val="nil"/>
              <w:right w:val="nil"/>
            </w:tcBorders>
          </w:tcPr>
          <w:p w:rsidR="002A7322" w:rsidRDefault="00A937E6">
            <w:pPr>
              <w:spacing w:after="0" w:line="259" w:lineRule="auto"/>
              <w:ind w:left="0" w:firstLine="0"/>
              <w:jc w:val="both"/>
            </w:pPr>
            <w:r>
              <w:rPr>
                <w:b/>
              </w:rPr>
              <w:t xml:space="preserve">Ken Swearinger </w:t>
            </w:r>
          </w:p>
        </w:tc>
      </w:tr>
    </w:tbl>
    <w:p w:rsidR="002A7322" w:rsidRDefault="00A937E6">
      <w:pPr>
        <w:spacing w:after="0" w:line="259" w:lineRule="auto"/>
        <w:ind w:left="0" w:firstLine="0"/>
      </w:pPr>
      <w:r>
        <w:rPr>
          <w:b/>
        </w:rPr>
        <w:t xml:space="preserve"> </w:t>
      </w:r>
    </w:p>
    <w:p w:rsidR="002A7322" w:rsidRDefault="00A937E6">
      <w:pPr>
        <w:spacing w:after="0" w:line="259" w:lineRule="auto"/>
        <w:ind w:left="0" w:firstLine="0"/>
      </w:pPr>
      <w:r>
        <w:rPr>
          <w:b/>
        </w:rPr>
        <w:t xml:space="preserve"> </w:t>
      </w:r>
    </w:p>
    <w:p w:rsidR="002A7322" w:rsidRDefault="00A937E6">
      <w:pPr>
        <w:spacing w:after="12" w:line="248" w:lineRule="auto"/>
      </w:pPr>
      <w:r>
        <w:rPr>
          <w:b/>
        </w:rPr>
        <w:t xml:space="preserve">CLOSED SESSION REPORT </w:t>
      </w:r>
    </w:p>
    <w:p w:rsidR="002A7322" w:rsidRDefault="00A937E6">
      <w:pPr>
        <w:spacing w:after="0" w:line="259" w:lineRule="auto"/>
        <w:ind w:left="0" w:firstLine="0"/>
      </w:pPr>
      <w:r>
        <w:rPr>
          <w:b/>
        </w:rPr>
        <w:t xml:space="preserve"> </w:t>
      </w:r>
    </w:p>
    <w:p w:rsidR="002A7322" w:rsidRDefault="00A937E6">
      <w:pPr>
        <w:spacing w:after="0" w:line="259" w:lineRule="auto"/>
        <w:ind w:left="0" w:firstLine="0"/>
      </w:pPr>
      <w:r>
        <w:rPr>
          <w:b/>
        </w:rPr>
        <w:t xml:space="preserve"> </w:t>
      </w:r>
    </w:p>
    <w:p w:rsidR="002A7322" w:rsidRDefault="00A937E6">
      <w:pPr>
        <w:spacing w:after="0" w:line="259" w:lineRule="auto"/>
        <w:ind w:left="0" w:firstLine="0"/>
      </w:pPr>
      <w:r>
        <w:rPr>
          <w:b/>
        </w:rPr>
        <w:t xml:space="preserve"> </w:t>
      </w:r>
    </w:p>
    <w:p w:rsidR="002A7322" w:rsidRDefault="00A937E6">
      <w:pPr>
        <w:pStyle w:val="Heading1"/>
        <w:ind w:left="10"/>
      </w:pPr>
      <w:r>
        <w:t xml:space="preserve">COMMENTS ON AGENDA ITEMS </w:t>
      </w:r>
    </w:p>
    <w:p w:rsidR="002A7322" w:rsidRDefault="00A937E6">
      <w:pPr>
        <w:spacing w:after="0" w:line="259" w:lineRule="auto"/>
        <w:ind w:left="0" w:firstLine="0"/>
      </w:pPr>
      <w:r>
        <w:t xml:space="preserve"> </w:t>
      </w:r>
    </w:p>
    <w:p w:rsidR="002A7322" w:rsidRDefault="00A937E6">
      <w:pPr>
        <w:ind w:right="15"/>
      </w:pPr>
      <w:r>
        <w:t xml:space="preserve">Members of the public are welcome and may be heard on any business item on the Board’s Agenda.  A person addressing the Board will be limited to five (5) minutes unless the </w:t>
      </w:r>
    </w:p>
    <w:p w:rsidR="002A7322" w:rsidRDefault="00A937E6">
      <w:pPr>
        <w:ind w:right="15"/>
      </w:pPr>
      <w:r>
        <w:lastRenderedPageBreak/>
        <w:t>Chairperson of the Board grants a longer period of tim</w:t>
      </w:r>
      <w:r>
        <w:t>e. Comments by members of the public on an item that appears on the Agenda will only be allowed during consideration of the item by the Board. While not required, we would appreciate it if you would identify yourself with your name and address while addres</w:t>
      </w:r>
      <w:r>
        <w:t xml:space="preserve">sing the Board. </w:t>
      </w:r>
    </w:p>
    <w:p w:rsidR="002A7322" w:rsidRDefault="00A937E6">
      <w:pPr>
        <w:spacing w:after="0" w:line="259" w:lineRule="auto"/>
        <w:ind w:left="0" w:firstLine="0"/>
      </w:pPr>
      <w:r>
        <w:t xml:space="preserve"> </w:t>
      </w:r>
    </w:p>
    <w:p w:rsidR="002A7322" w:rsidRDefault="00A937E6">
      <w:pPr>
        <w:pStyle w:val="Heading1"/>
        <w:tabs>
          <w:tab w:val="center" w:pos="4059"/>
        </w:tabs>
        <w:ind w:left="0" w:firstLine="0"/>
      </w:pPr>
      <w:r>
        <w:t>IV.</w:t>
      </w:r>
      <w:r>
        <w:rPr>
          <w:rFonts w:ascii="Arial" w:eastAsia="Arial" w:hAnsi="Arial" w:cs="Arial"/>
        </w:rPr>
        <w:t xml:space="preserve"> </w:t>
      </w:r>
      <w:r>
        <w:rPr>
          <w:rFonts w:ascii="Arial" w:eastAsia="Arial" w:hAnsi="Arial" w:cs="Arial"/>
        </w:rPr>
        <w:tab/>
      </w:r>
      <w:r>
        <w:t xml:space="preserve">PUBLIC COMMENT ON NON-AGENDA ITEMS </w:t>
      </w:r>
    </w:p>
    <w:p w:rsidR="002A7322" w:rsidRDefault="00A937E6">
      <w:pPr>
        <w:spacing w:after="0" w:line="259" w:lineRule="auto"/>
        <w:ind w:left="1440" w:firstLine="0"/>
      </w:pPr>
      <w:r>
        <w:t xml:space="preserve"> </w:t>
      </w:r>
    </w:p>
    <w:p w:rsidR="002A7322" w:rsidRDefault="00A937E6">
      <w:pPr>
        <w:ind w:left="1450" w:right="15"/>
      </w:pPr>
      <w:r>
        <w:t xml:space="preserve">An opportunity for any member of the public to address the Governing Board on any matter not on the Agenda but which is within the jurisdiction of the Board </w:t>
      </w:r>
    </w:p>
    <w:p w:rsidR="002A7322" w:rsidRDefault="00A937E6">
      <w:pPr>
        <w:spacing w:after="0" w:line="259" w:lineRule="auto"/>
        <w:ind w:left="0" w:firstLine="0"/>
      </w:pPr>
      <w:r>
        <w:t xml:space="preserve"> </w:t>
      </w:r>
    </w:p>
    <w:p w:rsidR="002A7322" w:rsidRDefault="00A937E6">
      <w:pPr>
        <w:pStyle w:val="Heading1"/>
        <w:tabs>
          <w:tab w:val="center" w:pos="2730"/>
        </w:tabs>
        <w:ind w:left="0" w:firstLine="0"/>
      </w:pPr>
      <w:r>
        <w:t>V.</w:t>
      </w:r>
      <w:r>
        <w:rPr>
          <w:rFonts w:ascii="Arial" w:eastAsia="Arial" w:hAnsi="Arial" w:cs="Arial"/>
        </w:rPr>
        <w:t xml:space="preserve"> </w:t>
      </w:r>
      <w:r>
        <w:rPr>
          <w:rFonts w:ascii="Arial" w:eastAsia="Arial" w:hAnsi="Arial" w:cs="Arial"/>
        </w:rPr>
        <w:tab/>
      </w:r>
      <w:r>
        <w:t xml:space="preserve">CONSENT CALENDAR </w:t>
      </w:r>
    </w:p>
    <w:p w:rsidR="002A7322" w:rsidRDefault="00A937E6">
      <w:pPr>
        <w:spacing w:after="0" w:line="259" w:lineRule="auto"/>
        <w:ind w:left="1440" w:firstLine="0"/>
      </w:pPr>
      <w:r>
        <w:t xml:space="preserve"> </w:t>
      </w:r>
    </w:p>
    <w:p w:rsidR="002A7322" w:rsidRDefault="00A937E6">
      <w:pPr>
        <w:ind w:left="1450" w:right="15"/>
      </w:pPr>
      <w:r>
        <w:t>All matters listed under the Consent Calendar are to be considered routine and without opposition.  The Consent Calendar will be enacted by one motion.  There will be no separate discussion of these items unless a Board member or the Superintendent/designe</w:t>
      </w:r>
      <w:r>
        <w:t xml:space="preserve">e requests that a specific item(s) be removed from the Consent Calendar for separate action.  Any items so removed will be considered after the motion to approve the Consent Calendar. </w:t>
      </w:r>
    </w:p>
    <w:p w:rsidR="002A7322" w:rsidRDefault="00A937E6">
      <w:pPr>
        <w:tabs>
          <w:tab w:val="center" w:pos="1440"/>
          <w:tab w:val="center" w:pos="2581"/>
        </w:tabs>
        <w:spacing w:after="12" w:line="248" w:lineRule="auto"/>
        <w:ind w:left="0" w:firstLine="0"/>
      </w:pPr>
      <w:r>
        <w:rPr>
          <w:rFonts w:ascii="Calibri" w:eastAsia="Calibri" w:hAnsi="Calibri" w:cs="Calibri"/>
          <w:sz w:val="22"/>
        </w:rPr>
        <w:tab/>
      </w:r>
      <w:r>
        <w:t xml:space="preserve"> </w:t>
      </w:r>
      <w:r>
        <w:tab/>
      </w:r>
      <w:r>
        <w:rPr>
          <w:b/>
        </w:rPr>
        <w:t xml:space="preserve">Minutes </w:t>
      </w:r>
    </w:p>
    <w:p w:rsidR="002A7322" w:rsidRDefault="00A937E6">
      <w:pPr>
        <w:tabs>
          <w:tab w:val="center" w:pos="1440"/>
          <w:tab w:val="center" w:pos="5126"/>
        </w:tabs>
        <w:ind w:left="0" w:firstLine="0"/>
      </w:pPr>
      <w:r>
        <w:rPr>
          <w:rFonts w:ascii="Calibri" w:eastAsia="Calibri" w:hAnsi="Calibri" w:cs="Calibri"/>
          <w:sz w:val="22"/>
        </w:rPr>
        <w:tab/>
      </w:r>
      <w:r>
        <w:t xml:space="preserve"> </w:t>
      </w:r>
      <w:r>
        <w:tab/>
        <w:t>The minutes from the regular meeting on September 12, 20</w:t>
      </w:r>
      <w:r>
        <w:t xml:space="preserve">12 </w:t>
      </w:r>
    </w:p>
    <w:p w:rsidR="002A7322" w:rsidRDefault="00A937E6">
      <w:pPr>
        <w:pStyle w:val="Heading1"/>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2A7322" w:rsidRDefault="00A937E6">
      <w:pPr>
        <w:ind w:left="2155" w:right="15"/>
      </w:pPr>
      <w:r>
        <w:t xml:space="preserve">Payment of monthly operating bills for the school district which are approved expenditures in the current budget.   </w:t>
      </w:r>
    </w:p>
    <w:p w:rsidR="002A7322" w:rsidRDefault="00A937E6">
      <w:pPr>
        <w:spacing w:after="12" w:line="248" w:lineRule="auto"/>
        <w:ind w:left="2170"/>
      </w:pPr>
      <w:r>
        <w:rPr>
          <w:b/>
        </w:rPr>
        <w:t xml:space="preserve">Certificated New Hires/Transfers </w:t>
      </w:r>
    </w:p>
    <w:p w:rsidR="002A7322" w:rsidRDefault="00A937E6">
      <w:pPr>
        <w:ind w:left="2155" w:right="15"/>
      </w:pPr>
      <w:r>
        <w:t xml:space="preserve">None </w:t>
      </w:r>
    </w:p>
    <w:p w:rsidR="002A7322" w:rsidRDefault="00A937E6">
      <w:pPr>
        <w:spacing w:after="12" w:line="248" w:lineRule="auto"/>
        <w:ind w:left="2170" w:right="3355"/>
      </w:pPr>
      <w:r>
        <w:rPr>
          <w:b/>
        </w:rPr>
        <w:t xml:space="preserve">Classified New Hires /Transfers </w:t>
      </w:r>
      <w:r>
        <w:t>None</w:t>
      </w:r>
      <w:r>
        <w:rPr>
          <w:b/>
        </w:rPr>
        <w:t xml:space="preserve"> </w:t>
      </w:r>
    </w:p>
    <w:p w:rsidR="002A7322" w:rsidRDefault="00A937E6">
      <w:pPr>
        <w:spacing w:after="0" w:line="259" w:lineRule="auto"/>
        <w:ind w:left="0" w:firstLine="0"/>
      </w:pPr>
      <w:r>
        <w:t xml:space="preserve"> </w:t>
      </w:r>
    </w:p>
    <w:p w:rsidR="002A7322" w:rsidRDefault="00A937E6">
      <w:pPr>
        <w:numPr>
          <w:ilvl w:val="0"/>
          <w:numId w:val="1"/>
        </w:numPr>
        <w:spacing w:after="12" w:line="248" w:lineRule="auto"/>
        <w:ind w:hanging="1440"/>
      </w:pPr>
      <w:r>
        <w:rPr>
          <w:b/>
        </w:rPr>
        <w:t>CORRESPONDENCE</w:t>
      </w:r>
      <w:r>
        <w:t xml:space="preserve"> </w:t>
      </w:r>
    </w:p>
    <w:p w:rsidR="002A7322" w:rsidRDefault="00A937E6">
      <w:pPr>
        <w:spacing w:after="0" w:line="259" w:lineRule="auto"/>
        <w:ind w:left="2160" w:firstLine="0"/>
      </w:pPr>
      <w:r>
        <w:t xml:space="preserve"> </w:t>
      </w:r>
    </w:p>
    <w:p w:rsidR="002A7322" w:rsidRDefault="00A937E6">
      <w:pPr>
        <w:numPr>
          <w:ilvl w:val="0"/>
          <w:numId w:val="1"/>
        </w:numPr>
        <w:spacing w:after="12" w:line="248" w:lineRule="auto"/>
        <w:ind w:hanging="1440"/>
      </w:pPr>
      <w:r>
        <w:rPr>
          <w:b/>
        </w:rPr>
        <w:t xml:space="preserve">BOARD MEMBER/SUPERINTENDENT REPORTS </w:t>
      </w:r>
    </w:p>
    <w:p w:rsidR="002A7322" w:rsidRDefault="00A937E6">
      <w:pPr>
        <w:spacing w:after="0" w:line="259" w:lineRule="auto"/>
        <w:ind w:left="1440" w:firstLine="0"/>
      </w:pPr>
      <w:r>
        <w:rPr>
          <w:b/>
        </w:rPr>
        <w:t xml:space="preserve"> </w:t>
      </w:r>
    </w:p>
    <w:p w:rsidR="002A7322" w:rsidRDefault="00A937E6">
      <w:pPr>
        <w:spacing w:after="12" w:line="248" w:lineRule="auto"/>
        <w:ind w:left="1435"/>
      </w:pPr>
      <w:r>
        <w:rPr>
          <w:b/>
        </w:rPr>
        <w:t xml:space="preserve">Board Members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12" w:line="248" w:lineRule="auto"/>
        <w:ind w:left="1435"/>
      </w:pPr>
      <w:r>
        <w:rPr>
          <w:b/>
        </w:rPr>
        <w:t xml:space="preserve">Superintendent/Administrators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0" w:line="259" w:lineRule="auto"/>
        <w:ind w:left="1440" w:firstLine="0"/>
      </w:pPr>
      <w:r>
        <w:rPr>
          <w:b/>
        </w:rPr>
        <w:t xml:space="preserve"> </w:t>
      </w:r>
    </w:p>
    <w:p w:rsidR="002A7322" w:rsidRDefault="00A937E6">
      <w:pPr>
        <w:spacing w:after="12" w:line="248" w:lineRule="auto"/>
        <w:ind w:left="1435"/>
      </w:pPr>
      <w:r>
        <w:rPr>
          <w:b/>
        </w:rPr>
        <w:t xml:space="preserve">Student Board Representative </w:t>
      </w:r>
    </w:p>
    <w:p w:rsidR="002A7322" w:rsidRDefault="00A937E6">
      <w:pPr>
        <w:spacing w:after="0" w:line="259" w:lineRule="auto"/>
        <w:ind w:left="1440" w:firstLine="0"/>
      </w:pPr>
      <w:r>
        <w:rPr>
          <w:b/>
        </w:rPr>
        <w:lastRenderedPageBreak/>
        <w:t xml:space="preserve"> </w:t>
      </w:r>
    </w:p>
    <w:p w:rsidR="002A7322" w:rsidRDefault="00A937E6">
      <w:pPr>
        <w:spacing w:after="0" w:line="259" w:lineRule="auto"/>
        <w:ind w:left="1440" w:firstLine="0"/>
      </w:pPr>
      <w:r>
        <w:rPr>
          <w:b/>
        </w:rPr>
        <w:t xml:space="preserve"> </w:t>
      </w:r>
    </w:p>
    <w:p w:rsidR="002A7322" w:rsidRDefault="00A937E6">
      <w:pPr>
        <w:spacing w:after="0" w:line="259" w:lineRule="auto"/>
        <w:ind w:left="1450"/>
      </w:pPr>
      <w:r>
        <w:rPr>
          <w:b/>
          <w:u w:val="single" w:color="000000"/>
        </w:rPr>
        <w:t>OLD</w:t>
      </w:r>
      <w:r>
        <w:rPr>
          <w:b/>
          <w:sz w:val="20"/>
          <w:u w:val="single" w:color="000000"/>
        </w:rPr>
        <w:t xml:space="preserve"> </w:t>
      </w:r>
      <w:r>
        <w:rPr>
          <w:b/>
          <w:u w:val="single" w:color="000000"/>
        </w:rPr>
        <w:t>BUSINESS</w:t>
      </w:r>
      <w:r>
        <w:rPr>
          <w:b/>
          <w:sz w:val="20"/>
        </w:rPr>
        <w:t xml:space="preserve"> </w:t>
      </w:r>
    </w:p>
    <w:p w:rsidR="002A7322" w:rsidRDefault="00A937E6">
      <w:pPr>
        <w:spacing w:after="0" w:line="259" w:lineRule="auto"/>
        <w:ind w:left="1440" w:firstLine="0"/>
      </w:pPr>
      <w:r>
        <w:rPr>
          <w:b/>
        </w:rPr>
        <w:t xml:space="preserve"> </w:t>
      </w:r>
    </w:p>
    <w:p w:rsidR="002A7322" w:rsidRDefault="00A937E6">
      <w:pPr>
        <w:spacing w:after="12" w:line="248" w:lineRule="auto"/>
        <w:ind w:left="1435"/>
      </w:pPr>
      <w:r>
        <w:t>1.</w:t>
      </w:r>
      <w:r>
        <w:rPr>
          <w:rFonts w:ascii="Arial" w:eastAsia="Arial" w:hAnsi="Arial" w:cs="Arial"/>
        </w:rPr>
        <w:t xml:space="preserve"> </w:t>
      </w:r>
      <w:r>
        <w:rPr>
          <w:b/>
        </w:rPr>
        <w:t>Re-Districting</w:t>
      </w:r>
      <w:r>
        <w:t xml:space="preserve"> </w:t>
      </w:r>
    </w:p>
    <w:p w:rsidR="002A7322" w:rsidRDefault="00A937E6">
      <w:pPr>
        <w:spacing w:after="0" w:line="259" w:lineRule="auto"/>
        <w:ind w:left="0" w:right="117" w:firstLine="0"/>
        <w:jc w:val="right"/>
      </w:pPr>
      <w:r>
        <w:t xml:space="preserve">Information will be presented regarding the re-districting of the trustee areas. </w:t>
      </w:r>
    </w:p>
    <w:p w:rsidR="002A7322" w:rsidRDefault="00A937E6">
      <w:pPr>
        <w:spacing w:after="12" w:line="248" w:lineRule="auto"/>
        <w:ind w:left="1810"/>
      </w:pPr>
      <w:r>
        <w:rPr>
          <w:b/>
        </w:rPr>
        <w:t xml:space="preserve">Discussion/Possible Action </w:t>
      </w:r>
    </w:p>
    <w:p w:rsidR="002A7322" w:rsidRDefault="00A937E6">
      <w:pPr>
        <w:spacing w:after="0" w:line="259" w:lineRule="auto"/>
        <w:ind w:left="1800" w:firstLine="0"/>
      </w:pPr>
      <w:r>
        <w:rPr>
          <w:b/>
        </w:rPr>
        <w:t xml:space="preserve"> </w:t>
      </w:r>
    </w:p>
    <w:p w:rsidR="002A7322" w:rsidRDefault="00A937E6">
      <w:pPr>
        <w:pStyle w:val="Heading1"/>
        <w:ind w:left="1435"/>
      </w:pPr>
      <w:r>
        <w:t>2.</w:t>
      </w:r>
      <w:r>
        <w:rPr>
          <w:rFonts w:ascii="Arial" w:eastAsia="Arial" w:hAnsi="Arial" w:cs="Arial"/>
        </w:rPr>
        <w:t xml:space="preserve"> </w:t>
      </w:r>
      <w:r>
        <w:t xml:space="preserve">Board Policy 9011.16/Second Reading </w:t>
      </w:r>
    </w:p>
    <w:p w:rsidR="002A7322" w:rsidRDefault="00A937E6">
      <w:pPr>
        <w:ind w:left="1810" w:right="15"/>
      </w:pPr>
      <w:r>
        <w:t xml:space="preserve">The policy regarding Complaint from an Employee or Student Concerning a Board Member will be presented for a second reading and approval. </w:t>
      </w:r>
      <w:r>
        <w:rPr>
          <w:b/>
        </w:rPr>
        <w:t xml:space="preserve">Discussion/Action </w:t>
      </w:r>
    </w:p>
    <w:p w:rsidR="002A7322" w:rsidRDefault="00A937E6">
      <w:pPr>
        <w:spacing w:after="0" w:line="259" w:lineRule="auto"/>
        <w:ind w:left="1440" w:firstLine="0"/>
      </w:pPr>
      <w:r>
        <w:rPr>
          <w:b/>
        </w:rPr>
        <w:t xml:space="preserve"> </w:t>
      </w:r>
    </w:p>
    <w:p w:rsidR="002A7322" w:rsidRDefault="00A937E6">
      <w:pPr>
        <w:spacing w:after="12" w:line="248" w:lineRule="auto"/>
        <w:ind w:left="1435"/>
      </w:pPr>
      <w:r>
        <w:rPr>
          <w:b/>
        </w:rPr>
        <w:t>3.</w:t>
      </w:r>
      <w:r>
        <w:rPr>
          <w:rFonts w:ascii="Arial" w:eastAsia="Arial" w:hAnsi="Arial" w:cs="Arial"/>
          <w:b/>
        </w:rPr>
        <w:t xml:space="preserve"> </w:t>
      </w:r>
      <w:r>
        <w:rPr>
          <w:b/>
        </w:rPr>
        <w:t>Recruitment, Interview a</w:t>
      </w:r>
      <w:r>
        <w:rPr>
          <w:b/>
        </w:rPr>
        <w:t xml:space="preserve">nd Selection Protocols for Selection of Part-time Superintendent </w:t>
      </w:r>
    </w:p>
    <w:p w:rsidR="002A7322" w:rsidRDefault="00A937E6">
      <w:pPr>
        <w:spacing w:after="0" w:line="259" w:lineRule="auto"/>
        <w:ind w:left="1800" w:firstLine="0"/>
      </w:pPr>
      <w:r>
        <w:rPr>
          <w:b/>
        </w:rPr>
        <w:t xml:space="preserve"> </w:t>
      </w:r>
    </w:p>
    <w:p w:rsidR="002A7322" w:rsidRDefault="00A937E6">
      <w:pPr>
        <w:tabs>
          <w:tab w:val="center" w:pos="2337"/>
        </w:tabs>
        <w:spacing w:after="0" w:line="259" w:lineRule="auto"/>
        <w:ind w:left="-15" w:firstLine="0"/>
      </w:pPr>
      <w:r>
        <w:rPr>
          <w:b/>
        </w:rPr>
        <w:t>VIII.</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2A7322" w:rsidRDefault="00A937E6">
      <w:pPr>
        <w:spacing w:after="0" w:line="259" w:lineRule="auto"/>
        <w:ind w:left="1800" w:firstLine="0"/>
      </w:pPr>
      <w:r>
        <w:rPr>
          <w:b/>
        </w:rPr>
        <w:t xml:space="preserve"> </w:t>
      </w:r>
    </w:p>
    <w:p w:rsidR="002A7322" w:rsidRDefault="00A937E6">
      <w:pPr>
        <w:pStyle w:val="Heading1"/>
        <w:tabs>
          <w:tab w:val="center" w:pos="1530"/>
          <w:tab w:val="center" w:pos="5107"/>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Interview of Board Member Candidates for Appointment </w:t>
      </w:r>
    </w:p>
    <w:p w:rsidR="002A7322" w:rsidRDefault="00A937E6">
      <w:pPr>
        <w:ind w:left="2155" w:right="15"/>
      </w:pPr>
      <w:r>
        <w:t xml:space="preserve">Interviews will be conducted with the candidates for the vacant trustee position from the Stonyford area. </w:t>
      </w:r>
    </w:p>
    <w:p w:rsidR="002A7322" w:rsidRDefault="00A937E6">
      <w:pPr>
        <w:spacing w:after="0" w:line="259" w:lineRule="auto"/>
        <w:ind w:left="2160" w:firstLine="0"/>
      </w:pPr>
      <w:r>
        <w:rPr>
          <w:b/>
          <w:i/>
        </w:rPr>
        <w:t xml:space="preserve"> </w:t>
      </w:r>
    </w:p>
    <w:p w:rsidR="002A7322" w:rsidRDefault="00A937E6">
      <w:pPr>
        <w:pStyle w:val="Heading1"/>
        <w:tabs>
          <w:tab w:val="center" w:pos="1530"/>
          <w:tab w:val="center" w:pos="3791"/>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Appointment of Board Member </w:t>
      </w:r>
    </w:p>
    <w:p w:rsidR="002A7322" w:rsidRDefault="00A937E6">
      <w:pPr>
        <w:ind w:left="2155" w:right="15"/>
      </w:pPr>
      <w:r>
        <w:t xml:space="preserve">The Board will appoint a candidate to fill the vacancy from the Stonyford Area. </w:t>
      </w:r>
    </w:p>
    <w:p w:rsidR="002A7322" w:rsidRDefault="00A937E6">
      <w:pPr>
        <w:spacing w:after="12" w:line="248" w:lineRule="auto"/>
        <w:ind w:left="2170"/>
      </w:pPr>
      <w:r>
        <w:rPr>
          <w:b/>
        </w:rPr>
        <w:t xml:space="preserve">Discussion/Action </w:t>
      </w:r>
    </w:p>
    <w:p w:rsidR="002A7322" w:rsidRDefault="00A937E6">
      <w:pPr>
        <w:spacing w:after="0" w:line="259" w:lineRule="auto"/>
        <w:ind w:left="1440" w:firstLine="0"/>
      </w:pPr>
      <w:r>
        <w:rPr>
          <w:b/>
        </w:rPr>
        <w:t xml:space="preserve"> </w:t>
      </w:r>
    </w:p>
    <w:p w:rsidR="002A7322" w:rsidRDefault="00A937E6">
      <w:pPr>
        <w:tabs>
          <w:tab w:val="center" w:pos="1530"/>
          <w:tab w:val="center" w:pos="2894"/>
        </w:tabs>
        <w:spacing w:after="12" w:line="248" w:lineRule="auto"/>
        <w:ind w:left="0" w:firstLine="0"/>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Oath of Office </w:t>
      </w:r>
    </w:p>
    <w:p w:rsidR="002A7322" w:rsidRDefault="00A937E6">
      <w:pPr>
        <w:ind w:left="2155" w:right="15"/>
      </w:pPr>
      <w:r>
        <w:t xml:space="preserve">The Oath of Office will be administered to the appointed Board member. </w:t>
      </w:r>
    </w:p>
    <w:p w:rsidR="002A7322" w:rsidRDefault="00A937E6">
      <w:pPr>
        <w:spacing w:after="0" w:line="259" w:lineRule="auto"/>
        <w:ind w:left="1440" w:firstLine="0"/>
      </w:pPr>
      <w:r>
        <w:rPr>
          <w:b/>
        </w:rPr>
        <w:t xml:space="preserve"> </w:t>
      </w:r>
    </w:p>
    <w:p w:rsidR="002A7322" w:rsidRDefault="00A937E6">
      <w:pPr>
        <w:pStyle w:val="Heading1"/>
        <w:tabs>
          <w:tab w:val="center" w:pos="1530"/>
          <w:tab w:val="center" w:pos="2896"/>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Clerk Position </w:t>
      </w:r>
    </w:p>
    <w:p w:rsidR="002A7322" w:rsidRDefault="00A937E6">
      <w:pPr>
        <w:ind w:left="2155" w:right="15"/>
      </w:pPr>
      <w:r>
        <w:t xml:space="preserve">The Clerk of the Board will be selected to serve until the organizational meeting in December. </w:t>
      </w:r>
    </w:p>
    <w:p w:rsidR="002A7322" w:rsidRDefault="00A937E6">
      <w:pPr>
        <w:spacing w:after="12" w:line="248" w:lineRule="auto"/>
        <w:ind w:left="2170"/>
      </w:pPr>
      <w:r>
        <w:rPr>
          <w:b/>
        </w:rPr>
        <w:t xml:space="preserve">Action </w:t>
      </w:r>
    </w:p>
    <w:p w:rsidR="002A7322" w:rsidRDefault="00A937E6">
      <w:pPr>
        <w:spacing w:after="0" w:line="259" w:lineRule="auto"/>
        <w:ind w:left="1440" w:firstLine="0"/>
      </w:pPr>
      <w:r>
        <w:rPr>
          <w:b/>
        </w:rPr>
        <w:t xml:space="preserve"> </w:t>
      </w:r>
    </w:p>
    <w:p w:rsidR="002A7322" w:rsidRDefault="00A937E6">
      <w:pPr>
        <w:pStyle w:val="Heading1"/>
        <w:tabs>
          <w:tab w:val="center" w:pos="1530"/>
          <w:tab w:val="center" w:pos="3131"/>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Building Proposals </w:t>
      </w:r>
    </w:p>
    <w:p w:rsidR="002A7322" w:rsidRDefault="00A937E6">
      <w:pPr>
        <w:ind w:left="2155" w:right="15"/>
      </w:pPr>
      <w:r>
        <w:t xml:space="preserve">The repair proposals for 2 buildings will be presented.  The Board will be requested to “go to bid” for the repairs. </w:t>
      </w:r>
    </w:p>
    <w:p w:rsidR="002A7322" w:rsidRDefault="00A937E6">
      <w:pPr>
        <w:spacing w:after="12" w:line="248" w:lineRule="auto"/>
        <w:ind w:left="2170"/>
      </w:pPr>
      <w:r>
        <w:rPr>
          <w:b/>
        </w:rPr>
        <w:t>Discuss</w:t>
      </w:r>
      <w:r>
        <w:rPr>
          <w:b/>
        </w:rPr>
        <w:t xml:space="preserve">ion/Action </w:t>
      </w:r>
    </w:p>
    <w:p w:rsidR="002A7322" w:rsidRDefault="00A937E6">
      <w:pPr>
        <w:spacing w:after="0" w:line="259" w:lineRule="auto"/>
        <w:ind w:left="1440" w:firstLine="0"/>
      </w:pPr>
      <w:r>
        <w:rPr>
          <w:b/>
        </w:rPr>
        <w:t xml:space="preserve"> </w:t>
      </w:r>
    </w:p>
    <w:p w:rsidR="002A7322" w:rsidRDefault="00A937E6">
      <w:pPr>
        <w:pStyle w:val="Heading1"/>
        <w:tabs>
          <w:tab w:val="center" w:pos="1530"/>
          <w:tab w:val="center" w:pos="3553"/>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Williams Quarterly Report </w:t>
      </w:r>
    </w:p>
    <w:p w:rsidR="002A7322" w:rsidRDefault="00A937E6">
      <w:pPr>
        <w:ind w:left="2155" w:right="15"/>
      </w:pPr>
      <w:r>
        <w:t xml:space="preserve">The Williams Quarterly report will be presented for approval.  There were no complaints for the quarter. </w:t>
      </w:r>
      <w:r>
        <w:rPr>
          <w:b/>
        </w:rPr>
        <w:t xml:space="preserve">Discussion/Action </w:t>
      </w:r>
    </w:p>
    <w:p w:rsidR="002A7322" w:rsidRDefault="00A937E6">
      <w:pPr>
        <w:spacing w:after="0" w:line="259" w:lineRule="auto"/>
        <w:ind w:left="1440" w:firstLine="0"/>
      </w:pPr>
      <w:r>
        <w:rPr>
          <w:b/>
        </w:rPr>
        <w:t xml:space="preserve"> </w:t>
      </w:r>
    </w:p>
    <w:p w:rsidR="002A7322" w:rsidRDefault="00A937E6">
      <w:pPr>
        <w:tabs>
          <w:tab w:val="center" w:pos="1530"/>
          <w:tab w:val="center" w:pos="4243"/>
        </w:tabs>
        <w:spacing w:after="12" w:line="248" w:lineRule="auto"/>
        <w:ind w:left="0" w:firstLine="0"/>
      </w:pPr>
      <w:r>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Presentation of Transportation Schedule </w:t>
      </w:r>
    </w:p>
    <w:p w:rsidR="002A7322" w:rsidRDefault="00A937E6">
      <w:pPr>
        <w:ind w:left="2155" w:right="15"/>
      </w:pPr>
      <w:r>
        <w:t xml:space="preserve">The transportation schedule will be presented for information. </w:t>
      </w:r>
    </w:p>
    <w:p w:rsidR="002A7322" w:rsidRDefault="00A937E6">
      <w:pPr>
        <w:spacing w:after="0" w:line="259" w:lineRule="auto"/>
        <w:ind w:left="1440" w:firstLine="0"/>
      </w:pPr>
      <w:r>
        <w:rPr>
          <w:b/>
        </w:rPr>
        <w:t xml:space="preserve"> </w:t>
      </w:r>
    </w:p>
    <w:p w:rsidR="002A7322" w:rsidRDefault="00A937E6">
      <w:pPr>
        <w:pStyle w:val="Heading1"/>
        <w:tabs>
          <w:tab w:val="center" w:pos="2386"/>
        </w:tabs>
        <w:ind w:left="0" w:firstLine="0"/>
      </w:pPr>
      <w:r>
        <w:t>IX.</w:t>
      </w:r>
      <w:r>
        <w:rPr>
          <w:rFonts w:ascii="Arial" w:eastAsia="Arial" w:hAnsi="Arial" w:cs="Arial"/>
        </w:rPr>
        <w:t xml:space="preserve"> </w:t>
      </w:r>
      <w:r>
        <w:rPr>
          <w:rFonts w:ascii="Arial" w:eastAsia="Arial" w:hAnsi="Arial" w:cs="Arial"/>
        </w:rPr>
        <w:tab/>
      </w:r>
      <w:r>
        <w:t xml:space="preserve">ADJOURNMENT </w:t>
      </w:r>
    </w:p>
    <w:p w:rsidR="002A7322" w:rsidRDefault="00A937E6">
      <w:pPr>
        <w:spacing w:after="0" w:line="259" w:lineRule="auto"/>
        <w:ind w:left="1440" w:firstLine="0"/>
      </w:pPr>
      <w:r>
        <w:rPr>
          <w:b/>
        </w:rPr>
        <w:t xml:space="preserve"> </w:t>
      </w:r>
    </w:p>
    <w:p w:rsidR="002A7322" w:rsidRDefault="00A937E6">
      <w:pPr>
        <w:spacing w:after="12" w:line="248" w:lineRule="auto"/>
      </w:pPr>
      <w:r>
        <w:rPr>
          <w:b/>
        </w:rPr>
        <w:t xml:space="preserve">The next regular meeting will be held on November 14, 2012 at 6:00 pm at Elk Creek High School. </w:t>
      </w:r>
    </w:p>
    <w:p w:rsidR="002A7322" w:rsidRDefault="00A937E6">
      <w:pPr>
        <w:spacing w:after="0" w:line="259" w:lineRule="auto"/>
        <w:ind w:left="0" w:firstLine="0"/>
      </w:pPr>
      <w:r>
        <w:rPr>
          <w:sz w:val="20"/>
        </w:rPr>
        <w:t xml:space="preserve"> </w:t>
      </w:r>
    </w:p>
    <w:sectPr w:rsidR="002A7322">
      <w:pgSz w:w="12240" w:h="15840"/>
      <w:pgMar w:top="1447" w:right="1477"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CBE"/>
    <w:multiLevelType w:val="hybridMultilevel"/>
    <w:tmpl w:val="69685560"/>
    <w:lvl w:ilvl="0" w:tplc="C2666316">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3C6C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A6C6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8EE8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081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E84D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507A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CA13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24F7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22"/>
    <w:rsid w:val="002A7322"/>
    <w:rsid w:val="00A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5CAE2-19F9-45C2-8CDC-6DAEC04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3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10 3 12.docx</dc:title>
  <dc:subject/>
  <dc:creator>cwhitney</dc:creator>
  <cp:keywords/>
  <cp:lastModifiedBy>Alyson Cox</cp:lastModifiedBy>
  <cp:revision>2</cp:revision>
  <dcterms:created xsi:type="dcterms:W3CDTF">2019-05-09T20:48:00Z</dcterms:created>
  <dcterms:modified xsi:type="dcterms:W3CDTF">2019-05-09T20:48:00Z</dcterms:modified>
</cp:coreProperties>
</file>