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5031B955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 </w:t>
            </w:r>
            <w:r w:rsidR="00CB3E92">
              <w:rPr>
                <w:b/>
                <w:bCs/>
              </w:rPr>
              <w:t xml:space="preserve">January </w:t>
            </w:r>
            <w:r w:rsidR="00C76AD0">
              <w:rPr>
                <w:b/>
                <w:bCs/>
              </w:rPr>
              <w:t>13-17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701B" w14:textId="77777777" w:rsidR="00BD549F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5AC7322" w14:textId="4AB8DA5C" w:rsidR="007E6EAC" w:rsidRPr="00BD549F" w:rsidRDefault="00FB3C4A" w:rsidP="0030670F">
            <w:pPr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="00BD549F">
              <w:rPr>
                <w:rFonts w:ascii="Arial" w:hAnsi="Arial" w:cs="Arial"/>
                <w:color w:val="363636"/>
                <w:sz w:val="27"/>
                <w:szCs w:val="27"/>
              </w:rPr>
              <w:t xml:space="preserve">6 </w:t>
            </w:r>
            <w:r w:rsidR="00BD549F" w:rsidRPr="00BD549F">
              <w:rPr>
                <w:rFonts w:ascii="Arial" w:hAnsi="Arial" w:cs="Arial"/>
                <w:color w:val="363636"/>
                <w:sz w:val="27"/>
                <w:szCs w:val="27"/>
              </w:rPr>
              <w:t>Describe relations of the United States with Britain and France from 1781 to 1823, including the XYZ Affair, the War of 1812, and the Monroe Doctrine.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14A4AAF0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BD549F">
              <w:rPr>
                <w:b/>
                <w:bCs/>
              </w:rPr>
              <w:t>identify the events and policies that effected the United States’ relationship with Britain and France between 1781 to 1823</w:t>
            </w:r>
            <w:r w:rsidR="00FB3C4A">
              <w:rPr>
                <w:b/>
                <w:bCs/>
              </w:rPr>
              <w:t>.</w:t>
            </w:r>
            <w:r w:rsidR="0AC87755" w:rsidRPr="611C0CA4">
              <w:rPr>
                <w:b/>
                <w:bCs/>
              </w:rPr>
              <w:t xml:space="preserve">             </w:t>
            </w:r>
            <w:r w:rsidR="18F7829F" w:rsidRPr="611C0CA4">
              <w:rPr>
                <w:b/>
                <w:bCs/>
              </w:rPr>
              <w:t xml:space="preserve">                       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BF41" w14:textId="3EE25151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5</w:t>
            </w:r>
          </w:p>
          <w:p w14:paraId="7E7B526D" w14:textId="77777777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</w:p>
          <w:p w14:paraId="40CD1564" w14:textId="607EE09A" w:rsidR="005D4199" w:rsidRPr="00C55FA4" w:rsidRDefault="00C76AD0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Alien and Sedition Act Activity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CE" w14:textId="7363C197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5</w:t>
            </w:r>
          </w:p>
          <w:p w14:paraId="25413E18" w14:textId="77777777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0D021DE3" w:rsidR="00F6586C" w:rsidRPr="009C06A7" w:rsidRDefault="00C76AD0" w:rsidP="005D4199">
            <w:pPr>
              <w:spacing w:after="0" w:line="259" w:lineRule="auto"/>
              <w:jc w:val="center"/>
            </w:pPr>
            <w:r>
              <w:rPr>
                <w:b/>
                <w:bCs/>
                <w:color w:val="92D050"/>
              </w:rPr>
              <w:t>Monroe Doctrine Stations Activity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7F09735E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D07AB3">
              <w:rPr>
                <w:b/>
                <w:bCs/>
                <w:color w:val="00B0F0"/>
              </w:rPr>
              <w:t>5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5039BC66" w:rsidR="002E48BE" w:rsidRPr="00545DDB" w:rsidRDefault="0055322A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War of 1812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7DCCBFEB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D07AB3">
              <w:rPr>
                <w:b/>
                <w:bCs/>
                <w:color w:val="FFC000"/>
              </w:rPr>
              <w:t>5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059757E4" w:rsidR="003A2F01" w:rsidRPr="00545DDB" w:rsidRDefault="0055322A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War of 1812 WebQuest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1581551D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D07AB3">
              <w:rPr>
                <w:b/>
                <w:bCs/>
                <w:color w:val="7030A0"/>
              </w:rPr>
              <w:t>5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46168FCA" w14:textId="04707D11" w:rsidR="00F5542E" w:rsidRPr="00545DDB" w:rsidRDefault="0055322A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iCivics Convene the Council Game with guided notes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EC56368" w:rsidR="1B8C441C" w:rsidRDefault="00D63D80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Chart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37907E9E" w:rsidR="6BB9B0B6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Chart Analysis</w:t>
            </w:r>
          </w:p>
          <w:p w14:paraId="52896E66" w14:textId="5820DF95" w:rsidR="7A40F05B" w:rsidRDefault="7A40F05B" w:rsidP="4AEF0999">
            <w:pPr>
              <w:spacing w:after="0" w:line="259" w:lineRule="auto"/>
            </w:pPr>
            <w:r w:rsidRPr="4AEF0999">
              <w:rPr>
                <w:b/>
                <w:bCs/>
                <w:color w:val="00B0F0"/>
              </w:rPr>
              <w:t>Chart Analysis</w:t>
            </w:r>
          </w:p>
          <w:p w14:paraId="77100A69" w14:textId="742602FC" w:rsidR="588B292B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Chart Analysis</w:t>
            </w:r>
          </w:p>
          <w:p w14:paraId="761B58B5" w14:textId="4409A12B" w:rsidR="00E5296E" w:rsidRPr="00E5296E" w:rsidRDefault="4D20CABA" w:rsidP="4AEF0999">
            <w:pPr>
              <w:spacing w:after="0" w:line="259" w:lineRule="auto"/>
            </w:pPr>
            <w:r w:rsidRPr="4AEF0999"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5F0C2499" w14:textId="77777777" w:rsidR="004F4AAE" w:rsidRDefault="004F4AAE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 w:rsidRPr="004F4AAE">
              <w:rPr>
                <w:b/>
                <w:bCs/>
                <w:color w:val="FF0000"/>
              </w:rPr>
              <w:t>Students will examine the effects of the Alien and Sedation Acts.</w:t>
            </w:r>
          </w:p>
          <w:p w14:paraId="6FAE7067" w14:textId="4127D252" w:rsidR="00FB3C4A" w:rsidRDefault="004F4AAE" w:rsidP="4AEF0999">
            <w:pPr>
              <w:spacing w:after="0" w:line="259" w:lineRule="auto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Students will analyze the Monroe Doctrine.</w:t>
            </w:r>
          </w:p>
          <w:p w14:paraId="20A66C09" w14:textId="1E870896" w:rsidR="00FB3C4A" w:rsidRDefault="00BD549F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Students will identify </w:t>
            </w:r>
            <w:r w:rsidR="004F4AAE">
              <w:rPr>
                <w:b/>
                <w:bCs/>
                <w:color w:val="00B0F0"/>
              </w:rPr>
              <w:t>the causes and effects of the War of 1812 by completing a WebQuest.</w:t>
            </w:r>
          </w:p>
          <w:p w14:paraId="3CF50AF2" w14:textId="77777777" w:rsidR="004F4AAE" w:rsidRDefault="004F4AAE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4F4AAE">
              <w:rPr>
                <w:b/>
                <w:bCs/>
                <w:color w:val="FFC000"/>
              </w:rPr>
              <w:t>Students will identify the causes and effects of the War of 1812 by completing a WebQuest.</w:t>
            </w:r>
          </w:p>
          <w:p w14:paraId="2DCB909B" w14:textId="386AE41E" w:rsidR="00934425" w:rsidRPr="00934425" w:rsidRDefault="005D4199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5D4199">
              <w:rPr>
                <w:b/>
                <w:bCs/>
                <w:color w:val="7030A0"/>
              </w:rPr>
              <w:t xml:space="preserve">Students will </w:t>
            </w:r>
            <w:r w:rsidR="004F4AAE">
              <w:rPr>
                <w:b/>
                <w:bCs/>
                <w:color w:val="7030A0"/>
              </w:rPr>
              <w:t>evaluate the decision making process on Foreign Affairs.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lastRenderedPageBreak/>
              <w:t>Quick Write</w:t>
            </w:r>
          </w:p>
          <w:p w14:paraId="618CEFD4" w14:textId="51E39DD4" w:rsidR="52BF06A4" w:rsidRDefault="00BD549F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 question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Quick write</w:t>
            </w:r>
          </w:p>
          <w:p w14:paraId="11AAAB7A" w14:textId="6EA3E778" w:rsidR="00FD1930" w:rsidRPr="00432193" w:rsidRDefault="00BD549F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77777777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Identify the 3 branches of government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am able to…</w:t>
            </w:r>
          </w:p>
          <w:p w14:paraId="64FFA2ED" w14:textId="6409936E" w:rsidR="00CB5A66" w:rsidRPr="001D3225" w:rsidRDefault="00BD549F" w:rsidP="00FD1930">
            <w:pPr>
              <w:spacing w:after="0"/>
              <w:rPr>
                <w:b/>
                <w:bCs/>
              </w:rPr>
            </w:pPr>
            <w:r w:rsidRPr="00BD549F">
              <w:rPr>
                <w:b/>
                <w:bCs/>
              </w:rPr>
              <w:t>Describe relations of the United States with Britain and France from 1781 to 1823, including the XYZ Affair, the War of 1812, and the Monroe Doctrine.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6F7FA2F9" w:rsidR="00CB5A66" w:rsidRPr="001D3225" w:rsidRDefault="00BD549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Evaluate the significance of the events and policies that effected the U.S relationship</w:t>
            </w:r>
            <w:r w:rsidR="00D95F61">
              <w:rPr>
                <w:b/>
                <w:bCs/>
              </w:rPr>
              <w:t xml:space="preserve"> with Britain and France from 1781-1823.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14503" w14:textId="77777777" w:rsidR="0052198E" w:rsidRDefault="0052198E" w:rsidP="00947B76">
      <w:pPr>
        <w:spacing w:after="0"/>
      </w:pPr>
      <w:r>
        <w:separator/>
      </w:r>
    </w:p>
  </w:endnote>
  <w:endnote w:type="continuationSeparator" w:id="0">
    <w:p w14:paraId="69346B5B" w14:textId="77777777" w:rsidR="0052198E" w:rsidRDefault="0052198E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5238B" w14:textId="77777777" w:rsidR="0052198E" w:rsidRDefault="0052198E" w:rsidP="00947B76">
      <w:pPr>
        <w:spacing w:after="0"/>
      </w:pPr>
      <w:r>
        <w:separator/>
      </w:r>
    </w:p>
  </w:footnote>
  <w:footnote w:type="continuationSeparator" w:id="0">
    <w:p w14:paraId="589EE557" w14:textId="77777777" w:rsidR="0052198E" w:rsidRDefault="0052198E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4694A"/>
    <w:rsid w:val="0008754F"/>
    <w:rsid w:val="00095A9D"/>
    <w:rsid w:val="000B0445"/>
    <w:rsid w:val="000B0501"/>
    <w:rsid w:val="000B0688"/>
    <w:rsid w:val="000C7E6D"/>
    <w:rsid w:val="000E3C46"/>
    <w:rsid w:val="000E7E86"/>
    <w:rsid w:val="00103A3B"/>
    <w:rsid w:val="001268DF"/>
    <w:rsid w:val="00162716"/>
    <w:rsid w:val="00175C6B"/>
    <w:rsid w:val="001944AC"/>
    <w:rsid w:val="001B0392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F3DBF"/>
    <w:rsid w:val="002F6067"/>
    <w:rsid w:val="0030670F"/>
    <w:rsid w:val="003124C0"/>
    <w:rsid w:val="003131A2"/>
    <w:rsid w:val="0032315C"/>
    <w:rsid w:val="00325274"/>
    <w:rsid w:val="003446D8"/>
    <w:rsid w:val="00362A62"/>
    <w:rsid w:val="00363283"/>
    <w:rsid w:val="00375038"/>
    <w:rsid w:val="00377E4A"/>
    <w:rsid w:val="003854E0"/>
    <w:rsid w:val="003A2F01"/>
    <w:rsid w:val="003A5BBC"/>
    <w:rsid w:val="003B1DDF"/>
    <w:rsid w:val="003C27F0"/>
    <w:rsid w:val="003C2BB8"/>
    <w:rsid w:val="003D7357"/>
    <w:rsid w:val="003E0F90"/>
    <w:rsid w:val="003F5443"/>
    <w:rsid w:val="003F6238"/>
    <w:rsid w:val="00413A3D"/>
    <w:rsid w:val="00426D00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4F4AAE"/>
    <w:rsid w:val="005032BF"/>
    <w:rsid w:val="005048ED"/>
    <w:rsid w:val="005134E1"/>
    <w:rsid w:val="005207E6"/>
    <w:rsid w:val="0052198E"/>
    <w:rsid w:val="00545DDB"/>
    <w:rsid w:val="0055322A"/>
    <w:rsid w:val="005A6478"/>
    <w:rsid w:val="005C3E44"/>
    <w:rsid w:val="005D2A6E"/>
    <w:rsid w:val="005D4199"/>
    <w:rsid w:val="006039C9"/>
    <w:rsid w:val="00606E63"/>
    <w:rsid w:val="00611A44"/>
    <w:rsid w:val="006233AC"/>
    <w:rsid w:val="00625657"/>
    <w:rsid w:val="00636DBD"/>
    <w:rsid w:val="0064358C"/>
    <w:rsid w:val="00647E99"/>
    <w:rsid w:val="00651FF5"/>
    <w:rsid w:val="00653B90"/>
    <w:rsid w:val="006679E2"/>
    <w:rsid w:val="00685DFA"/>
    <w:rsid w:val="006876E1"/>
    <w:rsid w:val="006A0AA3"/>
    <w:rsid w:val="006B278D"/>
    <w:rsid w:val="006B3B5A"/>
    <w:rsid w:val="006B4ED7"/>
    <w:rsid w:val="006C7CD7"/>
    <w:rsid w:val="006D0FBB"/>
    <w:rsid w:val="006DEE37"/>
    <w:rsid w:val="006E2AB3"/>
    <w:rsid w:val="00711565"/>
    <w:rsid w:val="007122EA"/>
    <w:rsid w:val="00725BD5"/>
    <w:rsid w:val="00742326"/>
    <w:rsid w:val="00767E4F"/>
    <w:rsid w:val="0078046A"/>
    <w:rsid w:val="007A09DB"/>
    <w:rsid w:val="007B5B4B"/>
    <w:rsid w:val="007C3C76"/>
    <w:rsid w:val="007E6EAC"/>
    <w:rsid w:val="007F3F46"/>
    <w:rsid w:val="00801B23"/>
    <w:rsid w:val="008257BC"/>
    <w:rsid w:val="00827101"/>
    <w:rsid w:val="008546B2"/>
    <w:rsid w:val="00864F98"/>
    <w:rsid w:val="00885FC9"/>
    <w:rsid w:val="00886A5C"/>
    <w:rsid w:val="00891575"/>
    <w:rsid w:val="00891B86"/>
    <w:rsid w:val="00891E74"/>
    <w:rsid w:val="0089383B"/>
    <w:rsid w:val="00894F45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63988"/>
    <w:rsid w:val="00972CD8"/>
    <w:rsid w:val="00977A5B"/>
    <w:rsid w:val="009816DD"/>
    <w:rsid w:val="0098349D"/>
    <w:rsid w:val="009950AB"/>
    <w:rsid w:val="009975B6"/>
    <w:rsid w:val="009A2EDA"/>
    <w:rsid w:val="009C06A7"/>
    <w:rsid w:val="009E7843"/>
    <w:rsid w:val="00A1223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43C1"/>
    <w:rsid w:val="00AA5F31"/>
    <w:rsid w:val="00AA5FDB"/>
    <w:rsid w:val="00AB3B4F"/>
    <w:rsid w:val="00AC56C3"/>
    <w:rsid w:val="00AD1F00"/>
    <w:rsid w:val="00AF12D8"/>
    <w:rsid w:val="00AF1CFE"/>
    <w:rsid w:val="00AF6046"/>
    <w:rsid w:val="00AF6505"/>
    <w:rsid w:val="00B004DF"/>
    <w:rsid w:val="00B01D1B"/>
    <w:rsid w:val="00B05109"/>
    <w:rsid w:val="00B27E53"/>
    <w:rsid w:val="00B65DB5"/>
    <w:rsid w:val="00B82A41"/>
    <w:rsid w:val="00B84634"/>
    <w:rsid w:val="00B94E2D"/>
    <w:rsid w:val="00B95799"/>
    <w:rsid w:val="00B96DCB"/>
    <w:rsid w:val="00BB1AF9"/>
    <w:rsid w:val="00BB1CEB"/>
    <w:rsid w:val="00BB65F8"/>
    <w:rsid w:val="00BC06A9"/>
    <w:rsid w:val="00BC15D5"/>
    <w:rsid w:val="00BD549F"/>
    <w:rsid w:val="00BD5B6A"/>
    <w:rsid w:val="00BF0E1F"/>
    <w:rsid w:val="00BF107C"/>
    <w:rsid w:val="00BF4A9F"/>
    <w:rsid w:val="00C03DF6"/>
    <w:rsid w:val="00C063C5"/>
    <w:rsid w:val="00C1101D"/>
    <w:rsid w:val="00C15E64"/>
    <w:rsid w:val="00C21F6F"/>
    <w:rsid w:val="00C46F81"/>
    <w:rsid w:val="00C47241"/>
    <w:rsid w:val="00C55FA4"/>
    <w:rsid w:val="00C72B51"/>
    <w:rsid w:val="00C754DD"/>
    <w:rsid w:val="00C76AD0"/>
    <w:rsid w:val="00C9032B"/>
    <w:rsid w:val="00CB3E92"/>
    <w:rsid w:val="00CB5A66"/>
    <w:rsid w:val="00CC68B3"/>
    <w:rsid w:val="00CD0CB5"/>
    <w:rsid w:val="00CD4E6D"/>
    <w:rsid w:val="00CE0DFC"/>
    <w:rsid w:val="00D02462"/>
    <w:rsid w:val="00D03470"/>
    <w:rsid w:val="00D07AB3"/>
    <w:rsid w:val="00D2060E"/>
    <w:rsid w:val="00D23BBE"/>
    <w:rsid w:val="00D30975"/>
    <w:rsid w:val="00D35D11"/>
    <w:rsid w:val="00D36DD3"/>
    <w:rsid w:val="00D448DB"/>
    <w:rsid w:val="00D512FA"/>
    <w:rsid w:val="00D63D80"/>
    <w:rsid w:val="00D65064"/>
    <w:rsid w:val="00D67877"/>
    <w:rsid w:val="00D7700C"/>
    <w:rsid w:val="00D95F61"/>
    <w:rsid w:val="00DB1591"/>
    <w:rsid w:val="00DC4B10"/>
    <w:rsid w:val="00DD1483"/>
    <w:rsid w:val="00E01653"/>
    <w:rsid w:val="00E12613"/>
    <w:rsid w:val="00E12EF1"/>
    <w:rsid w:val="00E20F40"/>
    <w:rsid w:val="00E3722A"/>
    <w:rsid w:val="00E51215"/>
    <w:rsid w:val="00E5296E"/>
    <w:rsid w:val="00E542DB"/>
    <w:rsid w:val="00E77EFF"/>
    <w:rsid w:val="00E92200"/>
    <w:rsid w:val="00EA64AE"/>
    <w:rsid w:val="00EB303F"/>
    <w:rsid w:val="00EC1765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41332"/>
    <w:rsid w:val="00F5542E"/>
    <w:rsid w:val="00F64C26"/>
    <w:rsid w:val="00F6586C"/>
    <w:rsid w:val="00F80A87"/>
    <w:rsid w:val="00F82181"/>
    <w:rsid w:val="00FB3C4A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2025-01-09T13:55:00Z</cp:lastPrinted>
  <dcterms:created xsi:type="dcterms:W3CDTF">2025-01-09T17:40:00Z</dcterms:created>
  <dcterms:modified xsi:type="dcterms:W3CDTF">2025-01-13T02:55:00Z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